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73.xml" ContentType="application/vnd.openxmlformats-officedocument.wordprocessingml.footer+xml"/>
  <Override PartName="/word/footer91.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88.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Default Extension="png" ContentType="image/png"/>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fontTable1.xml" ContentType="application/vnd.openxmlformats-officedocument.wordprocessingml.fontTable+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91.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56.xml" ContentType="application/vnd.openxmlformats-officedocument.wordprocessingml.footer+xml"/>
  <Override PartName="/word/header62.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23.xml" ContentType="application/vnd.openxmlformats-officedocument.wordprocessingml.footer+xml"/>
  <Override PartName="/word/footer52.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89.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87" w:rsidRDefault="00EB29DD">
      <w:pPr>
        <w:spacing w:before="4" w:after="1446"/>
        <w:ind w:right="2"/>
      </w:pPr>
      <w:r>
        <w:rPr>
          <w:noProof/>
          <w:lang w:val="fr-FR" w:eastAsia="fr-FR"/>
        </w:rPr>
        <w:drawing>
          <wp:inline distT="0" distB="0" distL="0" distR="0">
            <wp:extent cx="3910330" cy="165227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stretch>
                      <a:fillRect/>
                    </a:stretch>
                  </pic:blipFill>
                  <pic:spPr>
                    <a:xfrm>
                      <a:off x="0" y="0"/>
                      <a:ext cx="3910330" cy="1652270"/>
                    </a:xfrm>
                    <a:prstGeom prst="rect">
                      <a:avLst/>
                    </a:prstGeom>
                  </pic:spPr>
                </pic:pic>
              </a:graphicData>
            </a:graphic>
          </wp:inline>
        </w:drawing>
      </w:r>
    </w:p>
    <w:p w:rsidR="004B4B87" w:rsidRDefault="004B4B87">
      <w:pPr>
        <w:sectPr w:rsidR="004B4B87">
          <w:headerReference w:type="default" r:id="rId8"/>
          <w:footerReference w:type="default" r:id="rId9"/>
          <w:headerReference w:type="first" r:id="rId10"/>
          <w:footerReference w:type="first" r:id="rId11"/>
          <w:pgSz w:w="11918" w:h="16854"/>
          <w:pgMar w:top="2190" w:right="1417" w:bottom="623" w:left="4281" w:header="0" w:footer="717" w:gutter="0"/>
          <w:cols w:space="720"/>
          <w:titlePg/>
        </w:sectPr>
      </w:pPr>
    </w:p>
    <w:p w:rsidR="004B4B87" w:rsidRDefault="00EB29DD" w:rsidP="004F339D">
      <w:pPr>
        <w:spacing w:before="100" w:beforeAutospacing="1" w:after="100" w:afterAutospacing="1" w:line="199" w:lineRule="auto"/>
        <w:ind w:left="360"/>
        <w:rPr>
          <w:rFonts w:ascii="Times New Roman" w:hAnsi="Times New Roman"/>
          <w:b/>
          <w:color w:val="323299"/>
          <w:spacing w:val="-10"/>
          <w:w w:val="105"/>
          <w:sz w:val="44"/>
          <w:lang w:val="fr-FR"/>
        </w:rPr>
      </w:pPr>
      <w:r>
        <w:rPr>
          <w:rFonts w:ascii="Times New Roman" w:hAnsi="Times New Roman"/>
          <w:b/>
          <w:color w:val="323299"/>
          <w:spacing w:val="-10"/>
          <w:w w:val="105"/>
          <w:sz w:val="44"/>
          <w:lang w:val="fr-FR"/>
        </w:rPr>
        <w:lastRenderedPageBreak/>
        <w:t>Demande de Renouvellement d'habilitation d'un</w:t>
      </w:r>
    </w:p>
    <w:p w:rsidR="004B4B87" w:rsidRDefault="00EB29DD" w:rsidP="004F339D">
      <w:pPr>
        <w:spacing w:before="100" w:beforeAutospacing="1" w:after="100" w:afterAutospacing="1" w:line="201" w:lineRule="auto"/>
        <w:ind w:left="2808"/>
        <w:rPr>
          <w:rFonts w:ascii="Times New Roman" w:hAnsi="Times New Roman"/>
          <w:b/>
          <w:color w:val="323299"/>
          <w:spacing w:val="-10"/>
          <w:w w:val="105"/>
          <w:sz w:val="44"/>
          <w:lang w:val="fr-FR"/>
        </w:rPr>
      </w:pPr>
      <w:r>
        <w:rPr>
          <w:rFonts w:ascii="Times New Roman" w:hAnsi="Times New Roman"/>
          <w:b/>
          <w:color w:val="323299"/>
          <w:spacing w:val="-10"/>
          <w:w w:val="105"/>
          <w:sz w:val="44"/>
          <w:lang w:val="fr-FR"/>
        </w:rPr>
        <w:t>Mastère Professionnel</w:t>
      </w:r>
    </w:p>
    <w:p w:rsidR="004F339D" w:rsidRPr="004F339D" w:rsidRDefault="00EB29DD" w:rsidP="004F339D">
      <w:pPr>
        <w:spacing w:before="100" w:beforeAutospacing="1" w:after="100" w:afterAutospacing="1"/>
        <w:jc w:val="center"/>
        <w:rPr>
          <w:rFonts w:ascii="Times New Roman" w:hAnsi="Times New Roman"/>
          <w:b/>
          <w:color w:val="7F0000"/>
          <w:spacing w:val="-8"/>
          <w:w w:val="105"/>
          <w:sz w:val="40"/>
          <w:szCs w:val="40"/>
          <w:lang w:val="fr-FR"/>
        </w:rPr>
      </w:pPr>
      <w:r w:rsidRPr="004F339D">
        <w:rPr>
          <w:rFonts w:ascii="Times New Roman" w:hAnsi="Times New Roman"/>
          <w:b/>
          <w:color w:val="7F0000"/>
          <w:spacing w:val="-8"/>
          <w:w w:val="105"/>
          <w:sz w:val="40"/>
          <w:szCs w:val="40"/>
          <w:lang w:val="fr-FR"/>
        </w:rPr>
        <w:t xml:space="preserve">Pour la </w:t>
      </w:r>
      <w:r w:rsidR="004F339D" w:rsidRPr="004F339D">
        <w:rPr>
          <w:rFonts w:ascii="Times New Roman" w:hAnsi="Times New Roman"/>
          <w:b/>
          <w:color w:val="7F0000"/>
          <w:spacing w:val="-8"/>
          <w:w w:val="105"/>
          <w:sz w:val="40"/>
          <w:szCs w:val="40"/>
          <w:lang w:val="fr-FR"/>
        </w:rPr>
        <w:t xml:space="preserve">période de </w:t>
      </w:r>
      <w:r w:rsidR="004F339D" w:rsidRPr="00416E74">
        <w:rPr>
          <w:rFonts w:ascii="Times New Roman" w:hAnsi="Times New Roman"/>
          <w:b/>
          <w:color w:val="FF0000"/>
          <w:spacing w:val="-8"/>
          <w:w w:val="105"/>
          <w:sz w:val="40"/>
          <w:szCs w:val="40"/>
          <w:lang w:val="fr-FR"/>
        </w:rPr>
        <w:t>2018/2019- 2019/2020- 2020/202</w:t>
      </w:r>
      <w:r w:rsidR="00FD5D80">
        <w:rPr>
          <w:rFonts w:ascii="Times New Roman" w:hAnsi="Times New Roman"/>
          <w:b/>
          <w:color w:val="FF0000"/>
          <w:spacing w:val="-8"/>
          <w:w w:val="105"/>
          <w:sz w:val="40"/>
          <w:szCs w:val="40"/>
          <w:lang w:val="fr-FR"/>
        </w:rPr>
        <w:t>1</w:t>
      </w:r>
    </w:p>
    <w:tbl>
      <w:tblPr>
        <w:tblW w:w="0" w:type="auto"/>
        <w:tblInd w:w="23" w:type="dxa"/>
        <w:tblLayout w:type="fixed"/>
        <w:tblCellMar>
          <w:left w:w="0" w:type="dxa"/>
          <w:right w:w="0" w:type="dxa"/>
        </w:tblCellMar>
        <w:tblLook w:val="04A0"/>
      </w:tblPr>
      <w:tblGrid>
        <w:gridCol w:w="3351"/>
        <w:gridCol w:w="6491"/>
      </w:tblGrid>
      <w:tr w:rsidR="004B4B87" w:rsidRPr="00A463CC">
        <w:trPr>
          <w:trHeight w:hRule="exact" w:val="360"/>
        </w:trPr>
        <w:tc>
          <w:tcPr>
            <w:tcW w:w="3351" w:type="dxa"/>
            <w:tcBorders>
              <w:top w:val="single" w:sz="5" w:space="0" w:color="000000"/>
              <w:left w:val="single" w:sz="5" w:space="0" w:color="000000"/>
              <w:bottom w:val="none" w:sz="0" w:space="0" w:color="000000"/>
              <w:right w:val="single" w:sz="5" w:space="0" w:color="000000"/>
            </w:tcBorders>
            <w:vAlign w:val="center"/>
          </w:tcPr>
          <w:p w:rsidR="004B4B87" w:rsidRDefault="00EB29DD" w:rsidP="004F339D">
            <w:pPr>
              <w:tabs>
                <w:tab w:val="right" w:leader="dot" w:pos="3202"/>
              </w:tabs>
              <w:spacing w:before="100" w:beforeAutospacing="1" w:after="100" w:afterAutospacing="1"/>
              <w:jc w:val="center"/>
              <w:rPr>
                <w:rFonts w:ascii="Times New Roman" w:hAnsi="Times New Roman"/>
                <w:b/>
                <w:color w:val="000000"/>
                <w:spacing w:val="-2"/>
                <w:w w:val="105"/>
                <w:sz w:val="28"/>
                <w:lang w:val="fr-FR"/>
              </w:rPr>
            </w:pPr>
            <w:r>
              <w:rPr>
                <w:rFonts w:ascii="Times New Roman" w:hAnsi="Times New Roman"/>
                <w:b/>
                <w:color w:val="000000"/>
                <w:spacing w:val="-2"/>
                <w:w w:val="105"/>
                <w:sz w:val="28"/>
                <w:lang w:val="fr-FR"/>
              </w:rPr>
              <w:t>Université</w:t>
            </w:r>
            <w:r>
              <w:rPr>
                <w:rFonts w:ascii="Times New Roman" w:hAnsi="Times New Roman"/>
                <w:b/>
                <w:color w:val="000000"/>
                <w:spacing w:val="-2"/>
                <w:w w:val="105"/>
                <w:sz w:val="24"/>
                <w:lang w:val="fr-FR"/>
              </w:rPr>
              <w:t xml:space="preserve"> : ...</w:t>
            </w:r>
            <w:r>
              <w:rPr>
                <w:rFonts w:ascii="Lucida Fax" w:hAnsi="Lucida Fax"/>
                <w:b/>
                <w:color w:val="000000"/>
                <w:spacing w:val="-2"/>
                <w:w w:val="105"/>
                <w:sz w:val="20"/>
                <w:lang w:val="fr-FR"/>
              </w:rPr>
              <w:t>Manouba</w:t>
            </w:r>
            <w:r>
              <w:rPr>
                <w:rFonts w:ascii="Lucida Fax" w:hAnsi="Lucida Fax"/>
                <w:b/>
                <w:color w:val="000000"/>
                <w:spacing w:val="-2"/>
                <w:w w:val="105"/>
                <w:sz w:val="20"/>
                <w:lang w:val="fr-FR"/>
              </w:rPr>
              <w:tab/>
            </w:r>
          </w:p>
        </w:tc>
        <w:tc>
          <w:tcPr>
            <w:tcW w:w="6491" w:type="dxa"/>
            <w:tcBorders>
              <w:top w:val="single" w:sz="5" w:space="0" w:color="000000"/>
              <w:left w:val="single" w:sz="5" w:space="0" w:color="000000"/>
              <w:bottom w:val="none" w:sz="0" w:space="0" w:color="000000"/>
              <w:right w:val="none" w:sz="0" w:space="0" w:color="000000"/>
            </w:tcBorders>
            <w:vAlign w:val="center"/>
          </w:tcPr>
          <w:p w:rsidR="004B4B87" w:rsidRDefault="00EB29DD" w:rsidP="004F339D">
            <w:pPr>
              <w:spacing w:before="100" w:beforeAutospacing="1" w:after="100" w:afterAutospacing="1"/>
              <w:jc w:val="center"/>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 xml:space="preserve">Etablissement : </w:t>
            </w:r>
            <w:r>
              <w:rPr>
                <w:rFonts w:ascii="Lucida Fax" w:hAnsi="Lucida Fax"/>
                <w:b/>
                <w:color w:val="000000"/>
                <w:spacing w:val="-5"/>
                <w:w w:val="105"/>
                <w:sz w:val="20"/>
                <w:lang w:val="fr-FR"/>
              </w:rPr>
              <w:t>Ecole Supérieure de Commerce de Tunis</w:t>
            </w:r>
          </w:p>
        </w:tc>
      </w:tr>
    </w:tbl>
    <w:p w:rsidR="004B4B87" w:rsidRPr="00252041" w:rsidRDefault="004B4B87" w:rsidP="004F339D">
      <w:pPr>
        <w:spacing w:before="100" w:beforeAutospacing="1" w:after="100" w:afterAutospacing="1" w:line="20" w:lineRule="exact"/>
        <w:rPr>
          <w:lang w:val="fr-FR"/>
        </w:rPr>
      </w:pPr>
    </w:p>
    <w:tbl>
      <w:tblPr>
        <w:tblW w:w="0" w:type="auto"/>
        <w:tblInd w:w="14" w:type="dxa"/>
        <w:tblLayout w:type="fixed"/>
        <w:tblCellMar>
          <w:left w:w="0" w:type="dxa"/>
          <w:right w:w="0" w:type="dxa"/>
        </w:tblCellMar>
        <w:tblLook w:val="04A0"/>
      </w:tblPr>
      <w:tblGrid>
        <w:gridCol w:w="1248"/>
        <w:gridCol w:w="2107"/>
        <w:gridCol w:w="6662"/>
      </w:tblGrid>
      <w:tr w:rsidR="004B4B87" w:rsidRPr="00A463CC">
        <w:trPr>
          <w:trHeight w:hRule="exact" w:val="720"/>
        </w:trPr>
        <w:tc>
          <w:tcPr>
            <w:tcW w:w="1248" w:type="dxa"/>
            <w:vMerge w:val="restart"/>
            <w:tcBorders>
              <w:top w:val="single" w:sz="5" w:space="0" w:color="000000"/>
              <w:left w:val="single" w:sz="5" w:space="0" w:color="000000"/>
              <w:bottom w:val="none" w:sz="0" w:space="0" w:color="000000"/>
              <w:right w:val="single" w:sz="5" w:space="0" w:color="000000"/>
            </w:tcBorders>
          </w:tcPr>
          <w:p w:rsidR="004B4B87" w:rsidRDefault="00EB29DD" w:rsidP="004F339D">
            <w:pPr>
              <w:spacing w:before="100" w:beforeAutospacing="1" w:after="100" w:afterAutospacing="1"/>
              <w:ind w:right="303"/>
              <w:jc w:val="right"/>
              <w:rPr>
                <w:rFonts w:ascii="Times New Roman" w:hAnsi="Times New Roman"/>
                <w:b/>
                <w:color w:val="000000"/>
                <w:spacing w:val="-6"/>
                <w:w w:val="105"/>
                <w:sz w:val="24"/>
                <w:lang w:val="fr-FR"/>
              </w:rPr>
            </w:pPr>
            <w:r>
              <w:rPr>
                <w:rFonts w:ascii="Times New Roman" w:hAnsi="Times New Roman"/>
                <w:b/>
                <w:color w:val="000000"/>
                <w:spacing w:val="-6"/>
                <w:w w:val="105"/>
                <w:sz w:val="24"/>
                <w:lang w:val="fr-FR"/>
              </w:rPr>
              <w:t>Mastère</w:t>
            </w:r>
          </w:p>
        </w:tc>
        <w:tc>
          <w:tcPr>
            <w:tcW w:w="2107" w:type="dxa"/>
            <w:tcBorders>
              <w:top w:val="single" w:sz="5" w:space="0" w:color="000000"/>
              <w:left w:val="single" w:sz="5" w:space="0" w:color="000000"/>
              <w:bottom w:val="single" w:sz="5" w:space="0" w:color="000000"/>
              <w:right w:val="single" w:sz="5" w:space="0" w:color="000000"/>
            </w:tcBorders>
          </w:tcPr>
          <w:p w:rsidR="004B4B87" w:rsidRDefault="00EB29DD" w:rsidP="004F339D">
            <w:pPr>
              <w:spacing w:before="100" w:beforeAutospacing="1" w:after="100" w:afterAutospacing="1"/>
              <w:ind w:right="586"/>
              <w:jc w:val="right"/>
              <w:rPr>
                <w:rFonts w:ascii="Times New Roman" w:hAnsi="Times New Roman"/>
                <w:b/>
                <w:color w:val="000000"/>
                <w:spacing w:val="-4"/>
                <w:w w:val="105"/>
                <w:sz w:val="24"/>
                <w:lang w:val="fr-FR"/>
              </w:rPr>
            </w:pPr>
            <w:r>
              <w:rPr>
                <w:rFonts w:ascii="Times New Roman" w:hAnsi="Times New Roman"/>
                <w:b/>
                <w:color w:val="000000"/>
                <w:spacing w:val="-4"/>
                <w:w w:val="105"/>
                <w:sz w:val="24"/>
                <w:lang w:val="fr-FR"/>
              </w:rPr>
              <w:t>Professionnel</w:t>
            </w:r>
          </w:p>
        </w:tc>
        <w:tc>
          <w:tcPr>
            <w:tcW w:w="6662" w:type="dxa"/>
            <w:tcBorders>
              <w:top w:val="single" w:sz="5" w:space="0" w:color="000000"/>
              <w:left w:val="single" w:sz="5" w:space="0" w:color="000000"/>
              <w:bottom w:val="single" w:sz="5" w:space="0" w:color="000000"/>
              <w:right w:val="single" w:sz="5" w:space="0" w:color="000000"/>
            </w:tcBorders>
          </w:tcPr>
          <w:p w:rsidR="004B4B87" w:rsidRDefault="00EB29DD" w:rsidP="004F339D">
            <w:pPr>
              <w:spacing w:before="100" w:beforeAutospacing="1" w:after="100" w:afterAutospacing="1"/>
              <w:ind w:left="108" w:right="1368"/>
              <w:rPr>
                <w:rFonts w:ascii="Arial Black" w:hAnsi="Arial Black"/>
                <w:b/>
                <w:color w:val="000000"/>
                <w:spacing w:val="-9"/>
                <w:w w:val="105"/>
                <w:sz w:val="24"/>
                <w:lang w:val="fr-FR"/>
              </w:rPr>
            </w:pPr>
            <w:r>
              <w:rPr>
                <w:rFonts w:ascii="Arial Black" w:hAnsi="Arial Black"/>
                <w:b/>
                <w:color w:val="000000"/>
                <w:spacing w:val="-9"/>
                <w:w w:val="105"/>
                <w:sz w:val="24"/>
                <w:lang w:val="fr-FR"/>
              </w:rPr>
              <w:t xml:space="preserve">Management du RISK et de l’Assurance </w:t>
            </w:r>
            <w:r>
              <w:rPr>
                <w:rFonts w:ascii="Times New Roman" w:hAnsi="Times New Roman"/>
                <w:b/>
                <w:color w:val="000000"/>
                <w:sz w:val="32"/>
                <w:lang w:val="fr-FR"/>
              </w:rPr>
              <w:t>« MARIASS »</w:t>
            </w:r>
          </w:p>
        </w:tc>
      </w:tr>
      <w:tr w:rsidR="004B4B87">
        <w:trPr>
          <w:trHeight w:hRule="exact" w:val="293"/>
        </w:trPr>
        <w:tc>
          <w:tcPr>
            <w:tcW w:w="1248" w:type="dxa"/>
            <w:vMerge/>
            <w:tcBorders>
              <w:top w:val="none" w:sz="0" w:space="0" w:color="000000"/>
              <w:left w:val="single" w:sz="5" w:space="0" w:color="000000"/>
              <w:bottom w:val="single" w:sz="5" w:space="0" w:color="000000"/>
              <w:right w:val="single" w:sz="5" w:space="0" w:color="000000"/>
            </w:tcBorders>
          </w:tcPr>
          <w:p w:rsidR="004B4B87" w:rsidRPr="00252041" w:rsidRDefault="004B4B87">
            <w:pPr>
              <w:rPr>
                <w:lang w:val="fr-FR"/>
              </w:rPr>
            </w:pPr>
          </w:p>
        </w:tc>
        <w:tc>
          <w:tcPr>
            <w:tcW w:w="2107" w:type="dxa"/>
            <w:tcBorders>
              <w:top w:val="single" w:sz="5" w:space="0" w:color="000000"/>
              <w:left w:val="single" w:sz="5" w:space="0" w:color="000000"/>
              <w:bottom w:val="single" w:sz="5" w:space="0" w:color="000000"/>
              <w:right w:val="single" w:sz="5" w:space="0" w:color="000000"/>
            </w:tcBorders>
            <w:vAlign w:val="center"/>
          </w:tcPr>
          <w:p w:rsidR="004B4B87" w:rsidRDefault="00EB29DD">
            <w:pPr>
              <w:ind w:right="586"/>
              <w:jc w:val="right"/>
              <w:rPr>
                <w:rFonts w:ascii="Times New Roman" w:hAnsi="Times New Roman"/>
                <w:b/>
                <w:color w:val="000000"/>
                <w:spacing w:val="-6"/>
                <w:w w:val="105"/>
                <w:sz w:val="24"/>
                <w:lang w:val="fr-FR"/>
              </w:rPr>
            </w:pPr>
            <w:r>
              <w:rPr>
                <w:rFonts w:ascii="Times New Roman" w:hAnsi="Times New Roman"/>
                <w:b/>
                <w:color w:val="000000"/>
                <w:spacing w:val="-6"/>
                <w:w w:val="105"/>
                <w:sz w:val="24"/>
                <w:lang w:val="fr-FR"/>
              </w:rPr>
              <w:t>De Recherche</w:t>
            </w:r>
          </w:p>
        </w:tc>
        <w:tc>
          <w:tcPr>
            <w:tcW w:w="6662" w:type="dxa"/>
            <w:tcBorders>
              <w:top w:val="single" w:sz="5" w:space="0" w:color="000000"/>
              <w:left w:val="single" w:sz="5" w:space="0" w:color="000000"/>
              <w:bottom w:val="single" w:sz="5" w:space="0" w:color="000000"/>
              <w:right w:val="single" w:sz="5" w:space="0" w:color="000000"/>
            </w:tcBorders>
          </w:tcPr>
          <w:p w:rsidR="004B4B87" w:rsidRDefault="004B4B87">
            <w:pPr>
              <w:rPr>
                <w:rFonts w:ascii="Times New Roman" w:hAnsi="Times New Roman"/>
                <w:color w:val="000000"/>
                <w:sz w:val="24"/>
                <w:lang w:val="fr-FR"/>
              </w:rPr>
            </w:pPr>
          </w:p>
        </w:tc>
      </w:tr>
    </w:tbl>
    <w:p w:rsidR="004B4B87" w:rsidRDefault="004B4B87">
      <w:pPr>
        <w:spacing w:after="575" w:line="20" w:lineRule="exact"/>
      </w:pPr>
    </w:p>
    <w:p w:rsidR="004B4B87" w:rsidRDefault="00EB29DD">
      <w:pPr>
        <w:spacing w:line="693" w:lineRule="auto"/>
        <w:ind w:left="72" w:right="1440" w:firstLine="1224"/>
        <w:rPr>
          <w:rFonts w:ascii="Times New Roman" w:hAnsi="Times New Roman"/>
          <w:b/>
          <w:color w:val="0000FF"/>
          <w:spacing w:val="-6"/>
          <w:w w:val="105"/>
          <w:sz w:val="24"/>
          <w:lang w:val="fr-FR"/>
        </w:rPr>
      </w:pPr>
      <w:r>
        <w:rPr>
          <w:rFonts w:ascii="Times New Roman" w:hAnsi="Times New Roman"/>
          <w:b/>
          <w:color w:val="0000FF"/>
          <w:spacing w:val="-6"/>
          <w:w w:val="105"/>
          <w:sz w:val="24"/>
          <w:lang w:val="fr-FR"/>
        </w:rPr>
        <w:t xml:space="preserve">A soumettre à la Commission Nationale Sectorielle : Science de Gestion </w:t>
      </w:r>
      <w:r>
        <w:rPr>
          <w:rFonts w:ascii="Times New Roman" w:hAnsi="Times New Roman"/>
          <w:b/>
          <w:color w:val="00007F"/>
          <w:spacing w:val="-6"/>
          <w:w w:val="105"/>
          <w:sz w:val="28"/>
          <w:u w:val="single"/>
          <w:lang w:val="fr-FR"/>
        </w:rPr>
        <w:t>1- Identification, du parcours</w:t>
      </w:r>
      <w:r>
        <w:rPr>
          <w:rFonts w:ascii="Times New Roman" w:hAnsi="Times New Roman"/>
          <w:b/>
          <w:color w:val="0000FF"/>
          <w:spacing w:val="-6"/>
          <w:sz w:val="28"/>
          <w:u w:val="single"/>
          <w:lang w:val="fr-FR"/>
        </w:rPr>
        <w:t xml:space="preserve"> </w:t>
      </w:r>
    </w:p>
    <w:p w:rsidR="004B4B87" w:rsidRDefault="00EB29DD">
      <w:pPr>
        <w:spacing w:before="396"/>
        <w:ind w:left="72"/>
        <w:rPr>
          <w:rFonts w:ascii="Times New Roman" w:hAnsi="Times New Roman"/>
          <w:color w:val="0000FF"/>
          <w:spacing w:val="-6"/>
          <w:w w:val="115"/>
          <w:sz w:val="24"/>
          <w:lang w:val="fr-FR"/>
        </w:rPr>
      </w:pPr>
      <w:r>
        <w:rPr>
          <w:rFonts w:ascii="Times New Roman" w:hAnsi="Times New Roman"/>
          <w:color w:val="0000FF"/>
          <w:spacing w:val="-6"/>
          <w:w w:val="115"/>
          <w:sz w:val="24"/>
          <w:lang w:val="fr-FR"/>
        </w:rPr>
        <w:t>1-</w:t>
      </w:r>
      <w:r>
        <w:rPr>
          <w:rFonts w:ascii="Times New Roman" w:hAnsi="Times New Roman"/>
          <w:b/>
          <w:color w:val="0000FF"/>
          <w:spacing w:val="-6"/>
          <w:w w:val="105"/>
          <w:sz w:val="24"/>
          <w:lang w:val="fr-FR"/>
        </w:rPr>
        <w:t>1- Rattachement du parcours</w:t>
      </w:r>
    </w:p>
    <w:p w:rsidR="004B4B87" w:rsidRDefault="00EB29DD">
      <w:pPr>
        <w:tabs>
          <w:tab w:val="right" w:pos="6090"/>
        </w:tabs>
        <w:spacing w:before="108" w:line="204" w:lineRule="auto"/>
        <w:ind w:left="72"/>
        <w:rPr>
          <w:rFonts w:ascii="Times New Roman" w:hAnsi="Times New Roman"/>
          <w:b/>
          <w:color w:val="000000"/>
          <w:spacing w:val="-6"/>
          <w:w w:val="105"/>
          <w:sz w:val="24"/>
          <w:lang w:val="fr-FR"/>
        </w:rPr>
      </w:pPr>
      <w:r>
        <w:rPr>
          <w:rFonts w:ascii="Times New Roman" w:hAnsi="Times New Roman"/>
          <w:b/>
          <w:color w:val="000000"/>
          <w:spacing w:val="-6"/>
          <w:w w:val="105"/>
          <w:sz w:val="24"/>
          <w:lang w:val="fr-FR"/>
        </w:rPr>
        <w:t>Domaine de formation</w:t>
      </w:r>
      <w:r>
        <w:rPr>
          <w:rFonts w:ascii="Times New Roman" w:hAnsi="Times New Roman"/>
          <w:b/>
          <w:color w:val="000000"/>
          <w:spacing w:val="-6"/>
          <w:w w:val="105"/>
          <w:sz w:val="24"/>
          <w:lang w:val="fr-FR"/>
        </w:rPr>
        <w:tab/>
        <w:t>Science de Gestion</w:t>
      </w:r>
    </w:p>
    <w:p w:rsidR="004B4B87" w:rsidRDefault="00EB29DD">
      <w:pPr>
        <w:tabs>
          <w:tab w:val="right" w:pos="5006"/>
        </w:tabs>
        <w:spacing w:line="213" w:lineRule="auto"/>
        <w:ind w:left="72"/>
        <w:rPr>
          <w:rFonts w:ascii="Times New Roman" w:hAnsi="Times New Roman"/>
          <w:b/>
          <w:color w:val="000000"/>
          <w:spacing w:val="-8"/>
          <w:w w:val="105"/>
          <w:sz w:val="24"/>
          <w:lang w:val="fr-FR"/>
        </w:rPr>
      </w:pPr>
      <w:r>
        <w:rPr>
          <w:rFonts w:ascii="Times New Roman" w:hAnsi="Times New Roman"/>
          <w:b/>
          <w:color w:val="000000"/>
          <w:spacing w:val="-8"/>
          <w:w w:val="105"/>
          <w:sz w:val="24"/>
          <w:lang w:val="fr-FR"/>
        </w:rPr>
        <w:t>Mention (s)</w:t>
      </w:r>
      <w:r>
        <w:rPr>
          <w:rFonts w:ascii="Times New Roman" w:hAnsi="Times New Roman"/>
          <w:b/>
          <w:color w:val="000000"/>
          <w:spacing w:val="-8"/>
          <w:w w:val="105"/>
          <w:sz w:val="24"/>
          <w:lang w:val="fr-FR"/>
        </w:rPr>
        <w:tab/>
      </w:r>
      <w:r>
        <w:rPr>
          <w:rFonts w:ascii="Times New Roman" w:hAnsi="Times New Roman"/>
          <w:b/>
          <w:color w:val="000000"/>
          <w:w w:val="105"/>
          <w:sz w:val="24"/>
          <w:lang w:val="fr-FR"/>
        </w:rPr>
        <w:t>Finance</w:t>
      </w:r>
    </w:p>
    <w:p w:rsidR="004B4B87" w:rsidRDefault="00EB29DD">
      <w:pPr>
        <w:tabs>
          <w:tab w:val="right" w:pos="9743"/>
        </w:tabs>
        <w:spacing w:line="266" w:lineRule="auto"/>
        <w:ind w:left="72"/>
        <w:rPr>
          <w:rFonts w:ascii="Times New Roman" w:hAnsi="Times New Roman"/>
          <w:b/>
          <w:color w:val="000000"/>
          <w:spacing w:val="-12"/>
          <w:w w:val="105"/>
          <w:sz w:val="24"/>
          <w:lang w:val="fr-FR"/>
        </w:rPr>
      </w:pPr>
      <w:r>
        <w:rPr>
          <w:rFonts w:ascii="Times New Roman" w:hAnsi="Times New Roman"/>
          <w:b/>
          <w:color w:val="000000"/>
          <w:spacing w:val="-12"/>
          <w:w w:val="105"/>
          <w:sz w:val="24"/>
          <w:lang w:val="fr-FR"/>
        </w:rPr>
        <w:t xml:space="preserve">Parcours (ou spécialité) </w:t>
      </w:r>
      <w:r>
        <w:rPr>
          <w:rFonts w:ascii="Times New Roman" w:hAnsi="Times New Roman"/>
          <w:b/>
          <w:color w:val="000000"/>
          <w:spacing w:val="-12"/>
          <w:w w:val="110"/>
          <w:sz w:val="16"/>
          <w:lang w:val="fr-FR"/>
        </w:rPr>
        <w:t>(1)</w:t>
      </w:r>
      <w:r>
        <w:rPr>
          <w:rFonts w:ascii="Times New Roman" w:hAnsi="Times New Roman"/>
          <w:b/>
          <w:color w:val="000000"/>
          <w:spacing w:val="-12"/>
          <w:w w:val="105"/>
          <w:sz w:val="24"/>
          <w:lang w:val="fr-FR"/>
        </w:rPr>
        <w:tab/>
      </w:r>
      <w:r>
        <w:rPr>
          <w:rFonts w:ascii="Times New Roman" w:hAnsi="Times New Roman"/>
          <w:b/>
          <w:color w:val="000000"/>
          <w:spacing w:val="-5"/>
          <w:w w:val="105"/>
          <w:sz w:val="24"/>
          <w:lang w:val="fr-FR"/>
        </w:rPr>
        <w:t>Management du Risk et de l’Assurance « MARIASS »</w:t>
      </w:r>
    </w:p>
    <w:p w:rsidR="004B4B87" w:rsidRDefault="00EB29DD" w:rsidP="00416E74">
      <w:pPr>
        <w:tabs>
          <w:tab w:val="right" w:pos="5831"/>
        </w:tabs>
        <w:ind w:left="72"/>
        <w:rPr>
          <w:rFonts w:ascii="Times New Roman" w:hAnsi="Times New Roman"/>
          <w:b/>
          <w:color w:val="FF0000"/>
          <w:spacing w:val="-6"/>
          <w:w w:val="105"/>
          <w:sz w:val="24"/>
          <w:lang w:val="fr-FR"/>
        </w:rPr>
      </w:pPr>
      <w:r>
        <w:rPr>
          <w:rFonts w:ascii="Times New Roman" w:hAnsi="Times New Roman"/>
          <w:b/>
          <w:color w:val="000000"/>
          <w:spacing w:val="-8"/>
          <w:w w:val="105"/>
          <w:sz w:val="24"/>
          <w:lang w:val="fr-FR"/>
        </w:rPr>
        <w:t>Date de démarrage de la formation</w:t>
      </w:r>
      <w:r>
        <w:rPr>
          <w:rFonts w:ascii="Times New Roman" w:hAnsi="Times New Roman"/>
          <w:b/>
          <w:color w:val="000000"/>
          <w:spacing w:val="-8"/>
          <w:w w:val="105"/>
          <w:sz w:val="24"/>
          <w:lang w:val="fr-FR"/>
        </w:rPr>
        <w:tab/>
      </w:r>
      <w:r w:rsidRPr="00416E74">
        <w:rPr>
          <w:rFonts w:ascii="Times New Roman" w:hAnsi="Times New Roman"/>
          <w:b/>
          <w:color w:val="FF0000"/>
          <w:spacing w:val="-6"/>
          <w:w w:val="105"/>
          <w:sz w:val="24"/>
          <w:lang w:val="fr-FR"/>
        </w:rPr>
        <w:t>Septembre 201</w:t>
      </w:r>
      <w:r w:rsidR="00416E74" w:rsidRPr="00416E74">
        <w:rPr>
          <w:rFonts w:ascii="Times New Roman" w:hAnsi="Times New Roman"/>
          <w:b/>
          <w:color w:val="FF0000"/>
          <w:spacing w:val="-6"/>
          <w:w w:val="105"/>
          <w:sz w:val="24"/>
          <w:lang w:val="fr-FR"/>
        </w:rPr>
        <w:t>8</w:t>
      </w:r>
    </w:p>
    <w:p w:rsidR="00FF18CE" w:rsidRPr="000B298E" w:rsidRDefault="00FF18CE" w:rsidP="00FF18CE">
      <w:pPr>
        <w:tabs>
          <w:tab w:val="left" w:pos="2410"/>
        </w:tabs>
        <w:rPr>
          <w:rFonts w:ascii="Calibri" w:eastAsia="Calibri" w:hAnsi="Calibri" w:cs="Arial"/>
          <w:b/>
          <w:color w:val="365F91"/>
          <w:sz w:val="26"/>
          <w:szCs w:val="26"/>
          <w:u w:val="double"/>
          <w:lang w:val="fr-FR" w:bidi="ar-MA"/>
        </w:rPr>
      </w:pPr>
      <w:r w:rsidRPr="000B298E">
        <w:rPr>
          <w:rFonts w:ascii="Calibri" w:eastAsia="Calibri" w:hAnsi="Calibri" w:cs="Arial"/>
          <w:b/>
          <w:color w:val="365F91"/>
          <w:sz w:val="26"/>
          <w:szCs w:val="26"/>
          <w:lang w:val="fr-FR" w:bidi="ar-MA"/>
        </w:rPr>
        <w:t>Responsable pédagogique :</w:t>
      </w:r>
      <w:r w:rsidRPr="000B298E">
        <w:rPr>
          <w:b/>
          <w:color w:val="365F91"/>
          <w:sz w:val="26"/>
          <w:szCs w:val="26"/>
          <w:lang w:val="fr-FR" w:bidi="ar-MA"/>
        </w:rPr>
        <w:t xml:space="preserve">                      Mr Naoui Kamel</w:t>
      </w:r>
    </w:p>
    <w:p w:rsidR="00FF18CE" w:rsidRDefault="00FF18CE" w:rsidP="00416E74">
      <w:pPr>
        <w:tabs>
          <w:tab w:val="right" w:pos="5831"/>
        </w:tabs>
        <w:ind w:left="72"/>
        <w:rPr>
          <w:rFonts w:ascii="Times New Roman" w:hAnsi="Times New Roman"/>
          <w:b/>
          <w:color w:val="FF0000"/>
          <w:spacing w:val="-6"/>
          <w:w w:val="105"/>
          <w:sz w:val="24"/>
          <w:lang w:val="fr-FR"/>
        </w:rPr>
      </w:pPr>
    </w:p>
    <w:p w:rsidR="00FF18CE" w:rsidRPr="00416E74" w:rsidRDefault="00FF18CE" w:rsidP="00416E74">
      <w:pPr>
        <w:tabs>
          <w:tab w:val="right" w:pos="5831"/>
        </w:tabs>
        <w:ind w:left="72"/>
        <w:rPr>
          <w:rFonts w:ascii="Times New Roman" w:hAnsi="Times New Roman"/>
          <w:b/>
          <w:color w:val="000000"/>
          <w:spacing w:val="-8"/>
          <w:w w:val="105"/>
          <w:sz w:val="24"/>
          <w:lang w:val="fr-FR"/>
        </w:rPr>
        <w:sectPr w:rsidR="00FF18CE" w:rsidRPr="00416E74">
          <w:headerReference w:type="default" r:id="rId12"/>
          <w:footerReference w:type="default" r:id="rId13"/>
          <w:headerReference w:type="first" r:id="rId14"/>
          <w:footerReference w:type="first" r:id="rId15"/>
          <w:type w:val="continuous"/>
          <w:pgSz w:w="11918" w:h="16854"/>
          <w:pgMar w:top="2190" w:right="877" w:bottom="623" w:left="936" w:header="0" w:footer="717" w:gutter="0"/>
          <w:cols w:space="720"/>
          <w:titlePg/>
        </w:sectPr>
      </w:pPr>
    </w:p>
    <w:p w:rsidR="004B4B87" w:rsidRDefault="00EB29DD">
      <w:pPr>
        <w:spacing w:after="504"/>
        <w:ind w:left="72"/>
        <w:rPr>
          <w:rFonts w:ascii="Times New Roman" w:hAnsi="Times New Roman"/>
          <w:b/>
          <w:color w:val="0000FF"/>
          <w:spacing w:val="-4"/>
          <w:w w:val="105"/>
          <w:sz w:val="24"/>
          <w:lang w:val="fr-FR"/>
        </w:rPr>
      </w:pPr>
      <w:r>
        <w:rPr>
          <w:rFonts w:ascii="Times New Roman" w:hAnsi="Times New Roman"/>
          <w:b/>
          <w:color w:val="0000FF"/>
          <w:spacing w:val="-4"/>
          <w:w w:val="105"/>
          <w:sz w:val="24"/>
          <w:lang w:val="fr-FR"/>
        </w:rPr>
        <w:lastRenderedPageBreak/>
        <w:t>1-2- Objectifs de la formation (compétences, savoir-faire, connaissances)</w:t>
      </w:r>
    </w:p>
    <w:tbl>
      <w:tblPr>
        <w:tblW w:w="0" w:type="auto"/>
        <w:tblInd w:w="6" w:type="dxa"/>
        <w:tblLayout w:type="fixed"/>
        <w:tblCellMar>
          <w:left w:w="0" w:type="dxa"/>
          <w:right w:w="0" w:type="dxa"/>
        </w:tblCellMar>
        <w:tblLook w:val="04A0"/>
      </w:tblPr>
      <w:tblGrid>
        <w:gridCol w:w="10220"/>
      </w:tblGrid>
      <w:tr w:rsidR="004B4B87" w:rsidRPr="00A463CC">
        <w:trPr>
          <w:trHeight w:hRule="exact" w:val="9341"/>
        </w:trPr>
        <w:tc>
          <w:tcPr>
            <w:tcW w:w="10220" w:type="dxa"/>
            <w:tcBorders>
              <w:top w:val="single" w:sz="5" w:space="0" w:color="000000"/>
              <w:left w:val="single" w:sz="5" w:space="0" w:color="000000"/>
              <w:bottom w:val="single" w:sz="5" w:space="0" w:color="000000"/>
              <w:right w:val="single" w:sz="5" w:space="0" w:color="000000"/>
            </w:tcBorders>
          </w:tcPr>
          <w:p w:rsidR="004B4B87" w:rsidRDefault="00EB29DD">
            <w:pPr>
              <w:spacing w:before="216"/>
              <w:ind w:left="72" w:right="72"/>
              <w:jc w:val="both"/>
              <w:rPr>
                <w:rFonts w:ascii="Times New Roman" w:hAnsi="Times New Roman"/>
                <w:color w:val="000000"/>
                <w:spacing w:val="-5"/>
                <w:w w:val="110"/>
                <w:lang w:val="fr-FR"/>
              </w:rPr>
            </w:pPr>
            <w:r>
              <w:rPr>
                <w:rFonts w:ascii="Times New Roman" w:hAnsi="Times New Roman"/>
                <w:color w:val="000000"/>
                <w:spacing w:val="-5"/>
                <w:w w:val="110"/>
                <w:lang w:val="fr-FR"/>
              </w:rPr>
              <w:t xml:space="preserve">Le présent projet de Mastère professionnel est élaboré conformément aux exigences légales et notamment la lettre circulaire n°96/2009 du Ministère de l’enseignement supérieur, de la recherche scientifique et de la </w:t>
            </w:r>
            <w:r>
              <w:rPr>
                <w:rFonts w:ascii="Times New Roman" w:hAnsi="Times New Roman"/>
                <w:color w:val="000000"/>
                <w:spacing w:val="-6"/>
                <w:w w:val="110"/>
                <w:lang w:val="fr-FR"/>
              </w:rPr>
              <w:t xml:space="preserve">technologie en date du 24 décembre 2009, ainsi que la lettre d’orientation relative au contenu des programmes des mastères émanant de la commission nationale sectorielle des sciences de gestion (Lettre de la direction </w:t>
            </w:r>
            <w:r>
              <w:rPr>
                <w:rFonts w:ascii="Times New Roman" w:hAnsi="Times New Roman"/>
                <w:color w:val="000000"/>
                <w:spacing w:val="-8"/>
                <w:w w:val="110"/>
                <w:lang w:val="fr-FR"/>
              </w:rPr>
              <w:t>générale de l’innovation universitaire n°00552 du 3 octobre 2009).</w:t>
            </w:r>
          </w:p>
          <w:p w:rsidR="004B4B87" w:rsidRDefault="00EB29DD" w:rsidP="00A9253E">
            <w:pPr>
              <w:tabs>
                <w:tab w:val="left" w:pos="709"/>
                <w:tab w:val="right" w:pos="3710"/>
              </w:tabs>
              <w:spacing w:before="252"/>
              <w:ind w:left="432"/>
              <w:rPr>
                <w:rFonts w:ascii="Times New Roman" w:hAnsi="Times New Roman"/>
                <w:b/>
                <w:color w:val="000000"/>
                <w:spacing w:val="-38"/>
                <w:lang w:val="fr-FR"/>
              </w:rPr>
            </w:pPr>
            <w:r>
              <w:rPr>
                <w:rFonts w:ascii="Times New Roman" w:hAnsi="Times New Roman"/>
                <w:b/>
                <w:color w:val="000000"/>
                <w:spacing w:val="-38"/>
                <w:lang w:val="fr-FR"/>
              </w:rPr>
              <w:t>I-</w:t>
            </w:r>
            <w:r>
              <w:rPr>
                <w:rFonts w:ascii="Times New Roman" w:hAnsi="Times New Roman"/>
                <w:b/>
                <w:color w:val="000000"/>
                <w:spacing w:val="-38"/>
                <w:w w:val="105"/>
                <w:u w:val="single"/>
                <w:lang w:val="fr-FR"/>
              </w:rPr>
              <w:tab/>
            </w:r>
            <w:r>
              <w:rPr>
                <w:rFonts w:ascii="Times New Roman" w:hAnsi="Times New Roman"/>
                <w:b/>
                <w:color w:val="000000"/>
                <w:spacing w:val="-4"/>
                <w:w w:val="105"/>
                <w:u w:val="single"/>
                <w:lang w:val="fr-FR"/>
              </w:rPr>
              <w:t>Dénomination et objectifs</w:t>
            </w:r>
            <w:r>
              <w:rPr>
                <w:rFonts w:ascii="Times New Roman" w:hAnsi="Times New Roman"/>
                <w:b/>
                <w:color w:val="000000"/>
                <w:spacing w:val="-4"/>
                <w:lang w:val="fr-FR"/>
              </w:rPr>
              <w:t xml:space="preserve"> :</w:t>
            </w:r>
          </w:p>
          <w:p w:rsidR="004B4B87" w:rsidRDefault="00EB29DD">
            <w:pPr>
              <w:spacing w:before="180"/>
              <w:ind w:left="72" w:right="72"/>
              <w:jc w:val="both"/>
              <w:rPr>
                <w:rFonts w:ascii="Times New Roman" w:hAnsi="Times New Roman"/>
                <w:color w:val="000000"/>
                <w:spacing w:val="-10"/>
                <w:w w:val="110"/>
                <w:lang w:val="fr-FR"/>
              </w:rPr>
            </w:pPr>
            <w:r>
              <w:rPr>
                <w:rFonts w:ascii="Times New Roman" w:hAnsi="Times New Roman"/>
                <w:color w:val="000000"/>
                <w:spacing w:val="-10"/>
                <w:w w:val="110"/>
                <w:lang w:val="fr-FR"/>
              </w:rPr>
              <w:t>Le présent mastère professionnel est dénommé</w:t>
            </w:r>
            <w:r>
              <w:rPr>
                <w:rFonts w:ascii="Times New Roman" w:hAnsi="Times New Roman"/>
                <w:color w:val="329965"/>
                <w:spacing w:val="-10"/>
                <w:lang w:val="fr-FR"/>
              </w:rPr>
              <w:t xml:space="preserve"> "</w:t>
            </w:r>
            <w:r>
              <w:rPr>
                <w:rFonts w:ascii="Times New Roman" w:hAnsi="Times New Roman"/>
                <w:b/>
                <w:color w:val="329965"/>
                <w:spacing w:val="-10"/>
                <w:w w:val="105"/>
                <w:lang w:val="fr-FR"/>
              </w:rPr>
              <w:t>MARIASS</w:t>
            </w:r>
            <w:r>
              <w:rPr>
                <w:rFonts w:ascii="Times New Roman" w:hAnsi="Times New Roman"/>
                <w:color w:val="329965"/>
                <w:spacing w:val="-10"/>
                <w:lang w:val="fr-FR"/>
              </w:rPr>
              <w:t>"</w:t>
            </w:r>
            <w:r>
              <w:rPr>
                <w:rFonts w:ascii="Times New Roman" w:hAnsi="Times New Roman"/>
                <w:color w:val="000000"/>
                <w:spacing w:val="-10"/>
                <w:w w:val="110"/>
                <w:lang w:val="fr-FR"/>
              </w:rPr>
              <w:t xml:space="preserve"> ou Management du RISK et de l’Assurance , il est </w:t>
            </w:r>
            <w:r>
              <w:rPr>
                <w:rFonts w:ascii="Times New Roman" w:hAnsi="Times New Roman"/>
                <w:color w:val="000000"/>
                <w:spacing w:val="-6"/>
                <w:w w:val="110"/>
                <w:lang w:val="fr-FR"/>
              </w:rPr>
              <w:t xml:space="preserve">construit selon les exigences règlementaires du programme </w:t>
            </w:r>
            <w:r>
              <w:rPr>
                <w:rFonts w:ascii="Times New Roman" w:hAnsi="Times New Roman"/>
                <w:b/>
                <w:i/>
                <w:color w:val="000000"/>
                <w:spacing w:val="-6"/>
                <w:w w:val="105"/>
                <w:lang w:val="fr-FR"/>
              </w:rPr>
              <w:t>LMD</w:t>
            </w:r>
            <w:r>
              <w:rPr>
                <w:rFonts w:ascii="Times New Roman" w:hAnsi="Times New Roman"/>
                <w:color w:val="000000"/>
                <w:spacing w:val="-6"/>
                <w:w w:val="110"/>
                <w:lang w:val="fr-FR"/>
              </w:rPr>
              <w:t xml:space="preserve"> et il a pour objet, d’une part, d’assurer la </w:t>
            </w:r>
            <w:r>
              <w:rPr>
                <w:rFonts w:ascii="Times New Roman" w:hAnsi="Times New Roman"/>
                <w:color w:val="000000"/>
                <w:spacing w:val="-10"/>
                <w:w w:val="110"/>
                <w:lang w:val="fr-FR"/>
              </w:rPr>
              <w:t>continuité de l’enseignement du</w:t>
            </w:r>
            <w:r w:rsidR="003B4665">
              <w:rPr>
                <w:rFonts w:ascii="Times New Roman" w:hAnsi="Times New Roman"/>
                <w:color w:val="000000"/>
                <w:spacing w:val="-10"/>
                <w:w w:val="110"/>
                <w:lang w:val="fr-FR"/>
              </w:rPr>
              <w:t xml:space="preserve"> même</w:t>
            </w:r>
            <w:r>
              <w:rPr>
                <w:rFonts w:ascii="Times New Roman" w:hAnsi="Times New Roman"/>
                <w:color w:val="000000"/>
                <w:spacing w:val="-10"/>
                <w:w w:val="110"/>
                <w:lang w:val="fr-FR"/>
              </w:rPr>
              <w:t xml:space="preserve"> mastère actuellement enseigné sous le nom de</w:t>
            </w:r>
            <w:r>
              <w:rPr>
                <w:rFonts w:ascii="Times New Roman" w:hAnsi="Times New Roman"/>
                <w:i/>
                <w:color w:val="000000"/>
                <w:spacing w:val="-10"/>
                <w:w w:val="105"/>
                <w:lang w:val="fr-FR"/>
              </w:rPr>
              <w:t xml:space="preserve"> </w:t>
            </w:r>
            <w:r w:rsidR="003B4665" w:rsidRPr="003B4665">
              <w:rPr>
                <w:rFonts w:ascii="Times New Roman" w:hAnsi="Times New Roman"/>
                <w:b/>
                <w:color w:val="000000"/>
                <w:spacing w:val="-10"/>
                <w:w w:val="105"/>
                <w:lang w:val="fr-FR"/>
              </w:rPr>
              <w:t>MARIASS</w:t>
            </w:r>
            <w:r w:rsidRPr="003B4665">
              <w:rPr>
                <w:rFonts w:ascii="Times New Roman" w:hAnsi="Times New Roman"/>
                <w:b/>
                <w:color w:val="000000"/>
                <w:spacing w:val="-10"/>
                <w:w w:val="110"/>
                <w:lang w:val="fr-FR"/>
              </w:rPr>
              <w:t xml:space="preserve"> </w:t>
            </w:r>
            <w:r>
              <w:rPr>
                <w:rFonts w:ascii="Times New Roman" w:hAnsi="Times New Roman"/>
                <w:color w:val="000000"/>
                <w:spacing w:val="-10"/>
                <w:w w:val="110"/>
                <w:lang w:val="fr-FR"/>
              </w:rPr>
              <w:t xml:space="preserve">qui a rencontré, à notre </w:t>
            </w:r>
            <w:r w:rsidR="003B4665">
              <w:rPr>
                <w:rFonts w:ascii="Times New Roman" w:hAnsi="Times New Roman"/>
                <w:color w:val="000000"/>
                <w:spacing w:val="-5"/>
                <w:w w:val="110"/>
                <w:lang w:val="fr-FR"/>
              </w:rPr>
              <w:t xml:space="preserve">humble </w:t>
            </w:r>
            <w:r>
              <w:rPr>
                <w:rFonts w:ascii="Times New Roman" w:hAnsi="Times New Roman"/>
                <w:color w:val="000000"/>
                <w:spacing w:val="-5"/>
                <w:w w:val="110"/>
                <w:lang w:val="fr-FR"/>
              </w:rPr>
              <w:t>avis</w:t>
            </w:r>
            <w:r w:rsidR="003B4665">
              <w:rPr>
                <w:rFonts w:ascii="Times New Roman" w:hAnsi="Times New Roman"/>
                <w:color w:val="000000"/>
                <w:spacing w:val="-5"/>
                <w:w w:val="110"/>
                <w:lang w:val="fr-FR"/>
              </w:rPr>
              <w:t>,</w:t>
            </w:r>
            <w:r>
              <w:rPr>
                <w:rFonts w:ascii="Times New Roman" w:hAnsi="Times New Roman"/>
                <w:color w:val="000000"/>
                <w:spacing w:val="-5"/>
                <w:w w:val="110"/>
                <w:lang w:val="fr-FR"/>
              </w:rPr>
              <w:t xml:space="preserve"> un accueil très favorable parmi les étudiants et les professions concernées par le secteur des </w:t>
            </w:r>
            <w:r>
              <w:rPr>
                <w:rFonts w:ascii="Times New Roman" w:hAnsi="Times New Roman"/>
                <w:color w:val="000000"/>
                <w:spacing w:val="-6"/>
                <w:w w:val="110"/>
                <w:lang w:val="fr-FR"/>
              </w:rPr>
              <w:t xml:space="preserve">Assurances et, d’autre part, </w:t>
            </w:r>
            <w:r w:rsidR="00166C83">
              <w:rPr>
                <w:rFonts w:ascii="Times New Roman" w:hAnsi="Times New Roman"/>
                <w:color w:val="000000"/>
                <w:spacing w:val="-6"/>
                <w:w w:val="110"/>
                <w:lang w:val="fr-FR"/>
              </w:rPr>
              <w:t xml:space="preserve">il </w:t>
            </w:r>
            <w:r>
              <w:rPr>
                <w:rFonts w:ascii="Times New Roman" w:hAnsi="Times New Roman"/>
                <w:color w:val="000000"/>
                <w:spacing w:val="-6"/>
                <w:w w:val="110"/>
                <w:lang w:val="fr-FR"/>
              </w:rPr>
              <w:t xml:space="preserve">vise à offrir aux nouveaux apprenants recrutés des filières </w:t>
            </w:r>
            <w:r>
              <w:rPr>
                <w:rFonts w:ascii="Times New Roman" w:hAnsi="Times New Roman"/>
                <w:b/>
                <w:i/>
                <w:color w:val="000000"/>
                <w:spacing w:val="-6"/>
                <w:w w:val="105"/>
                <w:lang w:val="fr-FR"/>
              </w:rPr>
              <w:t>LMD</w:t>
            </w:r>
            <w:r>
              <w:rPr>
                <w:rFonts w:ascii="Times New Roman" w:hAnsi="Times New Roman"/>
                <w:color w:val="000000"/>
                <w:spacing w:val="-6"/>
                <w:w w:val="110"/>
                <w:lang w:val="fr-FR"/>
              </w:rPr>
              <w:t xml:space="preserve"> une plateforme </w:t>
            </w:r>
            <w:r>
              <w:rPr>
                <w:rFonts w:ascii="Times New Roman" w:hAnsi="Times New Roman"/>
                <w:color w:val="000000"/>
                <w:spacing w:val="-7"/>
                <w:w w:val="110"/>
                <w:lang w:val="fr-FR"/>
              </w:rPr>
              <w:t xml:space="preserve">enrichie de modules tournés vers les branches du Management du Risque, de l’Assurance, de la Réassurance et </w:t>
            </w:r>
            <w:r>
              <w:rPr>
                <w:rFonts w:ascii="Times New Roman" w:hAnsi="Times New Roman"/>
                <w:color w:val="000000"/>
                <w:spacing w:val="-4"/>
                <w:w w:val="110"/>
                <w:lang w:val="fr-FR"/>
              </w:rPr>
              <w:t xml:space="preserve">de la Bancassurance. Cette formation orientée, essentiellement, vers l’opérationnalité est enrichie d’un </w:t>
            </w:r>
            <w:r>
              <w:rPr>
                <w:rFonts w:ascii="Times New Roman" w:hAnsi="Times New Roman"/>
                <w:color w:val="000000"/>
                <w:spacing w:val="-9"/>
                <w:w w:val="110"/>
                <w:lang w:val="fr-FR"/>
              </w:rPr>
              <w:t xml:space="preserve">enseignement théorique solide englobant les matières essentielles de la finance, de l’économie et de la gestion en </w:t>
            </w:r>
            <w:r>
              <w:rPr>
                <w:rFonts w:ascii="Times New Roman" w:hAnsi="Times New Roman"/>
                <w:color w:val="000000"/>
                <w:spacing w:val="-8"/>
                <w:w w:val="110"/>
                <w:lang w:val="fr-FR"/>
              </w:rPr>
              <w:t>plus des sciences juridiques.</w:t>
            </w:r>
          </w:p>
          <w:p w:rsidR="004B4B87" w:rsidRDefault="00EB29DD">
            <w:pPr>
              <w:spacing w:before="252"/>
              <w:ind w:left="72" w:right="72"/>
              <w:jc w:val="both"/>
              <w:rPr>
                <w:rFonts w:ascii="Times New Roman" w:hAnsi="Times New Roman"/>
                <w:color w:val="000000"/>
                <w:spacing w:val="-7"/>
                <w:w w:val="110"/>
                <w:lang w:val="fr-FR"/>
              </w:rPr>
            </w:pPr>
            <w:r>
              <w:rPr>
                <w:rFonts w:ascii="Times New Roman" w:hAnsi="Times New Roman"/>
                <w:color w:val="000000"/>
                <w:spacing w:val="-7"/>
                <w:w w:val="110"/>
                <w:lang w:val="fr-FR"/>
              </w:rPr>
              <w:t xml:space="preserve">La logique adoptée pour la configuration du présent Mastère professionnel est imbibée des expériences réussies </w:t>
            </w:r>
            <w:r>
              <w:rPr>
                <w:rFonts w:ascii="Times New Roman" w:hAnsi="Times New Roman"/>
                <w:color w:val="000000"/>
                <w:spacing w:val="-10"/>
                <w:w w:val="110"/>
                <w:lang w:val="fr-FR"/>
              </w:rPr>
              <w:t xml:space="preserve">sur des marchés étrangers « comparables » au nôtre (Exemples de l’Institut des Assurances de Paris –Panthéon </w:t>
            </w:r>
            <w:r>
              <w:rPr>
                <w:rFonts w:ascii="Times New Roman" w:hAnsi="Times New Roman"/>
                <w:color w:val="000000"/>
                <w:spacing w:val="-6"/>
                <w:w w:val="110"/>
                <w:lang w:val="fr-FR"/>
              </w:rPr>
              <w:t xml:space="preserve">Sorbonne ; Institut d’Aix-Marseille ; Institut des assurances de Lyon, etc) ainsi que des formations dispensées </w:t>
            </w:r>
            <w:r>
              <w:rPr>
                <w:rFonts w:ascii="Times New Roman" w:hAnsi="Times New Roman"/>
                <w:color w:val="000000"/>
                <w:spacing w:val="-4"/>
                <w:w w:val="110"/>
                <w:lang w:val="fr-FR"/>
              </w:rPr>
              <w:t>sur le marché tunisien des Assurances à l’instar de l’Institut africain des Assurances (</w:t>
            </w:r>
            <w:r>
              <w:rPr>
                <w:rFonts w:ascii="Times New Roman" w:hAnsi="Times New Roman"/>
                <w:b/>
                <w:i/>
                <w:color w:val="000000"/>
                <w:spacing w:val="-4"/>
                <w:w w:val="105"/>
                <w:lang w:val="fr-FR"/>
              </w:rPr>
              <w:t>IAA</w:t>
            </w:r>
            <w:r>
              <w:rPr>
                <w:rFonts w:ascii="Times New Roman" w:hAnsi="Times New Roman"/>
                <w:color w:val="000000"/>
                <w:spacing w:val="-4"/>
                <w:w w:val="110"/>
                <w:lang w:val="fr-FR"/>
              </w:rPr>
              <w:t xml:space="preserve"> à La STAR), du </w:t>
            </w:r>
            <w:r>
              <w:rPr>
                <w:rFonts w:ascii="Times New Roman" w:hAnsi="Times New Roman"/>
                <w:color w:val="000000"/>
                <w:spacing w:val="-8"/>
                <w:w w:val="110"/>
                <w:lang w:val="fr-FR"/>
              </w:rPr>
              <w:t xml:space="preserve">Centre technique de formation en Assurance </w:t>
            </w:r>
            <w:r>
              <w:rPr>
                <w:rFonts w:ascii="Times New Roman" w:hAnsi="Times New Roman"/>
                <w:b/>
                <w:i/>
                <w:color w:val="000000"/>
                <w:spacing w:val="-8"/>
                <w:w w:val="105"/>
                <w:lang w:val="fr-FR"/>
              </w:rPr>
              <w:t>CTFA</w:t>
            </w:r>
            <w:r>
              <w:rPr>
                <w:rFonts w:ascii="Times New Roman" w:hAnsi="Times New Roman"/>
                <w:color w:val="000000"/>
                <w:spacing w:val="-8"/>
                <w:w w:val="110"/>
                <w:lang w:val="fr-FR"/>
              </w:rPr>
              <w:t xml:space="preserve"> ou de </w:t>
            </w:r>
            <w:r>
              <w:rPr>
                <w:rFonts w:ascii="Times New Roman" w:hAnsi="Times New Roman"/>
                <w:b/>
                <w:i/>
                <w:color w:val="000000"/>
                <w:spacing w:val="-8"/>
                <w:w w:val="105"/>
                <w:lang w:val="fr-FR"/>
              </w:rPr>
              <w:t>l’IFID</w:t>
            </w:r>
            <w:r>
              <w:rPr>
                <w:rFonts w:ascii="Times New Roman" w:hAnsi="Times New Roman"/>
                <w:color w:val="000000"/>
                <w:spacing w:val="-8"/>
                <w:w w:val="110"/>
                <w:lang w:val="fr-FR"/>
              </w:rPr>
              <w:t>-Tunis,</w:t>
            </w:r>
          </w:p>
          <w:p w:rsidR="004B4B87" w:rsidRDefault="00EB29DD">
            <w:pPr>
              <w:ind w:left="72" w:right="72"/>
              <w:jc w:val="both"/>
              <w:rPr>
                <w:rFonts w:ascii="Times New Roman" w:hAnsi="Times New Roman"/>
                <w:color w:val="000000"/>
                <w:spacing w:val="-6"/>
                <w:w w:val="110"/>
                <w:lang w:val="fr-FR"/>
              </w:rPr>
            </w:pPr>
            <w:r>
              <w:rPr>
                <w:rFonts w:ascii="Times New Roman" w:hAnsi="Times New Roman"/>
                <w:color w:val="000000"/>
                <w:spacing w:val="-6"/>
                <w:w w:val="110"/>
                <w:lang w:val="fr-FR"/>
              </w:rPr>
              <w:t xml:space="preserve">A ce propos, le présent Mastère se distingue des autres formations par la charge théorique qu’il englobe et par </w:t>
            </w:r>
            <w:r>
              <w:rPr>
                <w:rFonts w:ascii="Times New Roman" w:hAnsi="Times New Roman"/>
                <w:color w:val="000000"/>
                <w:spacing w:val="-10"/>
                <w:w w:val="110"/>
                <w:lang w:val="fr-FR"/>
              </w:rPr>
              <w:t xml:space="preserve">les enseignements pratiques tournés vers les besoins réels et tangibles du marché d’accueil, chose qui a fait son </w:t>
            </w:r>
            <w:r>
              <w:rPr>
                <w:rFonts w:ascii="Times New Roman" w:hAnsi="Times New Roman"/>
                <w:color w:val="000000"/>
                <w:spacing w:val="-8"/>
                <w:w w:val="110"/>
                <w:lang w:val="fr-FR"/>
              </w:rPr>
              <w:t>originalité et son attrait, et qui accroît l’employabilité recherchée à travers ce type d’enseignement supérieur.</w:t>
            </w:r>
          </w:p>
          <w:p w:rsidR="004B4B87" w:rsidRDefault="00EB29DD">
            <w:pPr>
              <w:spacing w:before="216" w:after="792"/>
              <w:ind w:left="72"/>
              <w:rPr>
                <w:rFonts w:ascii="Times New Roman" w:hAnsi="Times New Roman"/>
                <w:color w:val="000000"/>
                <w:spacing w:val="-5"/>
                <w:w w:val="110"/>
                <w:lang w:val="fr-FR"/>
              </w:rPr>
            </w:pPr>
            <w:r>
              <w:rPr>
                <w:rFonts w:ascii="Times New Roman" w:hAnsi="Times New Roman"/>
                <w:color w:val="000000"/>
                <w:spacing w:val="-5"/>
                <w:w w:val="110"/>
                <w:lang w:val="fr-FR"/>
              </w:rPr>
              <w:t>L’objectif final est de pourvoir le marché d’accueil (entreprises d’assurances, de réassurances, banques et institutions financières, intermédiaires divers d’assurance, entreprises à besoin de Risk-Management</w:t>
            </w:r>
            <w:r w:rsidR="00C738BF">
              <w:rPr>
                <w:rFonts w:ascii="Times New Roman" w:hAnsi="Times New Roman"/>
                <w:color w:val="000000"/>
                <w:spacing w:val="-5"/>
                <w:w w:val="110"/>
                <w:lang w:val="fr-FR"/>
              </w:rPr>
              <w:t xml:space="preserve"> et d’assurance</w:t>
            </w:r>
            <w:r>
              <w:rPr>
                <w:rFonts w:ascii="Times New Roman" w:hAnsi="Times New Roman"/>
                <w:color w:val="000000"/>
                <w:spacing w:val="-5"/>
                <w:w w:val="110"/>
                <w:lang w:val="fr-FR"/>
              </w:rPr>
              <w:t xml:space="preserve">, etc) de </w:t>
            </w:r>
            <w:r>
              <w:rPr>
                <w:rFonts w:ascii="Times New Roman" w:hAnsi="Times New Roman"/>
                <w:color w:val="000000"/>
                <w:spacing w:val="-9"/>
                <w:w w:val="110"/>
                <w:lang w:val="fr-FR"/>
              </w:rPr>
              <w:t xml:space="preserve">cadres formés aux différentes branches techniques de l’assurance et immédiatement opérationnels au sein des </w:t>
            </w:r>
            <w:r>
              <w:rPr>
                <w:rFonts w:ascii="Times New Roman" w:hAnsi="Times New Roman"/>
                <w:color w:val="000000"/>
                <w:spacing w:val="-12"/>
                <w:w w:val="110"/>
                <w:lang w:val="fr-FR"/>
              </w:rPr>
              <w:t xml:space="preserve">institutions d’accueil, sans oublier que le présent mastère professionnel permet aux étudiants ayant réussi, de créer </w:t>
            </w:r>
            <w:r>
              <w:rPr>
                <w:rFonts w:ascii="Times New Roman" w:hAnsi="Times New Roman"/>
                <w:color w:val="000000"/>
                <w:spacing w:val="-9"/>
                <w:w w:val="110"/>
                <w:lang w:val="fr-FR"/>
              </w:rPr>
              <w:t xml:space="preserve">immédiatement leurs propres projets et d’accéder directement à diverses professions libérales (création de cabinets </w:t>
            </w:r>
            <w:r>
              <w:rPr>
                <w:rFonts w:ascii="Times New Roman" w:hAnsi="Times New Roman"/>
                <w:color w:val="000000"/>
                <w:spacing w:val="-8"/>
                <w:w w:val="110"/>
                <w:lang w:val="fr-FR"/>
              </w:rPr>
              <w:t>de courtage ou d’agences en Assurance</w:t>
            </w:r>
            <w:r w:rsidR="00C738BF">
              <w:rPr>
                <w:rFonts w:ascii="Times New Roman" w:hAnsi="Times New Roman"/>
                <w:color w:val="000000"/>
                <w:spacing w:val="-8"/>
                <w:w w:val="110"/>
                <w:lang w:val="fr-FR"/>
              </w:rPr>
              <w:t>, ou d’exercer la profession de producteur d’assurance vie</w:t>
            </w:r>
            <w:r>
              <w:rPr>
                <w:rFonts w:ascii="Times New Roman" w:hAnsi="Times New Roman"/>
                <w:color w:val="000000"/>
                <w:spacing w:val="-8"/>
                <w:w w:val="105"/>
                <w:sz w:val="24"/>
                <w:lang w:val="fr-FR"/>
              </w:rPr>
              <w:t>).</w:t>
            </w:r>
          </w:p>
        </w:tc>
      </w:tr>
    </w:tbl>
    <w:p w:rsidR="004B4B87" w:rsidRDefault="00EB29DD">
      <w:pPr>
        <w:spacing w:before="756" w:after="108"/>
        <w:ind w:left="72"/>
        <w:rPr>
          <w:rFonts w:ascii="Times New Roman" w:hAnsi="Times New Roman"/>
          <w:b/>
          <w:color w:val="0000FF"/>
          <w:spacing w:val="-5"/>
          <w:w w:val="105"/>
          <w:sz w:val="24"/>
          <w:lang w:val="fr-FR"/>
        </w:rPr>
      </w:pPr>
      <w:r>
        <w:rPr>
          <w:rFonts w:ascii="Times New Roman" w:hAnsi="Times New Roman"/>
          <w:b/>
          <w:color w:val="0000FF"/>
          <w:spacing w:val="-5"/>
          <w:w w:val="105"/>
          <w:sz w:val="24"/>
          <w:lang w:val="fr-FR"/>
        </w:rPr>
        <w:t>1-3- Conditions d'accès à la formation et pré requis</w:t>
      </w:r>
    </w:p>
    <w:p w:rsidR="00A3202E" w:rsidRDefault="002B2D7D" w:rsidP="0024475A">
      <w:pPr>
        <w:ind w:left="480" w:right="215" w:hanging="240"/>
        <w:rPr>
          <w:rFonts w:ascii="Times New Roman" w:hAnsi="Times New Roman"/>
          <w:color w:val="000000"/>
          <w:spacing w:val="-4"/>
          <w:w w:val="105"/>
          <w:sz w:val="24"/>
          <w:lang w:val="fr-FR"/>
        </w:rPr>
      </w:pPr>
      <w:r w:rsidRPr="002B2D7D">
        <w:pict>
          <v:shapetype id="_x0000_t202" coordsize="21600,21600" o:spt="202" path="m,l,21600r21600,l21600,xe">
            <v:stroke joinstyle="miter"/>
            <v:path gradientshapeok="t" o:connecttype="rect"/>
          </v:shapetype>
          <v:shape id="_x0000_s2058" type="#_x0000_t202" style="position:absolute;left:0;text-align:left;margin-left:40.3pt;margin-top:627.15pt;width:493.4pt;height:102.6pt;z-index:-251657728;mso-wrap-distance-left:0;mso-wrap-distance-right:17.6pt;mso-wrap-distance-bottom:84.2pt;mso-position-horizontal-relative:page;mso-position-vertical-relative:page" filled="f" stroked="f">
            <v:textbox inset="0,0,0,0">
              <w:txbxContent>
                <w:p w:rsidR="00A463CC" w:rsidRDefault="00A463CC">
                  <w:pPr>
                    <w:pBdr>
                      <w:top w:val="single" w:sz="5" w:space="0" w:color="000000"/>
                      <w:left w:val="single" w:sz="5" w:space="0" w:color="000000"/>
                      <w:bottom w:val="single" w:sz="5" w:space="20" w:color="000000"/>
                      <w:right w:val="single" w:sz="5" w:space="17" w:color="000000"/>
                    </w:pBdr>
                  </w:pPr>
                </w:p>
              </w:txbxContent>
            </v:textbox>
            <w10:wrap anchorx="page" anchory="page"/>
          </v:shape>
        </w:pict>
      </w:r>
    </w:p>
    <w:p w:rsidR="004B4B87" w:rsidRDefault="00EB29DD" w:rsidP="0024475A">
      <w:pPr>
        <w:ind w:left="480" w:right="215" w:hanging="240"/>
        <w:rPr>
          <w:rFonts w:ascii="Times New Roman" w:hAnsi="Times New Roman"/>
          <w:color w:val="000000"/>
          <w:spacing w:val="-4"/>
          <w:w w:val="105"/>
          <w:sz w:val="24"/>
          <w:lang w:val="fr-FR"/>
        </w:rPr>
      </w:pPr>
      <w:r>
        <w:rPr>
          <w:rFonts w:ascii="Times New Roman" w:hAnsi="Times New Roman"/>
          <w:color w:val="000000"/>
          <w:spacing w:val="-4"/>
          <w:w w:val="105"/>
          <w:sz w:val="24"/>
          <w:lang w:val="fr-FR"/>
        </w:rPr>
        <w:t xml:space="preserve">- Nature du bac et nombre prévu d'étudiants repartis sur les années d'habilitation : </w:t>
      </w:r>
      <w:r>
        <w:rPr>
          <w:rFonts w:ascii="Times New Roman" w:hAnsi="Times New Roman"/>
          <w:color w:val="000000"/>
          <w:spacing w:val="-2"/>
          <w:w w:val="105"/>
          <w:sz w:val="24"/>
          <w:lang w:val="fr-FR"/>
        </w:rPr>
        <w:t xml:space="preserve">- Licences LMD en Economie, </w:t>
      </w:r>
      <w:r w:rsidR="0024475A">
        <w:rPr>
          <w:rFonts w:ascii="Times New Roman" w:hAnsi="Times New Roman"/>
          <w:color w:val="000000"/>
          <w:spacing w:val="-2"/>
          <w:w w:val="105"/>
          <w:sz w:val="24"/>
          <w:lang w:val="fr-FR"/>
        </w:rPr>
        <w:t xml:space="preserve">en Droit, </w:t>
      </w:r>
      <w:r>
        <w:rPr>
          <w:rFonts w:ascii="Times New Roman" w:hAnsi="Times New Roman"/>
          <w:color w:val="000000"/>
          <w:spacing w:val="-2"/>
          <w:w w:val="105"/>
          <w:sz w:val="24"/>
          <w:lang w:val="fr-FR"/>
        </w:rPr>
        <w:t>Finance, Management,...</w:t>
      </w:r>
    </w:p>
    <w:p w:rsidR="004B4B87" w:rsidRDefault="00EB29DD">
      <w:pPr>
        <w:spacing w:after="216"/>
        <w:ind w:left="480" w:right="2300" w:firstLine="120"/>
        <w:rPr>
          <w:rFonts w:ascii="Times New Roman" w:hAnsi="Times New Roman"/>
          <w:color w:val="000000"/>
          <w:spacing w:val="-2"/>
          <w:w w:val="105"/>
          <w:sz w:val="24"/>
          <w:lang w:val="fr-FR"/>
        </w:rPr>
      </w:pPr>
      <w:r>
        <w:rPr>
          <w:rFonts w:ascii="Times New Roman" w:hAnsi="Times New Roman"/>
          <w:color w:val="000000"/>
          <w:spacing w:val="-2"/>
          <w:w w:val="105"/>
          <w:sz w:val="24"/>
          <w:lang w:val="fr-FR"/>
        </w:rPr>
        <w:t>- 40 Etudiants chaque Année.</w:t>
      </w:r>
    </w:p>
    <w:p w:rsidR="004B4B87" w:rsidRDefault="00EB29DD">
      <w:pPr>
        <w:ind w:left="120" w:right="2300" w:firstLine="120"/>
        <w:rPr>
          <w:rFonts w:ascii="Times New Roman" w:hAnsi="Times New Roman"/>
          <w:color w:val="000000"/>
          <w:spacing w:val="-11"/>
          <w:w w:val="105"/>
          <w:sz w:val="24"/>
          <w:lang w:val="fr-FR"/>
        </w:rPr>
      </w:pPr>
      <w:r>
        <w:rPr>
          <w:rFonts w:ascii="Times New Roman" w:hAnsi="Times New Roman"/>
          <w:color w:val="000000"/>
          <w:spacing w:val="-11"/>
          <w:w w:val="105"/>
          <w:sz w:val="24"/>
          <w:lang w:val="fr-FR"/>
        </w:rPr>
        <w:t>- Pré requis :</w:t>
      </w:r>
    </w:p>
    <w:p w:rsidR="004B4B87" w:rsidRDefault="00EB29DD">
      <w:pPr>
        <w:ind w:left="120" w:right="2300" w:firstLine="120"/>
        <w:rPr>
          <w:rFonts w:ascii="Times New Roman" w:hAnsi="Times New Roman"/>
          <w:color w:val="000000"/>
          <w:spacing w:val="-5"/>
          <w:w w:val="105"/>
          <w:sz w:val="24"/>
          <w:lang w:val="fr-FR"/>
        </w:rPr>
      </w:pPr>
      <w:r>
        <w:rPr>
          <w:rFonts w:ascii="Times New Roman" w:hAnsi="Times New Roman"/>
          <w:color w:val="000000"/>
          <w:spacing w:val="-5"/>
          <w:w w:val="105"/>
          <w:sz w:val="24"/>
          <w:lang w:val="fr-FR"/>
        </w:rPr>
        <w:t xml:space="preserve">Economie, Finance, </w:t>
      </w:r>
      <w:r w:rsidR="0024475A">
        <w:rPr>
          <w:rFonts w:ascii="Times New Roman" w:hAnsi="Times New Roman"/>
          <w:color w:val="000000"/>
          <w:spacing w:val="-5"/>
          <w:w w:val="105"/>
          <w:sz w:val="24"/>
          <w:lang w:val="fr-FR"/>
        </w:rPr>
        <w:t xml:space="preserve">Droit, </w:t>
      </w:r>
      <w:r>
        <w:rPr>
          <w:rFonts w:ascii="Times New Roman" w:hAnsi="Times New Roman"/>
          <w:color w:val="000000"/>
          <w:spacing w:val="-5"/>
          <w:w w:val="105"/>
          <w:sz w:val="24"/>
          <w:lang w:val="fr-FR"/>
        </w:rPr>
        <w:t>Gestion du Institutions Financières,...</w:t>
      </w:r>
    </w:p>
    <w:p w:rsidR="004B4B87" w:rsidRPr="00252041" w:rsidRDefault="004B4B87">
      <w:pPr>
        <w:rPr>
          <w:lang w:val="fr-FR"/>
        </w:rPr>
        <w:sectPr w:rsidR="004B4B87" w:rsidRPr="00252041">
          <w:headerReference w:type="default" r:id="rId16"/>
          <w:footerReference w:type="default" r:id="rId17"/>
          <w:pgSz w:w="11918" w:h="16854"/>
          <w:pgMar w:top="1170" w:right="832" w:bottom="622" w:left="806" w:header="0" w:footer="717" w:gutter="0"/>
          <w:cols w:space="720"/>
        </w:sectPr>
      </w:pPr>
    </w:p>
    <w:p w:rsidR="004B4B87" w:rsidRDefault="00EB29DD">
      <w:pPr>
        <w:spacing w:after="72"/>
        <w:ind w:left="288"/>
        <w:rPr>
          <w:rFonts w:ascii="Times New Roman" w:hAnsi="Times New Roman"/>
          <w:b/>
          <w:color w:val="0000FF"/>
          <w:spacing w:val="-4"/>
          <w:w w:val="105"/>
          <w:sz w:val="24"/>
          <w:lang w:val="fr-FR"/>
        </w:rPr>
      </w:pPr>
      <w:r>
        <w:rPr>
          <w:rFonts w:ascii="Times New Roman" w:hAnsi="Times New Roman"/>
          <w:b/>
          <w:color w:val="0000FF"/>
          <w:spacing w:val="-4"/>
          <w:w w:val="105"/>
          <w:sz w:val="24"/>
          <w:lang w:val="fr-FR"/>
        </w:rPr>
        <w:lastRenderedPageBreak/>
        <w:t>1-4- Perspectives professionnelles du parcours</w:t>
      </w:r>
    </w:p>
    <w:p w:rsidR="004B4B87" w:rsidRDefault="00EB29DD">
      <w:pPr>
        <w:pBdr>
          <w:top w:val="single" w:sz="5" w:space="0" w:color="000000"/>
          <w:left w:val="single" w:sz="5" w:space="3" w:color="000000"/>
          <w:bottom w:val="single" w:sz="5" w:space="5" w:color="000000"/>
          <w:right w:val="single" w:sz="5" w:space="3" w:color="000000"/>
        </w:pBdr>
        <w:ind w:left="248" w:right="248"/>
        <w:jc w:val="both"/>
        <w:rPr>
          <w:rFonts w:ascii="Times New Roman" w:hAnsi="Times New Roman"/>
          <w:color w:val="000000"/>
          <w:spacing w:val="-6"/>
          <w:w w:val="105"/>
          <w:sz w:val="24"/>
          <w:lang w:val="fr-FR"/>
        </w:rPr>
      </w:pPr>
      <w:r>
        <w:rPr>
          <w:rFonts w:ascii="Times New Roman" w:hAnsi="Times New Roman"/>
          <w:color w:val="000000"/>
          <w:spacing w:val="-6"/>
          <w:w w:val="105"/>
          <w:sz w:val="24"/>
          <w:lang w:val="fr-FR"/>
        </w:rPr>
        <w:t xml:space="preserve">Accession à des postes décisionnels au sein des institutions financières (Compagnies d’Assurance ; </w:t>
      </w:r>
      <w:r>
        <w:rPr>
          <w:rFonts w:ascii="Times New Roman" w:hAnsi="Times New Roman"/>
          <w:color w:val="000000"/>
          <w:spacing w:val="-4"/>
          <w:w w:val="105"/>
          <w:sz w:val="24"/>
          <w:lang w:val="fr-FR"/>
        </w:rPr>
        <w:t>Banques ; Poste, etc) ; Création de Projets Professionnels Personnels (agences d’assurance, cabinets de courtage, etc)</w:t>
      </w:r>
    </w:p>
    <w:p w:rsidR="004B4B87" w:rsidRDefault="00EB29DD">
      <w:pPr>
        <w:spacing w:before="216" w:after="108"/>
        <w:ind w:left="288"/>
        <w:rPr>
          <w:rFonts w:ascii="Times New Roman" w:hAnsi="Times New Roman"/>
          <w:b/>
          <w:color w:val="0000FF"/>
          <w:spacing w:val="-4"/>
          <w:w w:val="105"/>
          <w:sz w:val="24"/>
          <w:lang w:val="fr-FR"/>
        </w:rPr>
      </w:pPr>
      <w:r>
        <w:rPr>
          <w:rFonts w:ascii="Times New Roman" w:hAnsi="Times New Roman"/>
          <w:b/>
          <w:color w:val="0000FF"/>
          <w:spacing w:val="-4"/>
          <w:w w:val="105"/>
          <w:sz w:val="24"/>
          <w:lang w:val="fr-FR"/>
        </w:rPr>
        <w:t>1-5- Perspectives de poursuite d'études supérieures pour les étudiants les plus distingués</w:t>
      </w:r>
    </w:p>
    <w:p w:rsidR="004B4B87" w:rsidRDefault="00EB29DD">
      <w:pPr>
        <w:pBdr>
          <w:top w:val="single" w:sz="5" w:space="0" w:color="000000"/>
          <w:left w:val="single" w:sz="5" w:space="3" w:color="000000"/>
          <w:bottom w:val="single" w:sz="5" w:space="7" w:color="000000"/>
          <w:right w:val="single" w:sz="5" w:space="0" w:color="000000"/>
        </w:pBdr>
        <w:spacing w:after="11673"/>
        <w:ind w:left="248" w:right="176"/>
        <w:rPr>
          <w:rFonts w:ascii="Times New Roman" w:hAnsi="Times New Roman"/>
          <w:color w:val="000000"/>
          <w:spacing w:val="-4"/>
          <w:w w:val="105"/>
          <w:sz w:val="24"/>
          <w:lang w:val="fr-FR"/>
        </w:rPr>
      </w:pPr>
      <w:r>
        <w:rPr>
          <w:rFonts w:ascii="Times New Roman" w:hAnsi="Times New Roman"/>
          <w:color w:val="000000"/>
          <w:spacing w:val="-4"/>
          <w:w w:val="105"/>
          <w:sz w:val="24"/>
          <w:lang w:val="fr-FR"/>
        </w:rPr>
        <w:t>Tout dépendra de la création d’un diplôme de Doctorat Professionnel.</w:t>
      </w:r>
    </w:p>
    <w:p w:rsidR="004B4B87" w:rsidRPr="00252041" w:rsidRDefault="004B4B87">
      <w:pPr>
        <w:rPr>
          <w:lang w:val="fr-FR"/>
        </w:rPr>
        <w:sectPr w:rsidR="004B4B87" w:rsidRPr="00252041">
          <w:headerReference w:type="default" r:id="rId18"/>
          <w:footerReference w:type="default" r:id="rId19"/>
          <w:pgSz w:w="11918" w:h="16854"/>
          <w:pgMar w:top="1692" w:right="797" w:bottom="12288" w:left="841" w:header="0" w:footer="715" w:gutter="0"/>
          <w:cols w:space="720"/>
        </w:sectPr>
      </w:pPr>
    </w:p>
    <w:tbl>
      <w:tblPr>
        <w:tblW w:w="0" w:type="auto"/>
        <w:tblInd w:w="249" w:type="dxa"/>
        <w:tblLayout w:type="fixed"/>
        <w:tblCellMar>
          <w:left w:w="0" w:type="dxa"/>
          <w:right w:w="0" w:type="dxa"/>
        </w:tblCellMar>
        <w:tblLook w:val="04A0"/>
      </w:tblPr>
      <w:tblGrid>
        <w:gridCol w:w="3067"/>
        <w:gridCol w:w="4498"/>
        <w:gridCol w:w="1205"/>
        <w:gridCol w:w="1857"/>
        <w:gridCol w:w="4863"/>
      </w:tblGrid>
      <w:tr w:rsidR="004B4B87" w:rsidRPr="00A463CC">
        <w:trPr>
          <w:trHeight w:hRule="exact" w:val="859"/>
        </w:trPr>
        <w:tc>
          <w:tcPr>
            <w:tcW w:w="3067" w:type="dxa"/>
            <w:tcBorders>
              <w:top w:val="single" w:sz="5" w:space="0" w:color="000000"/>
              <w:left w:val="single" w:sz="5" w:space="0" w:color="000000"/>
              <w:bottom w:val="single" w:sz="5" w:space="0" w:color="000000"/>
              <w:right w:val="single" w:sz="5" w:space="0" w:color="000000"/>
            </w:tcBorders>
            <w:vAlign w:val="center"/>
          </w:tcPr>
          <w:p w:rsidR="004B4B87" w:rsidRDefault="00EB29DD">
            <w:pPr>
              <w:ind w:left="130"/>
              <w:rPr>
                <w:rFonts w:ascii="Arial Black" w:hAnsi="Arial Black"/>
                <w:b/>
                <w:color w:val="000000"/>
                <w:spacing w:val="-6"/>
                <w:w w:val="105"/>
                <w:sz w:val="20"/>
                <w:lang w:val="fr-FR"/>
              </w:rPr>
            </w:pPr>
            <w:r>
              <w:rPr>
                <w:rFonts w:ascii="Arial Black" w:hAnsi="Arial Black"/>
                <w:b/>
                <w:color w:val="000000"/>
                <w:spacing w:val="-6"/>
                <w:w w:val="105"/>
                <w:sz w:val="20"/>
                <w:lang w:val="fr-FR"/>
              </w:rPr>
              <w:lastRenderedPageBreak/>
              <w:t xml:space="preserve">Université : </w:t>
            </w:r>
            <w:r>
              <w:rPr>
                <w:rFonts w:ascii="Franklin Gothic Demi" w:hAnsi="Franklin Gothic Demi"/>
                <w:b/>
                <w:color w:val="000000"/>
                <w:spacing w:val="-6"/>
                <w:w w:val="105"/>
                <w:lang w:val="fr-FR"/>
              </w:rPr>
              <w:t>Manouba</w:t>
            </w:r>
          </w:p>
        </w:tc>
        <w:tc>
          <w:tcPr>
            <w:tcW w:w="4498" w:type="dxa"/>
            <w:tcBorders>
              <w:top w:val="single" w:sz="5" w:space="0" w:color="000000"/>
              <w:left w:val="single" w:sz="5" w:space="0" w:color="000000"/>
              <w:bottom w:val="single" w:sz="5" w:space="0" w:color="000000"/>
              <w:right w:val="single" w:sz="5" w:space="0" w:color="000000"/>
            </w:tcBorders>
          </w:tcPr>
          <w:p w:rsidR="004B4B87" w:rsidRDefault="00EB29DD">
            <w:pPr>
              <w:spacing w:before="144"/>
              <w:ind w:right="739"/>
              <w:jc w:val="right"/>
              <w:rPr>
                <w:rFonts w:ascii="Arial Black" w:hAnsi="Arial Black"/>
                <w:b/>
                <w:color w:val="000000"/>
                <w:spacing w:val="-2"/>
                <w:w w:val="105"/>
                <w:sz w:val="20"/>
                <w:lang w:val="fr-FR"/>
              </w:rPr>
            </w:pPr>
            <w:r>
              <w:rPr>
                <w:rFonts w:ascii="Arial Black" w:hAnsi="Arial Black"/>
                <w:b/>
                <w:color w:val="000000"/>
                <w:spacing w:val="-2"/>
                <w:w w:val="105"/>
                <w:sz w:val="20"/>
                <w:lang w:val="fr-FR"/>
              </w:rPr>
              <w:t>Etablissemen</w:t>
            </w:r>
            <w:r>
              <w:rPr>
                <w:rFonts w:ascii="Times New Roman" w:hAnsi="Times New Roman"/>
                <w:b/>
                <w:color w:val="000000"/>
                <w:spacing w:val="-2"/>
                <w:w w:val="105"/>
                <w:sz w:val="20"/>
                <w:lang w:val="fr-FR"/>
              </w:rPr>
              <w:t>t</w:t>
            </w:r>
            <w:r>
              <w:rPr>
                <w:rFonts w:ascii="Colonna MT" w:hAnsi="Colonna MT"/>
                <w:b/>
                <w:color w:val="000000"/>
                <w:spacing w:val="-2"/>
                <w:sz w:val="6"/>
                <w:lang w:val="fr-FR"/>
              </w:rPr>
              <w:t xml:space="preserve"> : </w:t>
            </w:r>
            <w:r>
              <w:rPr>
                <w:rFonts w:ascii="Franklin Gothic Demi" w:hAnsi="Franklin Gothic Demi"/>
                <w:b/>
                <w:color w:val="000000"/>
                <w:spacing w:val="-2"/>
                <w:w w:val="105"/>
                <w:lang w:val="fr-FR"/>
              </w:rPr>
              <w:t>Ecole Supérieure de</w:t>
            </w:r>
          </w:p>
          <w:p w:rsidR="004B4B87" w:rsidRDefault="00EB29DD">
            <w:pPr>
              <w:spacing w:line="204" w:lineRule="auto"/>
              <w:ind w:right="739"/>
              <w:jc w:val="right"/>
              <w:rPr>
                <w:rFonts w:ascii="Franklin Gothic Demi" w:hAnsi="Franklin Gothic Demi"/>
                <w:b/>
                <w:color w:val="000000"/>
                <w:spacing w:val="-6"/>
                <w:w w:val="105"/>
                <w:lang w:val="fr-FR"/>
              </w:rPr>
            </w:pPr>
            <w:r>
              <w:rPr>
                <w:rFonts w:ascii="Franklin Gothic Demi" w:hAnsi="Franklin Gothic Demi"/>
                <w:b/>
                <w:color w:val="000000"/>
                <w:spacing w:val="-6"/>
                <w:w w:val="105"/>
                <w:lang w:val="fr-FR"/>
              </w:rPr>
              <w:t>Commerce de Tunis.</w:t>
            </w:r>
          </w:p>
        </w:tc>
        <w:tc>
          <w:tcPr>
            <w:tcW w:w="1205"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Arial Black" w:hAnsi="Arial Black"/>
                <w:b/>
                <w:color w:val="000000"/>
                <w:w w:val="105"/>
                <w:sz w:val="20"/>
                <w:lang w:val="fr-FR"/>
              </w:rPr>
            </w:pPr>
            <w:r>
              <w:rPr>
                <w:rFonts w:ascii="Arial Black" w:hAnsi="Arial Black"/>
                <w:b/>
                <w:color w:val="000000"/>
                <w:w w:val="105"/>
                <w:sz w:val="20"/>
                <w:lang w:val="fr-FR"/>
              </w:rPr>
              <w:t>Mastère</w:t>
            </w:r>
          </w:p>
        </w:tc>
        <w:tc>
          <w:tcPr>
            <w:tcW w:w="1857" w:type="dxa"/>
            <w:tcBorders>
              <w:top w:val="single" w:sz="5" w:space="0" w:color="000000"/>
              <w:left w:val="single" w:sz="5" w:space="0" w:color="000000"/>
              <w:bottom w:val="single" w:sz="5" w:space="0" w:color="000000"/>
              <w:right w:val="single" w:sz="5" w:space="0" w:color="000000"/>
            </w:tcBorders>
            <w:vAlign w:val="center"/>
          </w:tcPr>
          <w:p w:rsidR="004B4B87" w:rsidRDefault="00EB29DD">
            <w:pPr>
              <w:ind w:right="268"/>
              <w:jc w:val="right"/>
              <w:rPr>
                <w:rFonts w:ascii="Arial Black" w:hAnsi="Arial Black"/>
                <w:b/>
                <w:color w:val="000000"/>
                <w:spacing w:val="-6"/>
                <w:w w:val="105"/>
                <w:sz w:val="20"/>
                <w:lang w:val="fr-FR"/>
              </w:rPr>
            </w:pPr>
            <w:r>
              <w:rPr>
                <w:rFonts w:ascii="Arial Black" w:hAnsi="Arial Black"/>
                <w:b/>
                <w:color w:val="000000"/>
                <w:spacing w:val="-6"/>
                <w:w w:val="105"/>
                <w:sz w:val="20"/>
                <w:lang w:val="fr-FR"/>
              </w:rPr>
              <w:t>Professionnel</w:t>
            </w:r>
          </w:p>
        </w:tc>
        <w:tc>
          <w:tcPr>
            <w:tcW w:w="4863" w:type="dxa"/>
            <w:tcBorders>
              <w:top w:val="single" w:sz="5" w:space="0" w:color="000000"/>
              <w:left w:val="single" w:sz="5" w:space="0" w:color="000000"/>
              <w:bottom w:val="single" w:sz="5" w:space="0" w:color="000000"/>
              <w:right w:val="single" w:sz="5" w:space="0" w:color="000000"/>
            </w:tcBorders>
          </w:tcPr>
          <w:p w:rsidR="004B4B87" w:rsidRDefault="00EB29DD">
            <w:pPr>
              <w:ind w:right="615"/>
              <w:jc w:val="right"/>
              <w:rPr>
                <w:rFonts w:ascii="Arial" w:hAnsi="Arial"/>
                <w:b/>
                <w:color w:val="000000"/>
                <w:spacing w:val="-7"/>
                <w:w w:val="105"/>
                <w:lang w:val="fr-FR"/>
              </w:rPr>
            </w:pPr>
            <w:r>
              <w:rPr>
                <w:rFonts w:ascii="Arial" w:hAnsi="Arial"/>
                <w:b/>
                <w:color w:val="000000"/>
                <w:spacing w:val="-7"/>
                <w:w w:val="105"/>
                <w:lang w:val="fr-FR"/>
              </w:rPr>
              <w:t>Management du RISK et de l’Assurance</w:t>
            </w:r>
          </w:p>
        </w:tc>
      </w:tr>
      <w:tr w:rsidR="004B4B87">
        <w:trPr>
          <w:trHeight w:hRule="exact" w:val="298"/>
        </w:trPr>
        <w:tc>
          <w:tcPr>
            <w:tcW w:w="7565" w:type="dxa"/>
            <w:gridSpan w:val="2"/>
            <w:tcBorders>
              <w:top w:val="single" w:sz="5" w:space="0" w:color="000000"/>
              <w:left w:val="single" w:sz="5" w:space="0" w:color="000000"/>
              <w:bottom w:val="single" w:sz="5" w:space="0" w:color="000000"/>
              <w:right w:val="single" w:sz="5" w:space="0" w:color="000000"/>
            </w:tcBorders>
            <w:vAlign w:val="center"/>
          </w:tcPr>
          <w:p w:rsidR="004B4B87" w:rsidRDefault="00EB29DD">
            <w:pPr>
              <w:ind w:left="130"/>
              <w:rPr>
                <w:rFonts w:ascii="Arial Black" w:hAnsi="Arial Black"/>
                <w:b/>
                <w:color w:val="000000"/>
                <w:spacing w:val="-5"/>
                <w:w w:val="105"/>
                <w:sz w:val="20"/>
                <w:lang w:val="fr-FR"/>
              </w:rPr>
            </w:pPr>
            <w:r>
              <w:rPr>
                <w:rFonts w:ascii="Arial Black" w:hAnsi="Arial Black"/>
                <w:b/>
                <w:color w:val="000000"/>
                <w:spacing w:val="-5"/>
                <w:w w:val="105"/>
                <w:sz w:val="20"/>
                <w:lang w:val="fr-FR"/>
              </w:rPr>
              <w:t xml:space="preserve">Domaine de formation : </w:t>
            </w:r>
            <w:r>
              <w:rPr>
                <w:rFonts w:ascii="Franklin Gothic Demi" w:hAnsi="Franklin Gothic Demi"/>
                <w:b/>
                <w:color w:val="000000"/>
                <w:spacing w:val="-5"/>
                <w:w w:val="105"/>
                <w:lang w:val="fr-FR"/>
              </w:rPr>
              <w:t>Science de Gestion</w:t>
            </w:r>
          </w:p>
        </w:tc>
        <w:tc>
          <w:tcPr>
            <w:tcW w:w="1205"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Arial Black" w:hAnsi="Arial Black"/>
                <w:b/>
                <w:color w:val="000000"/>
                <w:w w:val="105"/>
                <w:sz w:val="20"/>
                <w:lang w:val="fr-FR"/>
              </w:rPr>
            </w:pPr>
            <w:r>
              <w:rPr>
                <w:rFonts w:ascii="Arial Black" w:hAnsi="Arial Black"/>
                <w:b/>
                <w:color w:val="000000"/>
                <w:w w:val="105"/>
                <w:sz w:val="20"/>
                <w:lang w:val="fr-FR"/>
              </w:rPr>
              <w:t>Mention</w:t>
            </w:r>
          </w:p>
        </w:tc>
        <w:tc>
          <w:tcPr>
            <w:tcW w:w="6720" w:type="dxa"/>
            <w:gridSpan w:val="2"/>
            <w:tcBorders>
              <w:top w:val="single" w:sz="5" w:space="0" w:color="000000"/>
              <w:left w:val="single" w:sz="5" w:space="0" w:color="000000"/>
              <w:bottom w:val="single" w:sz="5" w:space="0" w:color="000000"/>
              <w:right w:val="single" w:sz="5" w:space="0" w:color="000000"/>
            </w:tcBorders>
            <w:vAlign w:val="center"/>
          </w:tcPr>
          <w:p w:rsidR="004B4B87" w:rsidRDefault="00EB29DD">
            <w:pPr>
              <w:ind w:left="215"/>
              <w:rPr>
                <w:rFonts w:ascii="Arial" w:hAnsi="Arial"/>
                <w:b/>
                <w:color w:val="000000"/>
                <w:w w:val="105"/>
                <w:lang w:val="fr-FR"/>
              </w:rPr>
            </w:pPr>
            <w:r>
              <w:rPr>
                <w:rFonts w:ascii="Arial" w:hAnsi="Arial"/>
                <w:b/>
                <w:color w:val="000000"/>
                <w:w w:val="105"/>
                <w:lang w:val="fr-FR"/>
              </w:rPr>
              <w:t>Finance</w:t>
            </w:r>
          </w:p>
        </w:tc>
      </w:tr>
    </w:tbl>
    <w:p w:rsidR="004B4B87" w:rsidRDefault="004B4B87">
      <w:pPr>
        <w:spacing w:after="277" w:line="20" w:lineRule="exact"/>
      </w:pPr>
    </w:p>
    <w:p w:rsidR="004B4B87" w:rsidRDefault="00EB29DD">
      <w:pPr>
        <w:spacing w:line="220" w:lineRule="auto"/>
        <w:jc w:val="center"/>
        <w:rPr>
          <w:rFonts w:ascii="Times New Roman" w:hAnsi="Times New Roman"/>
          <w:b/>
          <w:color w:val="7F0000"/>
          <w:spacing w:val="-6"/>
          <w:w w:val="105"/>
          <w:sz w:val="24"/>
          <w:lang w:val="fr-FR"/>
        </w:rPr>
      </w:pPr>
      <w:r>
        <w:rPr>
          <w:rFonts w:ascii="Times New Roman" w:hAnsi="Times New Roman"/>
          <w:b/>
          <w:color w:val="7F0000"/>
          <w:spacing w:val="-6"/>
          <w:w w:val="105"/>
          <w:sz w:val="24"/>
          <w:lang w:val="fr-FR"/>
        </w:rPr>
        <w:t>1</w:t>
      </w:r>
      <w:r>
        <w:rPr>
          <w:rFonts w:ascii="Times New Roman" w:hAnsi="Times New Roman"/>
          <w:b/>
          <w:color w:val="7F0000"/>
          <w:spacing w:val="-6"/>
          <w:w w:val="110"/>
          <w:sz w:val="16"/>
          <w:lang w:val="fr-FR"/>
        </w:rPr>
        <w:t>er</w:t>
      </w:r>
      <w:r>
        <w:rPr>
          <w:rFonts w:ascii="Times New Roman" w:hAnsi="Times New Roman"/>
          <w:b/>
          <w:color w:val="7F0000"/>
          <w:spacing w:val="-6"/>
          <w:w w:val="105"/>
          <w:sz w:val="24"/>
          <w:lang w:val="fr-FR"/>
        </w:rPr>
        <w:t xml:space="preserve"> Semestre</w:t>
      </w:r>
    </w:p>
    <w:tbl>
      <w:tblPr>
        <w:tblW w:w="0" w:type="auto"/>
        <w:tblInd w:w="14" w:type="dxa"/>
        <w:tblLayout w:type="fixed"/>
        <w:tblCellMar>
          <w:left w:w="0" w:type="dxa"/>
          <w:right w:w="0" w:type="dxa"/>
        </w:tblCellMar>
        <w:tblLook w:val="04A0"/>
      </w:tblPr>
      <w:tblGrid>
        <w:gridCol w:w="898"/>
        <w:gridCol w:w="2270"/>
        <w:gridCol w:w="1536"/>
        <w:gridCol w:w="3456"/>
        <w:gridCol w:w="902"/>
        <w:gridCol w:w="562"/>
        <w:gridCol w:w="499"/>
        <w:gridCol w:w="802"/>
        <w:gridCol w:w="1085"/>
        <w:gridCol w:w="537"/>
        <w:gridCol w:w="898"/>
        <w:gridCol w:w="542"/>
        <w:gridCol w:w="898"/>
        <w:gridCol w:w="916"/>
      </w:tblGrid>
      <w:tr w:rsidR="004B4B87">
        <w:trPr>
          <w:trHeight w:hRule="exact" w:val="806"/>
        </w:trPr>
        <w:tc>
          <w:tcPr>
            <w:tcW w:w="898" w:type="dxa"/>
            <w:vMerge w:val="restart"/>
            <w:tcBorders>
              <w:top w:val="single" w:sz="11" w:space="0" w:color="000000"/>
              <w:left w:val="single" w:sz="11" w:space="0" w:color="000000"/>
              <w:bottom w:val="none" w:sz="0" w:space="0" w:color="000000"/>
              <w:right w:val="single" w:sz="11" w:space="0" w:color="000000"/>
            </w:tcBorders>
            <w:vAlign w:val="center"/>
          </w:tcPr>
          <w:p w:rsidR="004B4B87" w:rsidRDefault="00EB29DD">
            <w:pPr>
              <w:jc w:val="center"/>
              <w:rPr>
                <w:rFonts w:ascii="Times New Roman" w:hAnsi="Times New Roman"/>
                <w:b/>
                <w:color w:val="000000"/>
                <w:w w:val="105"/>
                <w:lang w:val="fr-FR"/>
              </w:rPr>
            </w:pPr>
            <w:r>
              <w:rPr>
                <w:rFonts w:ascii="Times New Roman" w:hAnsi="Times New Roman"/>
                <w:b/>
                <w:color w:val="000000"/>
                <w:w w:val="105"/>
                <w:lang w:val="fr-FR"/>
              </w:rPr>
              <w:t>N°</w:t>
            </w:r>
          </w:p>
        </w:tc>
        <w:tc>
          <w:tcPr>
            <w:tcW w:w="2270" w:type="dxa"/>
            <w:vMerge w:val="restart"/>
            <w:tcBorders>
              <w:top w:val="single" w:sz="11" w:space="0" w:color="000000"/>
              <w:left w:val="single" w:sz="11" w:space="0" w:color="000000"/>
              <w:bottom w:val="none" w:sz="0" w:space="0" w:color="000000"/>
              <w:right w:val="single" w:sz="11" w:space="0" w:color="000000"/>
            </w:tcBorders>
          </w:tcPr>
          <w:p w:rsidR="004B4B87" w:rsidRDefault="00EB29DD">
            <w:pPr>
              <w:jc w:val="center"/>
              <w:rPr>
                <w:rFonts w:ascii="Times New Roman" w:hAnsi="Times New Roman"/>
                <w:b/>
                <w:color w:val="000000"/>
                <w:w w:val="105"/>
                <w:sz w:val="20"/>
                <w:lang w:val="fr-FR"/>
              </w:rPr>
            </w:pPr>
            <w:r>
              <w:rPr>
                <w:rFonts w:ascii="Times New Roman" w:hAnsi="Times New Roman"/>
                <w:b/>
                <w:color w:val="000000"/>
                <w:w w:val="105"/>
                <w:sz w:val="20"/>
                <w:lang w:val="fr-FR"/>
              </w:rPr>
              <w:t xml:space="preserve">Unité </w:t>
            </w:r>
            <w:r>
              <w:rPr>
                <w:rFonts w:ascii="Times New Roman" w:hAnsi="Times New Roman"/>
                <w:b/>
                <w:color w:val="000000"/>
                <w:w w:val="105"/>
                <w:sz w:val="20"/>
                <w:lang w:val="fr-FR"/>
              </w:rPr>
              <w:br/>
            </w:r>
            <w:r>
              <w:rPr>
                <w:rFonts w:ascii="Times New Roman" w:hAnsi="Times New Roman"/>
                <w:b/>
                <w:color w:val="000000"/>
                <w:spacing w:val="-4"/>
                <w:w w:val="105"/>
                <w:sz w:val="20"/>
                <w:lang w:val="fr-FR"/>
              </w:rPr>
              <w:t>d'enseignement</w:t>
            </w:r>
          </w:p>
        </w:tc>
        <w:tc>
          <w:tcPr>
            <w:tcW w:w="1536" w:type="dxa"/>
            <w:vMerge w:val="restart"/>
            <w:tcBorders>
              <w:top w:val="single" w:sz="11" w:space="0" w:color="000000"/>
              <w:left w:val="single" w:sz="11" w:space="0" w:color="000000"/>
              <w:bottom w:val="none" w:sz="0" w:space="0" w:color="000000"/>
              <w:right w:val="single" w:sz="11" w:space="0" w:color="000000"/>
            </w:tcBorders>
            <w:vAlign w:val="center"/>
          </w:tcPr>
          <w:p w:rsidR="004B4B87" w:rsidRDefault="00EB29DD">
            <w:pPr>
              <w:jc w:val="center"/>
              <w:rPr>
                <w:rFonts w:ascii="Times New Roman" w:hAnsi="Times New Roman"/>
                <w:b/>
                <w:color w:val="000000"/>
                <w:spacing w:val="-6"/>
                <w:w w:val="105"/>
                <w:sz w:val="20"/>
                <w:lang w:val="fr-FR"/>
              </w:rPr>
            </w:pPr>
            <w:r>
              <w:rPr>
                <w:rFonts w:ascii="Times New Roman" w:hAnsi="Times New Roman"/>
                <w:b/>
                <w:color w:val="000000"/>
                <w:spacing w:val="-6"/>
                <w:w w:val="105"/>
                <w:sz w:val="20"/>
                <w:lang w:val="fr-FR"/>
              </w:rPr>
              <w:t xml:space="preserve">Type de l'UE </w:t>
            </w:r>
            <w:r>
              <w:rPr>
                <w:rFonts w:ascii="Times New Roman" w:hAnsi="Times New Roman"/>
                <w:b/>
                <w:color w:val="000000"/>
                <w:spacing w:val="-6"/>
                <w:w w:val="105"/>
                <w:sz w:val="20"/>
                <w:lang w:val="fr-FR"/>
              </w:rPr>
              <w:br/>
            </w:r>
            <w:r>
              <w:rPr>
                <w:rFonts w:ascii="Times New Roman" w:hAnsi="Times New Roman"/>
                <w:b/>
                <w:color w:val="000000"/>
                <w:spacing w:val="-4"/>
                <w:w w:val="105"/>
                <w:sz w:val="20"/>
                <w:lang w:val="fr-FR"/>
              </w:rPr>
              <w:t xml:space="preserve">(Fondamentale </w:t>
            </w:r>
            <w:r>
              <w:rPr>
                <w:rFonts w:ascii="Times New Roman" w:hAnsi="Times New Roman"/>
                <w:b/>
                <w:color w:val="000000"/>
                <w:spacing w:val="-4"/>
                <w:w w:val="105"/>
                <w:sz w:val="20"/>
                <w:lang w:val="fr-FR"/>
              </w:rPr>
              <w:br/>
              <w:t>/ Optionnelle)</w:t>
            </w:r>
          </w:p>
        </w:tc>
        <w:tc>
          <w:tcPr>
            <w:tcW w:w="3456" w:type="dxa"/>
            <w:vMerge w:val="restart"/>
            <w:tcBorders>
              <w:top w:val="single" w:sz="11" w:space="0" w:color="000000"/>
              <w:left w:val="single" w:sz="11" w:space="0" w:color="000000"/>
              <w:bottom w:val="none" w:sz="0" w:space="0" w:color="000000"/>
              <w:right w:val="single" w:sz="11" w:space="0" w:color="000000"/>
            </w:tcBorders>
            <w:vAlign w:val="center"/>
          </w:tcPr>
          <w:p w:rsidR="004B4B87" w:rsidRDefault="00EB29DD">
            <w:pPr>
              <w:jc w:val="center"/>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Elément constitutif d'UE (ECUE)</w:t>
            </w:r>
          </w:p>
        </w:tc>
        <w:tc>
          <w:tcPr>
            <w:tcW w:w="2765" w:type="dxa"/>
            <w:gridSpan w:val="4"/>
            <w:tcBorders>
              <w:top w:val="single" w:sz="11" w:space="0" w:color="000000"/>
              <w:left w:val="single" w:sz="11" w:space="0" w:color="000000"/>
              <w:bottom w:val="single" w:sz="11" w:space="0" w:color="000000"/>
              <w:right w:val="single" w:sz="11" w:space="0" w:color="000000"/>
            </w:tcBorders>
          </w:tcPr>
          <w:p w:rsidR="004B4B87" w:rsidRDefault="00EB29DD">
            <w:pPr>
              <w:spacing w:before="36"/>
              <w:jc w:val="center"/>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 xml:space="preserve">Volume des heures de </w:t>
            </w:r>
            <w:r>
              <w:rPr>
                <w:rFonts w:ascii="Times New Roman" w:hAnsi="Times New Roman"/>
                <w:b/>
                <w:color w:val="000000"/>
                <w:spacing w:val="-4"/>
                <w:w w:val="105"/>
                <w:sz w:val="20"/>
                <w:lang w:val="fr-FR"/>
              </w:rPr>
              <w:br/>
              <w:t xml:space="preserve">formation présidentielles </w:t>
            </w:r>
            <w:r>
              <w:rPr>
                <w:rFonts w:ascii="Times New Roman" w:hAnsi="Times New Roman"/>
                <w:b/>
                <w:color w:val="000000"/>
                <w:spacing w:val="-4"/>
                <w:w w:val="105"/>
                <w:sz w:val="20"/>
                <w:lang w:val="fr-FR"/>
              </w:rPr>
              <w:br/>
              <w:t>(14 semaines)</w:t>
            </w:r>
          </w:p>
        </w:tc>
        <w:tc>
          <w:tcPr>
            <w:tcW w:w="1622" w:type="dxa"/>
            <w:gridSpan w:val="2"/>
            <w:tcBorders>
              <w:top w:val="single" w:sz="11" w:space="0" w:color="000000"/>
              <w:left w:val="single" w:sz="11" w:space="0" w:color="000000"/>
              <w:bottom w:val="single" w:sz="11" w:space="0" w:color="000000"/>
              <w:right w:val="single" w:sz="11" w:space="0" w:color="000000"/>
            </w:tcBorders>
          </w:tcPr>
          <w:p w:rsidR="004B4B87" w:rsidRDefault="00EB29DD">
            <w:pPr>
              <w:spacing w:before="36"/>
              <w:jc w:val="center"/>
              <w:rPr>
                <w:rFonts w:ascii="Times New Roman" w:hAnsi="Times New Roman"/>
                <w:b/>
                <w:color w:val="000000"/>
                <w:w w:val="105"/>
                <w:sz w:val="20"/>
                <w:lang w:val="fr-FR"/>
              </w:rPr>
            </w:pPr>
            <w:r>
              <w:rPr>
                <w:rFonts w:ascii="Times New Roman" w:hAnsi="Times New Roman"/>
                <w:b/>
                <w:color w:val="000000"/>
                <w:w w:val="105"/>
                <w:sz w:val="20"/>
                <w:lang w:val="fr-FR"/>
              </w:rPr>
              <w:t xml:space="preserve">Nombre des </w:t>
            </w:r>
            <w:r>
              <w:rPr>
                <w:rFonts w:ascii="Times New Roman" w:hAnsi="Times New Roman"/>
                <w:b/>
                <w:color w:val="000000"/>
                <w:w w:val="105"/>
                <w:sz w:val="20"/>
                <w:lang w:val="fr-FR"/>
              </w:rPr>
              <w:br/>
              <w:t xml:space="preserve">Crédits </w:t>
            </w:r>
            <w:r>
              <w:rPr>
                <w:rFonts w:ascii="Times New Roman" w:hAnsi="Times New Roman"/>
                <w:b/>
                <w:color w:val="000000"/>
                <w:w w:val="105"/>
                <w:sz w:val="20"/>
                <w:lang w:val="fr-FR"/>
              </w:rPr>
              <w:br/>
              <w:t>accordés</w:t>
            </w:r>
          </w:p>
        </w:tc>
        <w:tc>
          <w:tcPr>
            <w:tcW w:w="1440" w:type="dxa"/>
            <w:gridSpan w:val="2"/>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Coefficients</w:t>
            </w:r>
          </w:p>
        </w:tc>
        <w:tc>
          <w:tcPr>
            <w:tcW w:w="1814" w:type="dxa"/>
            <w:gridSpan w:val="2"/>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05"/>
                <w:sz w:val="20"/>
                <w:lang w:val="fr-FR"/>
              </w:rPr>
            </w:pPr>
            <w:r>
              <w:rPr>
                <w:rFonts w:ascii="Times New Roman" w:hAnsi="Times New Roman"/>
                <w:b/>
                <w:color w:val="000000"/>
                <w:w w:val="105"/>
                <w:sz w:val="20"/>
                <w:lang w:val="fr-FR"/>
              </w:rPr>
              <w:t xml:space="preserve">Modalité </w:t>
            </w:r>
            <w:r>
              <w:rPr>
                <w:rFonts w:ascii="Times New Roman" w:hAnsi="Times New Roman"/>
                <w:b/>
                <w:color w:val="000000"/>
                <w:w w:val="105"/>
                <w:sz w:val="20"/>
                <w:lang w:val="fr-FR"/>
              </w:rPr>
              <w:br/>
            </w:r>
            <w:r>
              <w:rPr>
                <w:rFonts w:ascii="Times New Roman" w:hAnsi="Times New Roman"/>
                <w:b/>
                <w:color w:val="000000"/>
                <w:spacing w:val="-4"/>
                <w:w w:val="105"/>
                <w:sz w:val="20"/>
                <w:lang w:val="fr-FR"/>
              </w:rPr>
              <w:t>d’évaluation</w:t>
            </w:r>
          </w:p>
        </w:tc>
      </w:tr>
      <w:tr w:rsidR="004B4B87">
        <w:trPr>
          <w:trHeight w:hRule="exact" w:val="581"/>
        </w:trPr>
        <w:tc>
          <w:tcPr>
            <w:tcW w:w="898" w:type="dxa"/>
            <w:vMerge/>
            <w:tcBorders>
              <w:top w:val="none" w:sz="0" w:space="0" w:color="000000"/>
              <w:left w:val="single" w:sz="11" w:space="0" w:color="000000"/>
              <w:bottom w:val="single" w:sz="11" w:space="0" w:color="000000"/>
              <w:right w:val="single" w:sz="11" w:space="0" w:color="000000"/>
            </w:tcBorders>
            <w:vAlign w:val="center"/>
          </w:tcPr>
          <w:p w:rsidR="004B4B87" w:rsidRDefault="004B4B87"/>
        </w:tc>
        <w:tc>
          <w:tcPr>
            <w:tcW w:w="2270" w:type="dxa"/>
            <w:vMerge/>
            <w:tcBorders>
              <w:top w:val="none" w:sz="0" w:space="0" w:color="000000"/>
              <w:left w:val="single" w:sz="11" w:space="0" w:color="000000"/>
              <w:bottom w:val="single" w:sz="11" w:space="0" w:color="000000"/>
              <w:right w:val="single" w:sz="11" w:space="0" w:color="000000"/>
            </w:tcBorders>
          </w:tcPr>
          <w:p w:rsidR="004B4B87" w:rsidRDefault="004B4B87"/>
        </w:tc>
        <w:tc>
          <w:tcPr>
            <w:tcW w:w="1536" w:type="dxa"/>
            <w:vMerge/>
            <w:tcBorders>
              <w:top w:val="none" w:sz="0" w:space="0" w:color="000000"/>
              <w:left w:val="single" w:sz="11" w:space="0" w:color="000000"/>
              <w:bottom w:val="single" w:sz="11" w:space="0" w:color="000000"/>
              <w:right w:val="single" w:sz="11" w:space="0" w:color="000000"/>
            </w:tcBorders>
            <w:vAlign w:val="center"/>
          </w:tcPr>
          <w:p w:rsidR="004B4B87" w:rsidRDefault="004B4B87"/>
        </w:tc>
        <w:tc>
          <w:tcPr>
            <w:tcW w:w="3456" w:type="dxa"/>
            <w:vMerge/>
            <w:tcBorders>
              <w:top w:val="none" w:sz="0" w:space="0" w:color="000000"/>
              <w:left w:val="single" w:sz="11" w:space="0" w:color="000000"/>
              <w:bottom w:val="single" w:sz="11" w:space="0" w:color="000000"/>
              <w:right w:val="single" w:sz="11" w:space="0" w:color="000000"/>
            </w:tcBorders>
            <w:vAlign w:val="center"/>
          </w:tcPr>
          <w:p w:rsidR="004B4B87" w:rsidRDefault="004B4B87"/>
        </w:tc>
        <w:tc>
          <w:tcPr>
            <w:tcW w:w="902" w:type="dxa"/>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05"/>
                <w:sz w:val="16"/>
                <w:lang w:val="fr-FR"/>
              </w:rPr>
            </w:pPr>
            <w:r>
              <w:rPr>
                <w:rFonts w:ascii="Times New Roman" w:hAnsi="Times New Roman"/>
                <w:b/>
                <w:color w:val="000000"/>
                <w:w w:val="105"/>
                <w:sz w:val="16"/>
                <w:lang w:val="fr-FR"/>
              </w:rPr>
              <w:t>Cours</w:t>
            </w:r>
          </w:p>
        </w:tc>
        <w:tc>
          <w:tcPr>
            <w:tcW w:w="562" w:type="dxa"/>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05"/>
                <w:sz w:val="16"/>
                <w:lang w:val="fr-FR"/>
              </w:rPr>
            </w:pPr>
            <w:r>
              <w:rPr>
                <w:rFonts w:ascii="Times New Roman" w:hAnsi="Times New Roman"/>
                <w:b/>
                <w:color w:val="000000"/>
                <w:w w:val="105"/>
                <w:sz w:val="16"/>
                <w:lang w:val="fr-FR"/>
              </w:rPr>
              <w:t>TD</w:t>
            </w:r>
          </w:p>
        </w:tc>
        <w:tc>
          <w:tcPr>
            <w:tcW w:w="499" w:type="dxa"/>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05"/>
                <w:sz w:val="16"/>
                <w:lang w:val="fr-FR"/>
              </w:rPr>
            </w:pPr>
            <w:r>
              <w:rPr>
                <w:rFonts w:ascii="Times New Roman" w:hAnsi="Times New Roman"/>
                <w:b/>
                <w:color w:val="000000"/>
                <w:w w:val="105"/>
                <w:sz w:val="16"/>
                <w:lang w:val="fr-FR"/>
              </w:rPr>
              <w:t>TP</w:t>
            </w:r>
          </w:p>
        </w:tc>
        <w:tc>
          <w:tcPr>
            <w:tcW w:w="802" w:type="dxa"/>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05"/>
                <w:sz w:val="16"/>
                <w:lang w:val="fr-FR"/>
              </w:rPr>
            </w:pPr>
            <w:r>
              <w:rPr>
                <w:rFonts w:ascii="Times New Roman" w:hAnsi="Times New Roman"/>
                <w:b/>
                <w:color w:val="000000"/>
                <w:w w:val="105"/>
                <w:sz w:val="16"/>
                <w:lang w:val="fr-FR"/>
              </w:rPr>
              <w:t>Autres</w:t>
            </w:r>
          </w:p>
        </w:tc>
        <w:tc>
          <w:tcPr>
            <w:tcW w:w="1085" w:type="dxa"/>
            <w:tcBorders>
              <w:top w:val="single" w:sz="11" w:space="0" w:color="000000"/>
              <w:left w:val="single" w:sz="11" w:space="0" w:color="000000"/>
              <w:bottom w:val="single" w:sz="11" w:space="0" w:color="000000"/>
              <w:right w:val="single" w:sz="11" w:space="0" w:color="000000"/>
            </w:tcBorders>
          </w:tcPr>
          <w:p w:rsidR="004B4B87" w:rsidRDefault="00EB29DD">
            <w:pPr>
              <w:spacing w:before="108"/>
              <w:jc w:val="center"/>
              <w:rPr>
                <w:rFonts w:ascii="Times New Roman" w:hAnsi="Times New Roman"/>
                <w:b/>
                <w:color w:val="000000"/>
                <w:w w:val="105"/>
                <w:sz w:val="16"/>
                <w:lang w:val="fr-FR"/>
              </w:rPr>
            </w:pPr>
            <w:r>
              <w:rPr>
                <w:rFonts w:ascii="Times New Roman" w:hAnsi="Times New Roman"/>
                <w:b/>
                <w:color w:val="000000"/>
                <w:w w:val="105"/>
                <w:sz w:val="16"/>
                <w:lang w:val="fr-FR"/>
              </w:rPr>
              <w:t xml:space="preserve">ECUE (le </w:t>
            </w:r>
            <w:r>
              <w:rPr>
                <w:rFonts w:ascii="Times New Roman" w:hAnsi="Times New Roman"/>
                <w:b/>
                <w:color w:val="000000"/>
                <w:w w:val="105"/>
                <w:sz w:val="16"/>
                <w:lang w:val="fr-FR"/>
              </w:rPr>
              <w:br/>
            </w:r>
            <w:r>
              <w:rPr>
                <w:rFonts w:ascii="Times New Roman" w:hAnsi="Times New Roman"/>
                <w:b/>
                <w:color w:val="000000"/>
                <w:spacing w:val="-4"/>
                <w:w w:val="105"/>
                <w:sz w:val="16"/>
                <w:lang w:val="fr-FR"/>
              </w:rPr>
              <w:t>cas échéant)</w:t>
            </w:r>
          </w:p>
        </w:tc>
        <w:tc>
          <w:tcPr>
            <w:tcW w:w="537" w:type="dxa"/>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05"/>
                <w:sz w:val="16"/>
                <w:lang w:val="fr-FR"/>
              </w:rPr>
            </w:pPr>
            <w:r>
              <w:rPr>
                <w:rFonts w:ascii="Times New Roman" w:hAnsi="Times New Roman"/>
                <w:b/>
                <w:color w:val="000000"/>
                <w:w w:val="105"/>
                <w:sz w:val="16"/>
                <w:lang w:val="fr-FR"/>
              </w:rPr>
              <w:t>UE</w:t>
            </w:r>
          </w:p>
        </w:tc>
        <w:tc>
          <w:tcPr>
            <w:tcW w:w="898" w:type="dxa"/>
            <w:tcBorders>
              <w:top w:val="single" w:sz="11" w:space="0" w:color="000000"/>
              <w:left w:val="single" w:sz="11" w:space="0" w:color="000000"/>
              <w:bottom w:val="single" w:sz="11" w:space="0" w:color="000000"/>
              <w:right w:val="single" w:sz="11" w:space="0" w:color="000000"/>
            </w:tcBorders>
          </w:tcPr>
          <w:p w:rsidR="004B4B87" w:rsidRDefault="00EB29DD">
            <w:pPr>
              <w:jc w:val="center"/>
              <w:rPr>
                <w:rFonts w:ascii="Times New Roman" w:hAnsi="Times New Roman"/>
                <w:b/>
                <w:color w:val="000000"/>
                <w:w w:val="105"/>
                <w:sz w:val="16"/>
                <w:lang w:val="fr-FR"/>
              </w:rPr>
            </w:pPr>
            <w:r>
              <w:rPr>
                <w:rFonts w:ascii="Times New Roman" w:hAnsi="Times New Roman"/>
                <w:b/>
                <w:color w:val="000000"/>
                <w:w w:val="105"/>
                <w:sz w:val="16"/>
                <w:lang w:val="fr-FR"/>
              </w:rPr>
              <w:t xml:space="preserve">ECUE (le </w:t>
            </w:r>
            <w:r>
              <w:rPr>
                <w:rFonts w:ascii="Times New Roman" w:hAnsi="Times New Roman"/>
                <w:b/>
                <w:color w:val="000000"/>
                <w:w w:val="105"/>
                <w:sz w:val="16"/>
                <w:lang w:val="fr-FR"/>
              </w:rPr>
              <w:br/>
              <w:t xml:space="preserve">cas </w:t>
            </w:r>
            <w:r>
              <w:rPr>
                <w:rFonts w:ascii="Times New Roman" w:hAnsi="Times New Roman"/>
                <w:b/>
                <w:color w:val="000000"/>
                <w:w w:val="105"/>
                <w:sz w:val="16"/>
                <w:lang w:val="fr-FR"/>
              </w:rPr>
              <w:br/>
              <w:t>échéant)</w:t>
            </w:r>
          </w:p>
        </w:tc>
        <w:tc>
          <w:tcPr>
            <w:tcW w:w="542" w:type="dxa"/>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05"/>
                <w:sz w:val="16"/>
                <w:lang w:val="fr-FR"/>
              </w:rPr>
            </w:pPr>
            <w:r>
              <w:rPr>
                <w:rFonts w:ascii="Times New Roman" w:hAnsi="Times New Roman"/>
                <w:b/>
                <w:color w:val="000000"/>
                <w:w w:val="105"/>
                <w:sz w:val="16"/>
                <w:lang w:val="fr-FR"/>
              </w:rPr>
              <w:t>UE</w:t>
            </w:r>
          </w:p>
        </w:tc>
        <w:tc>
          <w:tcPr>
            <w:tcW w:w="898" w:type="dxa"/>
            <w:tcBorders>
              <w:top w:val="single" w:sz="11" w:space="0" w:color="000000"/>
              <w:left w:val="single" w:sz="11" w:space="0" w:color="000000"/>
              <w:bottom w:val="single" w:sz="11" w:space="0" w:color="000000"/>
              <w:right w:val="single" w:sz="11" w:space="0" w:color="000000"/>
            </w:tcBorders>
          </w:tcPr>
          <w:p w:rsidR="004B4B87" w:rsidRDefault="00EB29DD">
            <w:pPr>
              <w:spacing w:before="108"/>
              <w:jc w:val="center"/>
              <w:rPr>
                <w:rFonts w:ascii="Times New Roman" w:hAnsi="Times New Roman"/>
                <w:b/>
                <w:color w:val="000000"/>
                <w:w w:val="105"/>
                <w:sz w:val="16"/>
                <w:lang w:val="fr-FR"/>
              </w:rPr>
            </w:pPr>
            <w:r>
              <w:rPr>
                <w:rFonts w:ascii="Times New Roman" w:hAnsi="Times New Roman"/>
                <w:b/>
                <w:color w:val="000000"/>
                <w:w w:val="105"/>
                <w:sz w:val="16"/>
                <w:lang w:val="fr-FR"/>
              </w:rPr>
              <w:t xml:space="preserve">Contrôle </w:t>
            </w:r>
            <w:r>
              <w:rPr>
                <w:rFonts w:ascii="Times New Roman" w:hAnsi="Times New Roman"/>
                <w:b/>
                <w:color w:val="000000"/>
                <w:w w:val="105"/>
                <w:sz w:val="16"/>
                <w:lang w:val="fr-FR"/>
              </w:rPr>
              <w:br/>
              <w:t>continu</w:t>
            </w:r>
          </w:p>
        </w:tc>
        <w:tc>
          <w:tcPr>
            <w:tcW w:w="916" w:type="dxa"/>
            <w:tcBorders>
              <w:top w:val="single" w:sz="11" w:space="0" w:color="000000"/>
              <w:left w:val="single" w:sz="11" w:space="0" w:color="000000"/>
              <w:bottom w:val="single" w:sz="11" w:space="0" w:color="000000"/>
              <w:right w:val="single" w:sz="11" w:space="0" w:color="000000"/>
            </w:tcBorders>
          </w:tcPr>
          <w:p w:rsidR="004B4B87" w:rsidRDefault="00EB29DD">
            <w:pPr>
              <w:spacing w:before="108"/>
              <w:jc w:val="center"/>
              <w:rPr>
                <w:rFonts w:ascii="Times New Roman" w:hAnsi="Times New Roman"/>
                <w:b/>
                <w:color w:val="000000"/>
                <w:w w:val="105"/>
                <w:sz w:val="16"/>
                <w:lang w:val="fr-FR"/>
              </w:rPr>
            </w:pPr>
            <w:r>
              <w:rPr>
                <w:rFonts w:ascii="Times New Roman" w:hAnsi="Times New Roman"/>
                <w:b/>
                <w:color w:val="000000"/>
                <w:w w:val="105"/>
                <w:sz w:val="16"/>
                <w:lang w:val="fr-FR"/>
              </w:rPr>
              <w:t xml:space="preserve">Régime </w:t>
            </w:r>
            <w:r>
              <w:rPr>
                <w:rFonts w:ascii="Times New Roman" w:hAnsi="Times New Roman"/>
                <w:b/>
                <w:color w:val="000000"/>
                <w:w w:val="105"/>
                <w:sz w:val="16"/>
                <w:lang w:val="fr-FR"/>
              </w:rPr>
              <w:br/>
              <w:t>mixte</w:t>
            </w:r>
          </w:p>
        </w:tc>
      </w:tr>
      <w:tr w:rsidR="00AE6FD7" w:rsidTr="00AE6FD7">
        <w:trPr>
          <w:trHeight w:hRule="exact" w:val="274"/>
        </w:trPr>
        <w:tc>
          <w:tcPr>
            <w:tcW w:w="898"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2270" w:type="dxa"/>
            <w:vMerge w:val="restart"/>
            <w:tcBorders>
              <w:top w:val="single" w:sz="11" w:space="0" w:color="000000"/>
              <w:left w:val="single" w:sz="11" w:space="0" w:color="000000"/>
              <w:right w:val="single" w:sz="11" w:space="0" w:color="000000"/>
            </w:tcBorders>
          </w:tcPr>
          <w:p w:rsidR="00AE6FD7" w:rsidRPr="00FF18CE" w:rsidRDefault="00AE6FD7" w:rsidP="00E86933">
            <w:pPr>
              <w:ind w:left="110"/>
              <w:jc w:val="center"/>
              <w:rPr>
                <w:rFonts w:ascii="Times New Roman" w:hAnsi="Times New Roman"/>
                <w:b/>
                <w:color w:val="000000"/>
                <w:spacing w:val="-4"/>
                <w:w w:val="105"/>
                <w:lang w:val="fr-FR"/>
              </w:rPr>
            </w:pPr>
            <w:r w:rsidRPr="00FF18CE">
              <w:rPr>
                <w:rFonts w:ascii="Times New Roman" w:hAnsi="Times New Roman"/>
                <w:b/>
                <w:color w:val="000000"/>
                <w:spacing w:val="-4"/>
                <w:w w:val="105"/>
                <w:lang w:val="fr-FR"/>
              </w:rPr>
              <w:t>Marchés et risques</w:t>
            </w:r>
          </w:p>
          <w:p w:rsidR="00AE6FD7" w:rsidRPr="00FF18CE" w:rsidRDefault="00AE6FD7" w:rsidP="00E86933">
            <w:pPr>
              <w:ind w:left="110"/>
              <w:jc w:val="center"/>
              <w:rPr>
                <w:rFonts w:ascii="Times New Roman" w:hAnsi="Times New Roman"/>
                <w:b/>
                <w:color w:val="000000"/>
                <w:spacing w:val="-4"/>
                <w:w w:val="105"/>
                <w:lang w:val="fr-FR"/>
              </w:rPr>
            </w:pPr>
          </w:p>
        </w:tc>
        <w:tc>
          <w:tcPr>
            <w:tcW w:w="1536"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3456" w:type="dxa"/>
            <w:tcBorders>
              <w:top w:val="single" w:sz="11" w:space="0" w:color="000000"/>
              <w:left w:val="single" w:sz="11" w:space="0" w:color="000000"/>
              <w:bottom w:val="none" w:sz="0" w:space="0" w:color="000000"/>
              <w:right w:val="single" w:sz="11" w:space="0" w:color="000000"/>
            </w:tcBorders>
            <w:vAlign w:val="center"/>
          </w:tcPr>
          <w:p w:rsidR="00AE6FD7" w:rsidRDefault="00AE6FD7" w:rsidP="00E86933">
            <w:pPr>
              <w:ind w:left="110"/>
              <w:rPr>
                <w:rFonts w:ascii="Times New Roman" w:hAnsi="Times New Roman"/>
                <w:b/>
                <w:color w:val="000000"/>
                <w:spacing w:val="-4"/>
                <w:w w:val="105"/>
                <w:lang w:val="fr-FR"/>
              </w:rPr>
            </w:pPr>
            <w:r>
              <w:rPr>
                <w:rFonts w:ascii="Times New Roman" w:hAnsi="Times New Roman"/>
                <w:b/>
                <w:color w:val="000000"/>
                <w:spacing w:val="-4"/>
                <w:w w:val="105"/>
                <w:lang w:val="fr-FR"/>
              </w:rPr>
              <w:t xml:space="preserve">1) </w:t>
            </w:r>
            <w:r w:rsidRPr="00737241">
              <w:rPr>
                <w:b/>
                <w:sz w:val="20"/>
                <w:szCs w:val="20"/>
              </w:rPr>
              <w:t>Risk-Management</w:t>
            </w:r>
          </w:p>
        </w:tc>
        <w:tc>
          <w:tcPr>
            <w:tcW w:w="902" w:type="dxa"/>
            <w:tcBorders>
              <w:top w:val="single" w:sz="11" w:space="0" w:color="000000"/>
              <w:left w:val="single" w:sz="11" w:space="0" w:color="000000"/>
              <w:bottom w:val="none" w:sz="0" w:space="0" w:color="000000"/>
              <w:right w:val="single" w:sz="11" w:space="0" w:color="000000"/>
            </w:tcBorders>
            <w:vAlign w:val="center"/>
          </w:tcPr>
          <w:p w:rsidR="00AE6FD7" w:rsidRDefault="00E875F3">
            <w:pPr>
              <w:ind w:left="115"/>
              <w:rPr>
                <w:rFonts w:ascii="Times New Roman" w:hAnsi="Times New Roman"/>
                <w:b/>
                <w:color w:val="000000"/>
                <w:w w:val="105"/>
                <w:lang w:val="fr-FR"/>
              </w:rPr>
            </w:pPr>
            <w:r>
              <w:rPr>
                <w:rFonts w:ascii="Times New Roman" w:hAnsi="Times New Roman"/>
                <w:b/>
                <w:color w:val="000000"/>
                <w:w w:val="105"/>
                <w:lang w:val="fr-FR"/>
              </w:rPr>
              <w:t>42</w:t>
            </w:r>
            <w:r w:rsidR="00AE6FD7">
              <w:rPr>
                <w:rFonts w:ascii="Times New Roman" w:hAnsi="Times New Roman"/>
                <w:b/>
                <w:color w:val="000000"/>
                <w:w w:val="105"/>
                <w:lang w:val="fr-FR"/>
              </w:rPr>
              <w:t>h</w:t>
            </w:r>
          </w:p>
        </w:tc>
        <w:tc>
          <w:tcPr>
            <w:tcW w:w="562"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537" w:type="dxa"/>
            <w:vMerge w:val="restart"/>
            <w:tcBorders>
              <w:top w:val="single" w:sz="11" w:space="0" w:color="000000"/>
              <w:left w:val="single" w:sz="11"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898"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42" w:type="dxa"/>
            <w:tcBorders>
              <w:top w:val="single" w:sz="11" w:space="0" w:color="000000"/>
              <w:left w:val="single" w:sz="11" w:space="0" w:color="000000"/>
              <w:bottom w:val="none" w:sz="0" w:space="0" w:color="000000"/>
              <w:right w:val="single" w:sz="11" w:space="0" w:color="000000"/>
            </w:tcBorders>
          </w:tcPr>
          <w:p w:rsidR="00AE6FD7" w:rsidRPr="00E875F3" w:rsidRDefault="00AE6FD7" w:rsidP="00E875F3">
            <w:pPr>
              <w:jc w:val="center"/>
              <w:rPr>
                <w:rFonts w:ascii="Times New Roman" w:hAnsi="Times New Roman"/>
                <w:b/>
                <w:color w:val="000000"/>
                <w:w w:val="110"/>
                <w:lang w:val="fr-FR"/>
              </w:rPr>
            </w:pPr>
          </w:p>
        </w:tc>
        <w:tc>
          <w:tcPr>
            <w:tcW w:w="898"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single" w:sz="11" w:space="0" w:color="000000"/>
              <w:left w:val="single" w:sz="11" w:space="0" w:color="000000"/>
              <w:bottom w:val="none" w:sz="0" w:space="0" w:color="000000"/>
              <w:right w:val="single" w:sz="11" w:space="0" w:color="000000"/>
            </w:tcBorders>
            <w:vAlign w:val="center"/>
          </w:tcPr>
          <w:p w:rsidR="00AE6FD7" w:rsidRDefault="00AE6FD7" w:rsidP="00BE493C">
            <w:pPr>
              <w:jc w:val="center"/>
              <w:rPr>
                <w:rFonts w:ascii="Times New Roman" w:hAnsi="Times New Roman"/>
                <w:b/>
                <w:color w:val="000000"/>
                <w:w w:val="105"/>
                <w:lang w:val="fr-FR"/>
              </w:rPr>
            </w:pPr>
            <w:r>
              <w:rPr>
                <w:rFonts w:ascii="Times New Roman" w:hAnsi="Times New Roman"/>
                <w:b/>
                <w:color w:val="000000"/>
                <w:w w:val="105"/>
                <w:lang w:val="fr-FR"/>
              </w:rPr>
              <w:t>X</w:t>
            </w:r>
          </w:p>
        </w:tc>
      </w:tr>
      <w:tr w:rsidR="00AE6FD7" w:rsidTr="00AE6FD7">
        <w:trPr>
          <w:trHeight w:hRule="exact" w:val="264"/>
        </w:trPr>
        <w:tc>
          <w:tcPr>
            <w:tcW w:w="898" w:type="dxa"/>
            <w:tcBorders>
              <w:top w:val="none" w:sz="0" w:space="0" w:color="000000"/>
              <w:left w:val="single" w:sz="11" w:space="0" w:color="000000"/>
              <w:bottom w:val="none" w:sz="0" w:space="0" w:color="000000"/>
              <w:right w:val="single" w:sz="11" w:space="0" w:color="000000"/>
            </w:tcBorders>
            <w:vAlign w:val="center"/>
          </w:tcPr>
          <w:p w:rsidR="00AE6FD7" w:rsidRDefault="00AE6FD7" w:rsidP="00AE6FD7">
            <w:pPr>
              <w:ind w:right="196"/>
              <w:rPr>
                <w:rFonts w:ascii="Century" w:hAnsi="Century"/>
                <w:b/>
                <w:color w:val="000000"/>
                <w:w w:val="105"/>
                <w:lang w:val="fr-FR"/>
              </w:rPr>
            </w:pPr>
            <w:r>
              <w:rPr>
                <w:rFonts w:ascii="Century" w:hAnsi="Century"/>
                <w:b/>
                <w:color w:val="000000"/>
                <w:w w:val="105"/>
                <w:lang w:val="fr-FR"/>
              </w:rPr>
              <w:t xml:space="preserve">UE </w:t>
            </w:r>
            <w:r>
              <w:rPr>
                <w:rFonts w:ascii="Times New Roman" w:hAnsi="Times New Roman"/>
                <w:color w:val="000000"/>
                <w:w w:val="110"/>
                <w:lang w:val="fr-FR"/>
              </w:rPr>
              <w:t>1</w:t>
            </w:r>
          </w:p>
        </w:tc>
        <w:tc>
          <w:tcPr>
            <w:tcW w:w="2270" w:type="dxa"/>
            <w:vMerge/>
            <w:tcBorders>
              <w:left w:val="single" w:sz="11" w:space="0" w:color="000000"/>
              <w:right w:val="single" w:sz="11" w:space="0" w:color="000000"/>
            </w:tcBorders>
          </w:tcPr>
          <w:p w:rsidR="00AE6FD7" w:rsidRPr="00FF18CE" w:rsidRDefault="00AE6FD7" w:rsidP="00E86933">
            <w:pPr>
              <w:ind w:left="110"/>
              <w:jc w:val="center"/>
              <w:rPr>
                <w:rFonts w:ascii="Times New Roman" w:hAnsi="Times New Roman"/>
                <w:b/>
                <w:color w:val="000000"/>
                <w:spacing w:val="-4"/>
                <w:w w:val="105"/>
                <w:lang w:val="fr-FR"/>
              </w:rPr>
            </w:pPr>
          </w:p>
        </w:tc>
        <w:tc>
          <w:tcPr>
            <w:tcW w:w="1536" w:type="dxa"/>
            <w:tcBorders>
              <w:top w:val="none" w:sz="0" w:space="0" w:color="000000"/>
              <w:left w:val="single" w:sz="11" w:space="0" w:color="000000"/>
              <w:bottom w:val="none" w:sz="0" w:space="0" w:color="000000"/>
              <w:right w:val="single" w:sz="11" w:space="0" w:color="000000"/>
            </w:tcBorders>
            <w:vAlign w:val="center"/>
          </w:tcPr>
          <w:p w:rsidR="00AE6FD7" w:rsidRDefault="00AE6FD7">
            <w:pPr>
              <w:jc w:val="center"/>
              <w:rPr>
                <w:rFonts w:ascii="Times New Roman" w:hAnsi="Times New Roman"/>
                <w:b/>
                <w:color w:val="000000"/>
                <w:w w:val="105"/>
                <w:lang w:val="fr-FR"/>
              </w:rPr>
            </w:pPr>
            <w:r>
              <w:rPr>
                <w:rFonts w:ascii="Times New Roman" w:hAnsi="Times New Roman"/>
                <w:b/>
                <w:color w:val="000000"/>
                <w:w w:val="105"/>
                <w:lang w:val="fr-FR"/>
              </w:rPr>
              <w:t>UEF</w:t>
            </w:r>
          </w:p>
        </w:tc>
        <w:tc>
          <w:tcPr>
            <w:tcW w:w="3456" w:type="dxa"/>
            <w:tcBorders>
              <w:top w:val="none" w:sz="0" w:space="0" w:color="000000"/>
              <w:left w:val="single" w:sz="11" w:space="0" w:color="000000"/>
              <w:bottom w:val="none" w:sz="0" w:space="0" w:color="000000"/>
              <w:right w:val="single" w:sz="11" w:space="0" w:color="000000"/>
            </w:tcBorders>
          </w:tcPr>
          <w:p w:rsidR="00AE6FD7" w:rsidRDefault="00AE6FD7" w:rsidP="00E86933">
            <w:pPr>
              <w:rPr>
                <w:rFonts w:ascii="Arial Black" w:hAnsi="Arial Black"/>
                <w:color w:val="000000"/>
                <w:sz w:val="24"/>
                <w:lang w:val="fr-FR"/>
              </w:rPr>
            </w:pPr>
          </w:p>
        </w:tc>
        <w:tc>
          <w:tcPr>
            <w:tcW w:w="902" w:type="dxa"/>
            <w:tcBorders>
              <w:top w:val="none" w:sz="0" w:space="0" w:color="000000"/>
              <w:left w:val="single" w:sz="11" w:space="0" w:color="000000"/>
              <w:bottom w:val="none" w:sz="0" w:space="0" w:color="000000"/>
              <w:right w:val="single" w:sz="11" w:space="0" w:color="000000"/>
            </w:tcBorders>
          </w:tcPr>
          <w:p w:rsidR="00AE6FD7" w:rsidRPr="00E86933" w:rsidRDefault="00AE6FD7" w:rsidP="00E86933">
            <w:pPr>
              <w:ind w:left="115"/>
              <w:rPr>
                <w:rFonts w:ascii="Times New Roman" w:hAnsi="Times New Roman"/>
                <w:b/>
                <w:color w:val="000000"/>
                <w:w w:val="105"/>
                <w:lang w:val="fr-FR"/>
              </w:rPr>
            </w:pPr>
          </w:p>
        </w:tc>
        <w:tc>
          <w:tcPr>
            <w:tcW w:w="56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537" w:type="dxa"/>
            <w:vMerge/>
            <w:tcBorders>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542" w:type="dxa"/>
            <w:tcBorders>
              <w:top w:val="none" w:sz="0" w:space="0" w:color="000000"/>
              <w:left w:val="single" w:sz="11" w:space="0" w:color="000000"/>
              <w:bottom w:val="none" w:sz="0" w:space="0" w:color="000000"/>
              <w:right w:val="single" w:sz="11" w:space="0" w:color="000000"/>
            </w:tcBorders>
            <w:vAlign w:val="center"/>
          </w:tcPr>
          <w:p w:rsidR="00AE6FD7"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898"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none" w:sz="0" w:space="0" w:color="000000"/>
              <w:left w:val="single" w:sz="11" w:space="0" w:color="000000"/>
              <w:bottom w:val="none" w:sz="0" w:space="0" w:color="000000"/>
              <w:right w:val="single" w:sz="11" w:space="0" w:color="000000"/>
            </w:tcBorders>
          </w:tcPr>
          <w:p w:rsidR="00AE6FD7" w:rsidRDefault="00AE6FD7" w:rsidP="00BE493C">
            <w:pPr>
              <w:jc w:val="center"/>
              <w:rPr>
                <w:rFonts w:ascii="Arial Black" w:hAnsi="Arial Black"/>
                <w:color w:val="000000"/>
                <w:sz w:val="24"/>
                <w:lang w:val="fr-FR"/>
              </w:rPr>
            </w:pPr>
          </w:p>
        </w:tc>
      </w:tr>
      <w:tr w:rsidR="00AE6FD7" w:rsidTr="00AE6FD7">
        <w:trPr>
          <w:trHeight w:hRule="exact" w:val="269"/>
        </w:trPr>
        <w:tc>
          <w:tcPr>
            <w:tcW w:w="898" w:type="dxa"/>
            <w:tcBorders>
              <w:top w:val="single" w:sz="11" w:space="0" w:color="000000"/>
              <w:left w:val="single" w:sz="11" w:space="0" w:color="000000"/>
              <w:bottom w:val="none" w:sz="0" w:space="0" w:color="000000"/>
              <w:right w:val="single" w:sz="11" w:space="0" w:color="000000"/>
            </w:tcBorders>
          </w:tcPr>
          <w:p w:rsidR="00AE6FD7" w:rsidRDefault="00AE6FD7" w:rsidP="00AE6FD7">
            <w:pPr>
              <w:rPr>
                <w:rFonts w:ascii="Arial Black" w:hAnsi="Arial Black"/>
                <w:color w:val="000000"/>
                <w:sz w:val="24"/>
                <w:lang w:val="fr-FR"/>
              </w:rPr>
            </w:pPr>
          </w:p>
        </w:tc>
        <w:tc>
          <w:tcPr>
            <w:tcW w:w="2270" w:type="dxa"/>
            <w:vMerge w:val="restart"/>
            <w:tcBorders>
              <w:top w:val="single" w:sz="11" w:space="0" w:color="000000"/>
              <w:left w:val="single" w:sz="11" w:space="0" w:color="000000"/>
              <w:right w:val="single" w:sz="11" w:space="0" w:color="000000"/>
            </w:tcBorders>
          </w:tcPr>
          <w:p w:rsidR="00AE6FD7" w:rsidRPr="00FF18CE" w:rsidRDefault="00AE6FD7" w:rsidP="00E86933">
            <w:pPr>
              <w:ind w:left="110"/>
              <w:jc w:val="center"/>
              <w:rPr>
                <w:rFonts w:ascii="Times New Roman" w:hAnsi="Times New Roman"/>
                <w:b/>
                <w:color w:val="000000"/>
                <w:spacing w:val="-4"/>
                <w:w w:val="105"/>
                <w:lang w:val="fr-FR"/>
              </w:rPr>
            </w:pPr>
            <w:r w:rsidRPr="00FF18CE">
              <w:rPr>
                <w:rFonts w:ascii="Times New Roman" w:hAnsi="Times New Roman"/>
                <w:b/>
                <w:color w:val="000000"/>
                <w:spacing w:val="-4"/>
                <w:w w:val="105"/>
                <w:lang w:val="fr-FR"/>
              </w:rPr>
              <w:t>Encadrement réglementaire</w:t>
            </w:r>
          </w:p>
          <w:p w:rsidR="00AE6FD7" w:rsidRPr="00FF18CE" w:rsidRDefault="00AE6FD7" w:rsidP="00E86933">
            <w:pPr>
              <w:ind w:left="110"/>
              <w:jc w:val="center"/>
              <w:rPr>
                <w:rFonts w:ascii="Times New Roman" w:hAnsi="Times New Roman"/>
                <w:b/>
                <w:color w:val="000000"/>
                <w:spacing w:val="-4"/>
                <w:w w:val="105"/>
                <w:lang w:val="fr-FR"/>
              </w:rPr>
            </w:pPr>
            <w:r w:rsidRPr="00FF18CE">
              <w:rPr>
                <w:rFonts w:ascii="Times New Roman" w:hAnsi="Times New Roman"/>
                <w:b/>
                <w:color w:val="000000"/>
                <w:spacing w:val="-4"/>
                <w:w w:val="105"/>
                <w:lang w:val="fr-FR"/>
              </w:rPr>
              <w:t>des assurances</w:t>
            </w:r>
          </w:p>
        </w:tc>
        <w:tc>
          <w:tcPr>
            <w:tcW w:w="1536"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3456" w:type="dxa"/>
            <w:tcBorders>
              <w:top w:val="single" w:sz="11" w:space="0" w:color="000000"/>
              <w:left w:val="single" w:sz="11" w:space="0" w:color="000000"/>
              <w:bottom w:val="none" w:sz="0" w:space="0" w:color="000000"/>
              <w:right w:val="single" w:sz="11" w:space="0" w:color="000000"/>
            </w:tcBorders>
          </w:tcPr>
          <w:p w:rsidR="00AE6FD7" w:rsidRDefault="00AE6FD7" w:rsidP="00E86933">
            <w:pPr>
              <w:rPr>
                <w:rFonts w:ascii="Arial Black" w:hAnsi="Arial Black"/>
                <w:color w:val="000000"/>
                <w:sz w:val="24"/>
                <w:lang w:val="fr-FR"/>
              </w:rPr>
            </w:pPr>
            <w:r>
              <w:rPr>
                <w:rFonts w:ascii="Times New Roman" w:hAnsi="Times New Roman"/>
                <w:b/>
                <w:color w:val="000000"/>
                <w:spacing w:val="-4"/>
                <w:w w:val="105"/>
                <w:lang w:val="fr-FR"/>
              </w:rPr>
              <w:t xml:space="preserve">  1) </w:t>
            </w:r>
            <w:r w:rsidRPr="00737241">
              <w:rPr>
                <w:b/>
                <w:sz w:val="20"/>
                <w:szCs w:val="20"/>
              </w:rPr>
              <w:t>Droit des assurances</w:t>
            </w:r>
          </w:p>
        </w:tc>
        <w:tc>
          <w:tcPr>
            <w:tcW w:w="902" w:type="dxa"/>
            <w:tcBorders>
              <w:top w:val="single" w:sz="11" w:space="0" w:color="000000"/>
              <w:left w:val="single" w:sz="11" w:space="0" w:color="000000"/>
              <w:bottom w:val="none" w:sz="0" w:space="0" w:color="000000"/>
              <w:right w:val="single" w:sz="11" w:space="0" w:color="000000"/>
            </w:tcBorders>
          </w:tcPr>
          <w:p w:rsidR="00AE6FD7" w:rsidRPr="00E86933" w:rsidRDefault="00AE6FD7" w:rsidP="00E86933">
            <w:pPr>
              <w:ind w:left="115"/>
              <w:rPr>
                <w:rFonts w:ascii="Times New Roman" w:hAnsi="Times New Roman"/>
                <w:b/>
                <w:color w:val="000000"/>
                <w:w w:val="105"/>
                <w:lang w:val="fr-FR"/>
              </w:rPr>
            </w:pPr>
            <w:r>
              <w:rPr>
                <w:rFonts w:ascii="Times New Roman" w:hAnsi="Times New Roman"/>
                <w:b/>
                <w:color w:val="000000"/>
                <w:w w:val="105"/>
                <w:lang w:val="fr-FR"/>
              </w:rPr>
              <w:t>28h</w:t>
            </w:r>
          </w:p>
        </w:tc>
        <w:tc>
          <w:tcPr>
            <w:tcW w:w="562"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7" w:type="dxa"/>
            <w:vMerge w:val="restart"/>
            <w:tcBorders>
              <w:top w:val="single" w:sz="11" w:space="0" w:color="000000"/>
              <w:left w:val="single" w:sz="11"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6</w:t>
            </w:r>
          </w:p>
        </w:tc>
        <w:tc>
          <w:tcPr>
            <w:tcW w:w="898"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B0021"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42"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single" w:sz="11" w:space="0" w:color="000000"/>
              <w:left w:val="single" w:sz="11" w:space="0" w:color="000000"/>
              <w:bottom w:val="none" w:sz="0" w:space="0" w:color="000000"/>
              <w:right w:val="single" w:sz="11" w:space="0" w:color="000000"/>
            </w:tcBorders>
            <w:vAlign w:val="center"/>
          </w:tcPr>
          <w:p w:rsidR="00AE6FD7" w:rsidRDefault="00AE6FD7" w:rsidP="00BE493C">
            <w:pPr>
              <w:jc w:val="center"/>
              <w:rPr>
                <w:rFonts w:ascii="Times New Roman" w:hAnsi="Times New Roman"/>
                <w:b/>
                <w:color w:val="000000"/>
                <w:w w:val="105"/>
                <w:lang w:val="fr-FR"/>
              </w:rPr>
            </w:pPr>
            <w:r>
              <w:rPr>
                <w:rFonts w:ascii="Times New Roman" w:hAnsi="Times New Roman"/>
                <w:b/>
                <w:color w:val="000000"/>
                <w:w w:val="105"/>
                <w:lang w:val="fr-FR"/>
              </w:rPr>
              <w:t>X</w:t>
            </w:r>
          </w:p>
        </w:tc>
      </w:tr>
      <w:tr w:rsidR="00AE6FD7" w:rsidTr="00AE6FD7">
        <w:trPr>
          <w:trHeight w:hRule="exact" w:val="268"/>
        </w:trPr>
        <w:tc>
          <w:tcPr>
            <w:tcW w:w="898" w:type="dxa"/>
            <w:tcBorders>
              <w:top w:val="none" w:sz="0" w:space="0" w:color="000000"/>
              <w:left w:val="single" w:sz="11" w:space="0" w:color="000000"/>
              <w:bottom w:val="none" w:sz="0" w:space="0" w:color="000000"/>
              <w:right w:val="single" w:sz="11" w:space="0" w:color="000000"/>
            </w:tcBorders>
            <w:vAlign w:val="center"/>
          </w:tcPr>
          <w:p w:rsidR="00AE6FD7" w:rsidRDefault="00AE6FD7" w:rsidP="00AE6FD7">
            <w:pPr>
              <w:ind w:right="196"/>
              <w:rPr>
                <w:rFonts w:ascii="Century" w:hAnsi="Century"/>
                <w:b/>
                <w:color w:val="000000"/>
                <w:w w:val="105"/>
                <w:lang w:val="fr-FR"/>
              </w:rPr>
            </w:pPr>
            <w:r>
              <w:rPr>
                <w:rFonts w:ascii="Century" w:hAnsi="Century"/>
                <w:b/>
                <w:color w:val="000000"/>
                <w:w w:val="105"/>
                <w:lang w:val="fr-FR"/>
              </w:rPr>
              <w:t xml:space="preserve">UE </w:t>
            </w:r>
            <w:r>
              <w:rPr>
                <w:rFonts w:ascii="Times New Roman" w:hAnsi="Times New Roman"/>
                <w:color w:val="000000"/>
                <w:w w:val="110"/>
                <w:lang w:val="fr-FR"/>
              </w:rPr>
              <w:t>2</w:t>
            </w:r>
          </w:p>
        </w:tc>
        <w:tc>
          <w:tcPr>
            <w:tcW w:w="2270" w:type="dxa"/>
            <w:vMerge/>
            <w:tcBorders>
              <w:left w:val="single" w:sz="11" w:space="0" w:color="000000"/>
              <w:right w:val="single" w:sz="11" w:space="0" w:color="000000"/>
            </w:tcBorders>
            <w:vAlign w:val="center"/>
          </w:tcPr>
          <w:p w:rsidR="00AE6FD7" w:rsidRDefault="00AE6FD7" w:rsidP="00E86933">
            <w:pPr>
              <w:jc w:val="center"/>
              <w:rPr>
                <w:rFonts w:ascii="Century" w:hAnsi="Century"/>
                <w:b/>
                <w:color w:val="000000"/>
                <w:w w:val="105"/>
                <w:lang w:val="fr-FR"/>
              </w:rPr>
            </w:pPr>
          </w:p>
        </w:tc>
        <w:tc>
          <w:tcPr>
            <w:tcW w:w="1536" w:type="dxa"/>
            <w:tcBorders>
              <w:top w:val="none" w:sz="0" w:space="0" w:color="000000"/>
              <w:left w:val="single" w:sz="11" w:space="0" w:color="000000"/>
              <w:bottom w:val="none" w:sz="0" w:space="0" w:color="000000"/>
              <w:right w:val="single" w:sz="11" w:space="0" w:color="000000"/>
            </w:tcBorders>
            <w:vAlign w:val="center"/>
          </w:tcPr>
          <w:p w:rsidR="00AE6FD7" w:rsidRDefault="00AE6FD7">
            <w:pPr>
              <w:jc w:val="center"/>
              <w:rPr>
                <w:rFonts w:ascii="Times New Roman" w:hAnsi="Times New Roman"/>
                <w:b/>
                <w:color w:val="000000"/>
                <w:w w:val="105"/>
                <w:lang w:val="fr-FR"/>
              </w:rPr>
            </w:pPr>
            <w:r>
              <w:rPr>
                <w:rFonts w:ascii="Times New Roman" w:hAnsi="Times New Roman"/>
                <w:b/>
                <w:color w:val="000000"/>
                <w:w w:val="105"/>
                <w:lang w:val="fr-FR"/>
              </w:rPr>
              <w:t>UEF</w:t>
            </w:r>
          </w:p>
        </w:tc>
        <w:tc>
          <w:tcPr>
            <w:tcW w:w="3456" w:type="dxa"/>
            <w:tcBorders>
              <w:top w:val="none" w:sz="0" w:space="0" w:color="000000"/>
              <w:left w:val="single" w:sz="11" w:space="0" w:color="000000"/>
              <w:bottom w:val="none" w:sz="0" w:space="0" w:color="000000"/>
              <w:right w:val="single" w:sz="11" w:space="0" w:color="000000"/>
            </w:tcBorders>
            <w:vAlign w:val="center"/>
          </w:tcPr>
          <w:p w:rsidR="00AE6FD7" w:rsidRPr="00FF18CE" w:rsidRDefault="00AE6FD7" w:rsidP="00E86933">
            <w:pPr>
              <w:ind w:left="110"/>
              <w:rPr>
                <w:rFonts w:ascii="Times New Roman" w:hAnsi="Times New Roman"/>
                <w:b/>
                <w:color w:val="000000"/>
                <w:spacing w:val="-4"/>
                <w:w w:val="105"/>
                <w:lang w:val="fr-FR"/>
              </w:rPr>
            </w:pPr>
            <w:r>
              <w:rPr>
                <w:rFonts w:ascii="Times New Roman" w:hAnsi="Times New Roman"/>
                <w:b/>
                <w:color w:val="000000"/>
                <w:spacing w:val="-4"/>
                <w:w w:val="105"/>
                <w:lang w:val="fr-FR"/>
              </w:rPr>
              <w:t>2</w:t>
            </w:r>
            <w:r w:rsidRPr="00AB4096">
              <w:rPr>
                <w:rFonts w:ascii="Times New Roman" w:hAnsi="Times New Roman"/>
                <w:b/>
                <w:spacing w:val="-4"/>
                <w:w w:val="105"/>
                <w:lang w:val="fr-FR"/>
              </w:rPr>
              <w:t xml:space="preserve">) </w:t>
            </w:r>
            <w:r w:rsidRPr="00AB4096">
              <w:rPr>
                <w:b/>
                <w:sz w:val="20"/>
                <w:szCs w:val="20"/>
                <w:lang w:val="fr-FR"/>
              </w:rPr>
              <w:t>Droit de la sécurité sociale</w:t>
            </w:r>
          </w:p>
        </w:tc>
        <w:tc>
          <w:tcPr>
            <w:tcW w:w="902" w:type="dxa"/>
            <w:tcBorders>
              <w:top w:val="none" w:sz="0" w:space="0" w:color="000000"/>
              <w:left w:val="single" w:sz="11" w:space="0" w:color="000000"/>
              <w:bottom w:val="none" w:sz="0" w:space="0" w:color="000000"/>
              <w:right w:val="single" w:sz="11" w:space="0" w:color="000000"/>
            </w:tcBorders>
            <w:vAlign w:val="center"/>
          </w:tcPr>
          <w:p w:rsidR="00AE6FD7" w:rsidRDefault="00AE6FD7">
            <w:pPr>
              <w:ind w:left="115"/>
              <w:rPr>
                <w:rFonts w:ascii="Times New Roman" w:hAnsi="Times New Roman"/>
                <w:b/>
                <w:color w:val="000000"/>
                <w:w w:val="105"/>
                <w:lang w:val="fr-FR"/>
              </w:rPr>
            </w:pPr>
            <w:r>
              <w:rPr>
                <w:rFonts w:ascii="Times New Roman" w:hAnsi="Times New Roman"/>
                <w:b/>
                <w:color w:val="000000"/>
                <w:w w:val="105"/>
                <w:lang w:val="fr-FR"/>
              </w:rPr>
              <w:t>28h</w:t>
            </w:r>
          </w:p>
        </w:tc>
        <w:tc>
          <w:tcPr>
            <w:tcW w:w="56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7" w:type="dxa"/>
            <w:vMerge/>
            <w:tcBorders>
              <w:left w:val="single" w:sz="11"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42"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B0021"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6</w:t>
            </w:r>
          </w:p>
        </w:tc>
        <w:tc>
          <w:tcPr>
            <w:tcW w:w="898"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none" w:sz="0" w:space="0" w:color="000000"/>
              <w:left w:val="single" w:sz="11" w:space="0" w:color="000000"/>
              <w:bottom w:val="none" w:sz="0" w:space="0" w:color="000000"/>
              <w:right w:val="single" w:sz="11" w:space="0" w:color="000000"/>
            </w:tcBorders>
          </w:tcPr>
          <w:p w:rsidR="00AE6FD7" w:rsidRDefault="00AE6FD7" w:rsidP="00BE493C">
            <w:pPr>
              <w:jc w:val="center"/>
              <w:rPr>
                <w:rFonts w:ascii="Arial Black" w:hAnsi="Arial Black"/>
                <w:color w:val="000000"/>
                <w:sz w:val="24"/>
                <w:lang w:val="fr-FR"/>
              </w:rPr>
            </w:pPr>
          </w:p>
        </w:tc>
      </w:tr>
      <w:tr w:rsidR="00AE6FD7" w:rsidTr="00AE6FD7">
        <w:trPr>
          <w:trHeight w:hRule="exact" w:val="269"/>
        </w:trPr>
        <w:tc>
          <w:tcPr>
            <w:tcW w:w="898" w:type="dxa"/>
            <w:tcBorders>
              <w:top w:val="none" w:sz="0" w:space="0" w:color="000000"/>
              <w:left w:val="single" w:sz="11" w:space="0" w:color="000000"/>
              <w:bottom w:val="none" w:sz="0" w:space="0" w:color="000000"/>
              <w:right w:val="single" w:sz="11" w:space="0" w:color="000000"/>
            </w:tcBorders>
          </w:tcPr>
          <w:p w:rsidR="00AE6FD7" w:rsidRDefault="00AE6FD7" w:rsidP="00AE6FD7">
            <w:pPr>
              <w:rPr>
                <w:rFonts w:ascii="Arial Black" w:hAnsi="Arial Black"/>
                <w:color w:val="000000"/>
                <w:sz w:val="24"/>
                <w:lang w:val="fr-FR"/>
              </w:rPr>
            </w:pPr>
          </w:p>
        </w:tc>
        <w:tc>
          <w:tcPr>
            <w:tcW w:w="2270" w:type="dxa"/>
            <w:vMerge/>
            <w:tcBorders>
              <w:left w:val="single" w:sz="11" w:space="0" w:color="000000"/>
              <w:right w:val="single" w:sz="11" w:space="0" w:color="000000"/>
            </w:tcBorders>
            <w:vAlign w:val="center"/>
          </w:tcPr>
          <w:p w:rsidR="00AE6FD7" w:rsidRDefault="00AE6FD7" w:rsidP="00E86933">
            <w:pPr>
              <w:jc w:val="center"/>
              <w:rPr>
                <w:rFonts w:ascii="Century" w:hAnsi="Century"/>
                <w:b/>
                <w:color w:val="000000"/>
                <w:w w:val="105"/>
                <w:lang w:val="fr-FR"/>
              </w:rPr>
            </w:pPr>
          </w:p>
        </w:tc>
        <w:tc>
          <w:tcPr>
            <w:tcW w:w="1536"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3456" w:type="dxa"/>
            <w:tcBorders>
              <w:top w:val="none" w:sz="0" w:space="0" w:color="000000"/>
              <w:left w:val="single" w:sz="11" w:space="0" w:color="000000"/>
              <w:bottom w:val="none" w:sz="0" w:space="0" w:color="000000"/>
              <w:right w:val="single" w:sz="11" w:space="0" w:color="000000"/>
            </w:tcBorders>
            <w:vAlign w:val="center"/>
          </w:tcPr>
          <w:p w:rsidR="00AE6FD7" w:rsidRDefault="00AE6FD7" w:rsidP="00E86933">
            <w:pPr>
              <w:ind w:right="1695"/>
              <w:rPr>
                <w:rFonts w:ascii="Times New Roman" w:hAnsi="Times New Roman"/>
                <w:b/>
                <w:color w:val="000000"/>
                <w:w w:val="105"/>
                <w:lang w:val="fr-FR"/>
              </w:rPr>
            </w:pPr>
            <w:r>
              <w:rPr>
                <w:rFonts w:ascii="Times New Roman" w:hAnsi="Times New Roman"/>
                <w:b/>
                <w:color w:val="000000"/>
                <w:w w:val="105"/>
                <w:lang w:val="fr-FR"/>
              </w:rPr>
              <w:t xml:space="preserve">  </w:t>
            </w:r>
            <w:r w:rsidRPr="00FF18CE">
              <w:rPr>
                <w:rFonts w:ascii="Times New Roman" w:hAnsi="Times New Roman"/>
                <w:b/>
                <w:color w:val="000000"/>
                <w:w w:val="105"/>
                <w:lang w:val="fr-FR"/>
              </w:rPr>
              <w:t>3)</w:t>
            </w:r>
            <w:r>
              <w:rPr>
                <w:rFonts w:ascii="Arial Black" w:hAnsi="Arial Black"/>
                <w:color w:val="000000"/>
                <w:sz w:val="24"/>
                <w:lang w:val="fr-FR"/>
              </w:rPr>
              <w:t xml:space="preserve"> </w:t>
            </w:r>
            <w:r w:rsidRPr="00737241">
              <w:rPr>
                <w:b/>
                <w:sz w:val="20"/>
                <w:szCs w:val="20"/>
              </w:rPr>
              <w:t>Solvency I et II</w:t>
            </w:r>
          </w:p>
        </w:tc>
        <w:tc>
          <w:tcPr>
            <w:tcW w:w="902" w:type="dxa"/>
            <w:tcBorders>
              <w:top w:val="none" w:sz="0" w:space="0" w:color="000000"/>
              <w:left w:val="single" w:sz="11" w:space="0" w:color="000000"/>
              <w:bottom w:val="none" w:sz="0" w:space="0" w:color="000000"/>
              <w:right w:val="single" w:sz="11" w:space="0" w:color="000000"/>
            </w:tcBorders>
          </w:tcPr>
          <w:p w:rsidR="00AE6FD7" w:rsidRPr="00E86933" w:rsidRDefault="00AE6FD7" w:rsidP="00E86933">
            <w:pPr>
              <w:ind w:left="115"/>
              <w:rPr>
                <w:rFonts w:ascii="Times New Roman" w:hAnsi="Times New Roman"/>
                <w:b/>
                <w:color w:val="000000"/>
                <w:w w:val="105"/>
                <w:lang w:val="fr-FR"/>
              </w:rPr>
            </w:pPr>
            <w:r>
              <w:rPr>
                <w:rFonts w:ascii="Times New Roman" w:hAnsi="Times New Roman"/>
                <w:b/>
                <w:color w:val="000000"/>
                <w:w w:val="105"/>
                <w:lang w:val="fr-FR"/>
              </w:rPr>
              <w:t>28h</w:t>
            </w:r>
          </w:p>
        </w:tc>
        <w:tc>
          <w:tcPr>
            <w:tcW w:w="56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7" w:type="dxa"/>
            <w:vMerge/>
            <w:tcBorders>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B0021"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42"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none" w:sz="0" w:space="0" w:color="000000"/>
              <w:left w:val="single" w:sz="11" w:space="0" w:color="000000"/>
              <w:bottom w:val="none" w:sz="0" w:space="0" w:color="000000"/>
              <w:right w:val="single" w:sz="11" w:space="0" w:color="000000"/>
            </w:tcBorders>
          </w:tcPr>
          <w:p w:rsidR="00AE6FD7" w:rsidRDefault="00AE6FD7" w:rsidP="00BE493C">
            <w:pPr>
              <w:jc w:val="center"/>
              <w:rPr>
                <w:rFonts w:ascii="Arial Black" w:hAnsi="Arial Black"/>
                <w:color w:val="000000"/>
                <w:sz w:val="24"/>
                <w:lang w:val="fr-FR"/>
              </w:rPr>
            </w:pPr>
          </w:p>
        </w:tc>
      </w:tr>
      <w:tr w:rsidR="00AE6FD7" w:rsidTr="00AE6FD7">
        <w:trPr>
          <w:trHeight w:hRule="exact" w:val="268"/>
        </w:trPr>
        <w:tc>
          <w:tcPr>
            <w:tcW w:w="898" w:type="dxa"/>
            <w:tcBorders>
              <w:top w:val="single" w:sz="11" w:space="0" w:color="000000"/>
              <w:left w:val="single" w:sz="11" w:space="0" w:color="000000"/>
              <w:bottom w:val="none" w:sz="0" w:space="0" w:color="000000"/>
              <w:right w:val="single" w:sz="11" w:space="0" w:color="000000"/>
            </w:tcBorders>
          </w:tcPr>
          <w:p w:rsidR="00AE6FD7" w:rsidRDefault="00AE6FD7" w:rsidP="00AE6FD7">
            <w:pPr>
              <w:rPr>
                <w:rFonts w:ascii="Arial Black" w:hAnsi="Arial Black"/>
                <w:color w:val="000000"/>
                <w:sz w:val="24"/>
                <w:lang w:val="fr-FR"/>
              </w:rPr>
            </w:pPr>
          </w:p>
        </w:tc>
        <w:tc>
          <w:tcPr>
            <w:tcW w:w="2270" w:type="dxa"/>
            <w:tcBorders>
              <w:top w:val="single" w:sz="11" w:space="0" w:color="000000"/>
              <w:left w:val="single" w:sz="11" w:space="0" w:color="000000"/>
              <w:bottom w:val="none" w:sz="0" w:space="0" w:color="000000"/>
              <w:right w:val="single" w:sz="11" w:space="0" w:color="000000"/>
            </w:tcBorders>
          </w:tcPr>
          <w:p w:rsidR="00AE6FD7" w:rsidRDefault="00AE6FD7" w:rsidP="00E86933">
            <w:pPr>
              <w:jc w:val="center"/>
              <w:rPr>
                <w:rFonts w:ascii="Arial Black" w:hAnsi="Arial Black"/>
                <w:color w:val="000000"/>
                <w:sz w:val="24"/>
                <w:lang w:val="fr-FR"/>
              </w:rPr>
            </w:pPr>
          </w:p>
        </w:tc>
        <w:tc>
          <w:tcPr>
            <w:tcW w:w="1536"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3456" w:type="dxa"/>
            <w:tcBorders>
              <w:top w:val="single" w:sz="11" w:space="0" w:color="000000"/>
              <w:left w:val="single" w:sz="11" w:space="0" w:color="000000"/>
              <w:bottom w:val="none" w:sz="0" w:space="0" w:color="000000"/>
              <w:right w:val="single" w:sz="11" w:space="0" w:color="000000"/>
            </w:tcBorders>
            <w:vAlign w:val="center"/>
          </w:tcPr>
          <w:p w:rsidR="00AE6FD7" w:rsidRPr="009F797F" w:rsidRDefault="00AE6FD7" w:rsidP="00E86933">
            <w:pPr>
              <w:pStyle w:val="Paragraphedeliste"/>
              <w:numPr>
                <w:ilvl w:val="0"/>
                <w:numId w:val="80"/>
              </w:numPr>
              <w:rPr>
                <w:rFonts w:ascii="Times New Roman" w:hAnsi="Times New Roman"/>
                <w:b/>
                <w:color w:val="000000"/>
                <w:spacing w:val="-4"/>
                <w:w w:val="105"/>
                <w:sz w:val="20"/>
                <w:lang w:val="fr-FR"/>
              </w:rPr>
            </w:pPr>
            <w:r w:rsidRPr="00FF18CE">
              <w:rPr>
                <w:b/>
                <w:sz w:val="20"/>
                <w:szCs w:val="20"/>
                <w:lang w:val="fr-FR"/>
              </w:rPr>
              <w:t>Statistiques avancées</w:t>
            </w:r>
            <w:r>
              <w:rPr>
                <w:b/>
                <w:sz w:val="20"/>
                <w:szCs w:val="20"/>
                <w:lang w:val="fr-FR"/>
              </w:rPr>
              <w:t xml:space="preserve"> et</w:t>
            </w:r>
            <w:r w:rsidRPr="009F797F">
              <w:rPr>
                <w:rFonts w:ascii="Times New Roman" w:hAnsi="Times New Roman"/>
                <w:b/>
                <w:color w:val="000000"/>
                <w:spacing w:val="-4"/>
                <w:w w:val="105"/>
                <w:sz w:val="20"/>
                <w:lang w:val="fr-FR"/>
              </w:rPr>
              <w:t xml:space="preserve"> </w:t>
            </w:r>
          </w:p>
          <w:p w:rsidR="00AE6FD7" w:rsidRPr="009F797F" w:rsidRDefault="00AE6FD7" w:rsidP="00E86933">
            <w:pPr>
              <w:pStyle w:val="Paragraphedeliste"/>
              <w:numPr>
                <w:ilvl w:val="0"/>
                <w:numId w:val="80"/>
              </w:numPr>
              <w:rPr>
                <w:rFonts w:ascii="Times New Roman" w:hAnsi="Times New Roman"/>
                <w:b/>
                <w:color w:val="000000"/>
                <w:spacing w:val="-4"/>
                <w:w w:val="105"/>
                <w:lang w:val="fr-FR"/>
              </w:rPr>
            </w:pPr>
          </w:p>
        </w:tc>
        <w:tc>
          <w:tcPr>
            <w:tcW w:w="902" w:type="dxa"/>
            <w:tcBorders>
              <w:top w:val="single" w:sz="11" w:space="0" w:color="000000"/>
              <w:left w:val="single" w:sz="11" w:space="0" w:color="000000"/>
              <w:bottom w:val="none" w:sz="0" w:space="0" w:color="000000"/>
              <w:right w:val="single" w:sz="11" w:space="0" w:color="000000"/>
            </w:tcBorders>
            <w:vAlign w:val="center"/>
          </w:tcPr>
          <w:p w:rsidR="00AE6FD7" w:rsidRDefault="00AE6FD7">
            <w:pPr>
              <w:ind w:left="115"/>
              <w:rPr>
                <w:rFonts w:ascii="Times New Roman" w:hAnsi="Times New Roman"/>
                <w:b/>
                <w:color w:val="000000"/>
                <w:w w:val="105"/>
                <w:lang w:val="fr-FR"/>
              </w:rPr>
            </w:pPr>
            <w:r>
              <w:rPr>
                <w:rFonts w:ascii="Times New Roman" w:hAnsi="Times New Roman"/>
                <w:b/>
                <w:color w:val="000000"/>
                <w:w w:val="105"/>
                <w:lang w:val="fr-FR"/>
              </w:rPr>
              <w:t>28 h</w:t>
            </w:r>
          </w:p>
        </w:tc>
        <w:tc>
          <w:tcPr>
            <w:tcW w:w="562"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37" w:type="dxa"/>
            <w:vMerge w:val="restart"/>
            <w:tcBorders>
              <w:top w:val="single" w:sz="11" w:space="0" w:color="000000"/>
              <w:left w:val="single" w:sz="11" w:space="0" w:color="000000"/>
              <w:right w:val="single" w:sz="11" w:space="0" w:color="000000"/>
            </w:tcBorders>
            <w:vAlign w:val="center"/>
          </w:tcPr>
          <w:p w:rsidR="00AE6FD7" w:rsidRPr="00E875F3" w:rsidRDefault="007632BB"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6</w:t>
            </w:r>
          </w:p>
        </w:tc>
        <w:tc>
          <w:tcPr>
            <w:tcW w:w="898"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42"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single" w:sz="11" w:space="0" w:color="000000"/>
              <w:left w:val="single" w:sz="11" w:space="0" w:color="000000"/>
              <w:bottom w:val="none" w:sz="0" w:space="0" w:color="000000"/>
              <w:right w:val="single" w:sz="11" w:space="0" w:color="000000"/>
            </w:tcBorders>
            <w:vAlign w:val="center"/>
          </w:tcPr>
          <w:p w:rsidR="00AE6FD7" w:rsidRDefault="00AE6FD7" w:rsidP="00BE493C">
            <w:pPr>
              <w:jc w:val="center"/>
              <w:rPr>
                <w:rFonts w:ascii="Times New Roman" w:hAnsi="Times New Roman"/>
                <w:b/>
                <w:color w:val="000000"/>
                <w:w w:val="105"/>
                <w:lang w:val="fr-FR"/>
              </w:rPr>
            </w:pPr>
            <w:r>
              <w:rPr>
                <w:rFonts w:ascii="Times New Roman" w:hAnsi="Times New Roman"/>
                <w:b/>
                <w:color w:val="000000"/>
                <w:w w:val="105"/>
                <w:lang w:val="fr-FR"/>
              </w:rPr>
              <w:t>X</w:t>
            </w:r>
          </w:p>
        </w:tc>
      </w:tr>
      <w:tr w:rsidR="00AE6FD7" w:rsidTr="00AE6FD7">
        <w:trPr>
          <w:trHeight w:hRule="exact" w:val="264"/>
        </w:trPr>
        <w:tc>
          <w:tcPr>
            <w:tcW w:w="898" w:type="dxa"/>
            <w:tcBorders>
              <w:top w:val="none" w:sz="0" w:space="0" w:color="000000"/>
              <w:left w:val="single" w:sz="11" w:space="0" w:color="000000"/>
              <w:bottom w:val="none" w:sz="0" w:space="0" w:color="000000"/>
              <w:right w:val="single" w:sz="11" w:space="0" w:color="000000"/>
            </w:tcBorders>
            <w:vAlign w:val="center"/>
          </w:tcPr>
          <w:p w:rsidR="00AE6FD7" w:rsidRDefault="00AE6FD7" w:rsidP="00AE6FD7">
            <w:pPr>
              <w:ind w:right="196"/>
              <w:rPr>
                <w:rFonts w:ascii="Century" w:hAnsi="Century"/>
                <w:b/>
                <w:color w:val="000000"/>
                <w:w w:val="105"/>
                <w:lang w:val="fr-FR"/>
              </w:rPr>
            </w:pPr>
            <w:r>
              <w:rPr>
                <w:rFonts w:ascii="Century" w:hAnsi="Century"/>
                <w:b/>
                <w:color w:val="000000"/>
                <w:w w:val="105"/>
                <w:lang w:val="fr-FR"/>
              </w:rPr>
              <w:t xml:space="preserve">UE </w:t>
            </w:r>
            <w:r>
              <w:rPr>
                <w:rFonts w:ascii="Times New Roman" w:hAnsi="Times New Roman"/>
                <w:color w:val="000000"/>
                <w:w w:val="110"/>
                <w:lang w:val="fr-FR"/>
              </w:rPr>
              <w:t>3</w:t>
            </w:r>
          </w:p>
        </w:tc>
        <w:tc>
          <w:tcPr>
            <w:tcW w:w="2270" w:type="dxa"/>
            <w:tcBorders>
              <w:top w:val="none" w:sz="0" w:space="0" w:color="000000"/>
              <w:left w:val="single" w:sz="11" w:space="0" w:color="000000"/>
              <w:bottom w:val="none" w:sz="0" w:space="0" w:color="000000"/>
              <w:right w:val="single" w:sz="11" w:space="0" w:color="000000"/>
            </w:tcBorders>
            <w:vAlign w:val="center"/>
          </w:tcPr>
          <w:p w:rsidR="00AE6FD7" w:rsidRDefault="00AE6FD7" w:rsidP="00E86933">
            <w:pPr>
              <w:jc w:val="center"/>
              <w:rPr>
                <w:rFonts w:ascii="Century" w:hAnsi="Century"/>
                <w:b/>
                <w:color w:val="000000"/>
                <w:spacing w:val="-4"/>
                <w:w w:val="105"/>
                <w:lang w:val="fr-FR"/>
              </w:rPr>
            </w:pPr>
            <w:r w:rsidRPr="00037E4E">
              <w:rPr>
                <w:b/>
                <w:bCs/>
                <w:sz w:val="20"/>
                <w:szCs w:val="20"/>
              </w:rPr>
              <w:t>TIC et Formation opérationnelle</w:t>
            </w:r>
          </w:p>
        </w:tc>
        <w:tc>
          <w:tcPr>
            <w:tcW w:w="1536"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3456" w:type="dxa"/>
            <w:tcBorders>
              <w:top w:val="none" w:sz="0" w:space="0" w:color="000000"/>
              <w:left w:val="single" w:sz="11" w:space="0" w:color="000000"/>
              <w:bottom w:val="none" w:sz="0" w:space="0" w:color="000000"/>
              <w:right w:val="single" w:sz="11" w:space="0" w:color="000000"/>
            </w:tcBorders>
            <w:vAlign w:val="center"/>
          </w:tcPr>
          <w:p w:rsidR="00AE6FD7" w:rsidRDefault="00AE6FD7" w:rsidP="00E86933">
            <w:pPr>
              <w:ind w:left="110"/>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 xml:space="preserve">        analyses des données</w:t>
            </w:r>
          </w:p>
        </w:tc>
        <w:tc>
          <w:tcPr>
            <w:tcW w:w="902" w:type="dxa"/>
            <w:tcBorders>
              <w:top w:val="none" w:sz="0" w:space="0" w:color="000000"/>
              <w:left w:val="single" w:sz="11" w:space="0" w:color="000000"/>
              <w:bottom w:val="none" w:sz="0" w:space="0" w:color="000000"/>
              <w:right w:val="single" w:sz="11" w:space="0" w:color="000000"/>
            </w:tcBorders>
          </w:tcPr>
          <w:p w:rsidR="00AE6FD7" w:rsidRPr="00E86933" w:rsidRDefault="00AE6FD7" w:rsidP="00E86933">
            <w:pPr>
              <w:ind w:left="115"/>
              <w:rPr>
                <w:rFonts w:ascii="Times New Roman" w:hAnsi="Times New Roman"/>
                <w:b/>
                <w:color w:val="000000"/>
                <w:w w:val="105"/>
                <w:lang w:val="fr-FR"/>
              </w:rPr>
            </w:pPr>
          </w:p>
        </w:tc>
        <w:tc>
          <w:tcPr>
            <w:tcW w:w="56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537" w:type="dxa"/>
            <w:vMerge/>
            <w:tcBorders>
              <w:left w:val="single" w:sz="11"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542"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898"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none" w:sz="0" w:space="0" w:color="000000"/>
              <w:left w:val="single" w:sz="11" w:space="0" w:color="000000"/>
              <w:bottom w:val="none" w:sz="0" w:space="0" w:color="000000"/>
              <w:right w:val="single" w:sz="11" w:space="0" w:color="000000"/>
            </w:tcBorders>
          </w:tcPr>
          <w:p w:rsidR="00AE6FD7" w:rsidRDefault="00AE6FD7" w:rsidP="00BE493C">
            <w:pPr>
              <w:jc w:val="center"/>
              <w:rPr>
                <w:rFonts w:ascii="Arial Black" w:hAnsi="Arial Black"/>
                <w:color w:val="000000"/>
                <w:sz w:val="24"/>
                <w:lang w:val="fr-FR"/>
              </w:rPr>
            </w:pPr>
          </w:p>
        </w:tc>
      </w:tr>
      <w:tr w:rsidR="00AE6FD7" w:rsidTr="00AE6FD7">
        <w:trPr>
          <w:trHeight w:val="193"/>
        </w:trPr>
        <w:tc>
          <w:tcPr>
            <w:tcW w:w="898" w:type="dxa"/>
            <w:vMerge w:val="restart"/>
            <w:tcBorders>
              <w:top w:val="none" w:sz="0" w:space="0" w:color="000000"/>
              <w:left w:val="single" w:sz="11" w:space="0" w:color="000000"/>
              <w:right w:val="single" w:sz="11" w:space="0" w:color="000000"/>
            </w:tcBorders>
          </w:tcPr>
          <w:p w:rsidR="00AE6FD7" w:rsidRDefault="00AE6FD7" w:rsidP="00AE6FD7">
            <w:pPr>
              <w:rPr>
                <w:rFonts w:ascii="Arial Black" w:hAnsi="Arial Black"/>
                <w:color w:val="000000"/>
                <w:sz w:val="24"/>
                <w:lang w:val="fr-FR"/>
              </w:rPr>
            </w:pPr>
          </w:p>
        </w:tc>
        <w:tc>
          <w:tcPr>
            <w:tcW w:w="2270" w:type="dxa"/>
            <w:vMerge w:val="restart"/>
            <w:tcBorders>
              <w:top w:val="none" w:sz="0" w:space="0" w:color="000000"/>
              <w:left w:val="single" w:sz="11" w:space="0" w:color="000000"/>
              <w:right w:val="single" w:sz="11" w:space="0" w:color="000000"/>
            </w:tcBorders>
          </w:tcPr>
          <w:p w:rsidR="00AE6FD7" w:rsidRDefault="00AE6FD7" w:rsidP="00E86933">
            <w:pPr>
              <w:jc w:val="center"/>
              <w:rPr>
                <w:rFonts w:ascii="Arial Black" w:hAnsi="Arial Black"/>
                <w:color w:val="000000"/>
                <w:sz w:val="24"/>
                <w:lang w:val="fr-FR"/>
              </w:rPr>
            </w:pPr>
          </w:p>
        </w:tc>
        <w:tc>
          <w:tcPr>
            <w:tcW w:w="1536" w:type="dxa"/>
            <w:tcBorders>
              <w:top w:val="none" w:sz="0" w:space="0" w:color="000000"/>
              <w:left w:val="single" w:sz="11" w:space="0" w:color="000000"/>
              <w:right w:val="single" w:sz="11" w:space="0" w:color="000000"/>
            </w:tcBorders>
          </w:tcPr>
          <w:p w:rsidR="00AE6FD7" w:rsidRDefault="00AE6FD7">
            <w:pPr>
              <w:jc w:val="center"/>
              <w:rPr>
                <w:rFonts w:ascii="Times New Roman" w:hAnsi="Times New Roman"/>
                <w:b/>
                <w:color w:val="000000"/>
                <w:w w:val="105"/>
                <w:lang w:val="fr-FR"/>
              </w:rPr>
            </w:pPr>
            <w:r>
              <w:rPr>
                <w:rFonts w:ascii="Times New Roman" w:hAnsi="Times New Roman"/>
                <w:b/>
                <w:color w:val="000000"/>
                <w:w w:val="105"/>
                <w:lang w:val="fr-FR"/>
              </w:rPr>
              <w:t>UEF</w:t>
            </w:r>
          </w:p>
        </w:tc>
        <w:tc>
          <w:tcPr>
            <w:tcW w:w="3456" w:type="dxa"/>
            <w:vMerge w:val="restart"/>
            <w:tcBorders>
              <w:top w:val="none" w:sz="0" w:space="0" w:color="000000"/>
              <w:left w:val="single" w:sz="11" w:space="0" w:color="000000"/>
              <w:right w:val="single" w:sz="11" w:space="0" w:color="000000"/>
            </w:tcBorders>
          </w:tcPr>
          <w:p w:rsidR="00AE6FD7" w:rsidRDefault="00AE6FD7" w:rsidP="00E86933">
            <w:pPr>
              <w:ind w:left="110"/>
              <w:rPr>
                <w:rFonts w:ascii="Times New Roman" w:hAnsi="Times New Roman"/>
                <w:b/>
                <w:color w:val="000000"/>
                <w:spacing w:val="-4"/>
                <w:w w:val="105"/>
                <w:lang w:val="fr-FR"/>
              </w:rPr>
            </w:pPr>
            <w:r>
              <w:rPr>
                <w:rFonts w:ascii="Times New Roman" w:hAnsi="Times New Roman"/>
                <w:b/>
                <w:color w:val="000000"/>
                <w:spacing w:val="-4"/>
                <w:w w:val="105"/>
                <w:lang w:val="fr-FR"/>
              </w:rPr>
              <w:t xml:space="preserve">2) </w:t>
            </w:r>
            <w:r>
              <w:rPr>
                <w:rFonts w:ascii="Times New Roman" w:hAnsi="Times New Roman"/>
                <w:b/>
                <w:color w:val="000000"/>
                <w:spacing w:val="-4"/>
                <w:w w:val="105"/>
                <w:sz w:val="20"/>
                <w:lang w:val="fr-FR"/>
              </w:rPr>
              <w:t>Actuariat-Principes généraux</w:t>
            </w:r>
          </w:p>
        </w:tc>
        <w:tc>
          <w:tcPr>
            <w:tcW w:w="902" w:type="dxa"/>
            <w:vMerge w:val="restart"/>
            <w:tcBorders>
              <w:top w:val="none" w:sz="0" w:space="0" w:color="000000"/>
              <w:left w:val="single" w:sz="11" w:space="0" w:color="000000"/>
              <w:right w:val="single" w:sz="11" w:space="0" w:color="000000"/>
            </w:tcBorders>
          </w:tcPr>
          <w:p w:rsidR="00AE6FD7" w:rsidRDefault="00AE6FD7">
            <w:pPr>
              <w:ind w:left="115"/>
              <w:rPr>
                <w:rFonts w:ascii="Times New Roman" w:hAnsi="Times New Roman"/>
                <w:b/>
                <w:color w:val="000000"/>
                <w:w w:val="105"/>
                <w:lang w:val="fr-FR"/>
              </w:rPr>
            </w:pPr>
            <w:r>
              <w:rPr>
                <w:rFonts w:ascii="Times New Roman" w:hAnsi="Times New Roman"/>
                <w:b/>
                <w:color w:val="000000"/>
                <w:w w:val="105"/>
                <w:lang w:val="fr-FR"/>
              </w:rPr>
              <w:t>28 h</w:t>
            </w:r>
          </w:p>
        </w:tc>
        <w:tc>
          <w:tcPr>
            <w:tcW w:w="562" w:type="dxa"/>
            <w:vMerge w:val="restart"/>
            <w:tcBorders>
              <w:top w:val="none" w:sz="0" w:space="0" w:color="000000"/>
              <w:left w:val="single" w:sz="11" w:space="0" w:color="000000"/>
              <w:right w:val="single" w:sz="11" w:space="0" w:color="000000"/>
            </w:tcBorders>
          </w:tcPr>
          <w:p w:rsidR="00AE6FD7" w:rsidRDefault="00AE6FD7">
            <w:pPr>
              <w:rPr>
                <w:rFonts w:ascii="Arial Black" w:hAnsi="Arial Black"/>
                <w:color w:val="000000"/>
                <w:sz w:val="24"/>
                <w:lang w:val="fr-FR"/>
              </w:rPr>
            </w:pPr>
          </w:p>
        </w:tc>
        <w:tc>
          <w:tcPr>
            <w:tcW w:w="499" w:type="dxa"/>
            <w:vMerge w:val="restart"/>
            <w:tcBorders>
              <w:top w:val="none" w:sz="0" w:space="0" w:color="000000"/>
              <w:left w:val="single" w:sz="11" w:space="0" w:color="000000"/>
              <w:right w:val="single" w:sz="11" w:space="0" w:color="000000"/>
            </w:tcBorders>
          </w:tcPr>
          <w:p w:rsidR="00AE6FD7" w:rsidRDefault="00AE6FD7">
            <w:pPr>
              <w:rPr>
                <w:rFonts w:ascii="Arial Black" w:hAnsi="Arial Black"/>
                <w:color w:val="000000"/>
                <w:sz w:val="24"/>
                <w:lang w:val="fr-FR"/>
              </w:rPr>
            </w:pPr>
          </w:p>
        </w:tc>
        <w:tc>
          <w:tcPr>
            <w:tcW w:w="802" w:type="dxa"/>
            <w:vMerge w:val="restart"/>
            <w:tcBorders>
              <w:top w:val="none" w:sz="0" w:space="0" w:color="000000"/>
              <w:left w:val="single" w:sz="11" w:space="0" w:color="000000"/>
              <w:right w:val="single" w:sz="11" w:space="0" w:color="000000"/>
            </w:tcBorders>
          </w:tcPr>
          <w:p w:rsidR="00AE6FD7" w:rsidRDefault="00AE6FD7">
            <w:pPr>
              <w:rPr>
                <w:rFonts w:ascii="Arial Black" w:hAnsi="Arial Black"/>
                <w:color w:val="000000"/>
                <w:sz w:val="24"/>
                <w:lang w:val="fr-FR"/>
              </w:rPr>
            </w:pPr>
          </w:p>
        </w:tc>
        <w:tc>
          <w:tcPr>
            <w:tcW w:w="1085" w:type="dxa"/>
            <w:vMerge w:val="restart"/>
            <w:tcBorders>
              <w:top w:val="none" w:sz="0" w:space="0" w:color="000000"/>
              <w:left w:val="single" w:sz="11" w:space="0" w:color="000000"/>
              <w:right w:val="single" w:sz="11" w:space="0" w:color="000000"/>
            </w:tcBorders>
            <w:vAlign w:val="center"/>
          </w:tcPr>
          <w:p w:rsidR="00AE6FD7" w:rsidRPr="00E875F3" w:rsidRDefault="007632BB"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37" w:type="dxa"/>
            <w:vMerge/>
            <w:tcBorders>
              <w:left w:val="single" w:sz="11"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vMerge w:val="restart"/>
            <w:tcBorders>
              <w:top w:val="none" w:sz="0" w:space="0" w:color="000000"/>
              <w:left w:val="single" w:sz="11" w:space="0" w:color="000000"/>
              <w:right w:val="single" w:sz="11" w:space="0" w:color="000000"/>
            </w:tcBorders>
            <w:vAlign w:val="center"/>
          </w:tcPr>
          <w:p w:rsidR="00AE6FD7" w:rsidRPr="00E875F3" w:rsidRDefault="00AB0021"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42" w:type="dxa"/>
            <w:vMerge w:val="restart"/>
            <w:tcBorders>
              <w:top w:val="none" w:sz="0" w:space="0" w:color="000000"/>
              <w:left w:val="single" w:sz="11"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vMerge w:val="restart"/>
            <w:tcBorders>
              <w:top w:val="none" w:sz="0" w:space="0" w:color="000000"/>
              <w:left w:val="single" w:sz="11" w:space="0" w:color="000000"/>
              <w:right w:val="single" w:sz="11" w:space="0" w:color="000000"/>
            </w:tcBorders>
          </w:tcPr>
          <w:p w:rsidR="00AE6FD7" w:rsidRDefault="00AE6FD7">
            <w:pPr>
              <w:rPr>
                <w:rFonts w:ascii="Arial Black" w:hAnsi="Arial Black"/>
                <w:color w:val="000000"/>
                <w:sz w:val="24"/>
                <w:lang w:val="fr-FR"/>
              </w:rPr>
            </w:pPr>
          </w:p>
        </w:tc>
        <w:tc>
          <w:tcPr>
            <w:tcW w:w="916" w:type="dxa"/>
            <w:vMerge w:val="restart"/>
            <w:tcBorders>
              <w:top w:val="none" w:sz="0" w:space="0" w:color="000000"/>
              <w:left w:val="single" w:sz="11" w:space="0" w:color="000000"/>
              <w:right w:val="single" w:sz="11" w:space="0" w:color="000000"/>
            </w:tcBorders>
          </w:tcPr>
          <w:p w:rsidR="00AE6FD7" w:rsidRDefault="00AE6FD7" w:rsidP="00BE493C">
            <w:pPr>
              <w:jc w:val="center"/>
              <w:rPr>
                <w:rFonts w:ascii="Times New Roman" w:hAnsi="Times New Roman"/>
                <w:b/>
                <w:color w:val="000000"/>
                <w:w w:val="105"/>
                <w:lang w:val="fr-FR"/>
              </w:rPr>
            </w:pPr>
            <w:r>
              <w:rPr>
                <w:rFonts w:ascii="Times New Roman" w:hAnsi="Times New Roman"/>
                <w:b/>
                <w:color w:val="000000"/>
                <w:w w:val="105"/>
                <w:lang w:val="fr-FR"/>
              </w:rPr>
              <w:t>X</w:t>
            </w:r>
          </w:p>
        </w:tc>
      </w:tr>
      <w:tr w:rsidR="00AE6FD7" w:rsidTr="00AE6FD7">
        <w:trPr>
          <w:trHeight w:val="192"/>
        </w:trPr>
        <w:tc>
          <w:tcPr>
            <w:tcW w:w="898" w:type="dxa"/>
            <w:vMerge/>
            <w:tcBorders>
              <w:left w:val="single" w:sz="11" w:space="0" w:color="000000"/>
              <w:bottom w:val="single" w:sz="4" w:space="0" w:color="auto"/>
              <w:right w:val="single" w:sz="11" w:space="0" w:color="000000"/>
            </w:tcBorders>
          </w:tcPr>
          <w:p w:rsidR="00AE6FD7" w:rsidRDefault="00AE6FD7" w:rsidP="00AE6FD7">
            <w:pPr>
              <w:rPr>
                <w:rFonts w:ascii="Arial Black" w:hAnsi="Arial Black"/>
                <w:color w:val="000000"/>
                <w:sz w:val="24"/>
                <w:lang w:val="fr-FR"/>
              </w:rPr>
            </w:pPr>
          </w:p>
        </w:tc>
        <w:tc>
          <w:tcPr>
            <w:tcW w:w="2270" w:type="dxa"/>
            <w:vMerge/>
            <w:tcBorders>
              <w:left w:val="single" w:sz="11" w:space="0" w:color="000000"/>
              <w:bottom w:val="single" w:sz="4" w:space="0" w:color="auto"/>
              <w:right w:val="single" w:sz="11" w:space="0" w:color="000000"/>
            </w:tcBorders>
          </w:tcPr>
          <w:p w:rsidR="00AE6FD7" w:rsidRDefault="00AE6FD7" w:rsidP="00E86933">
            <w:pPr>
              <w:jc w:val="center"/>
              <w:rPr>
                <w:rFonts w:ascii="Arial Black" w:hAnsi="Arial Black"/>
                <w:color w:val="000000"/>
                <w:sz w:val="24"/>
                <w:lang w:val="fr-FR"/>
              </w:rPr>
            </w:pPr>
          </w:p>
        </w:tc>
        <w:tc>
          <w:tcPr>
            <w:tcW w:w="1536" w:type="dxa"/>
            <w:tcBorders>
              <w:top w:val="none" w:sz="0" w:space="0" w:color="000000"/>
              <w:left w:val="single" w:sz="11" w:space="0" w:color="000000"/>
              <w:bottom w:val="single" w:sz="4" w:space="0" w:color="auto"/>
              <w:right w:val="single" w:sz="11" w:space="0" w:color="000000"/>
            </w:tcBorders>
          </w:tcPr>
          <w:p w:rsidR="00AE6FD7" w:rsidRDefault="00AE6FD7">
            <w:pPr>
              <w:jc w:val="center"/>
              <w:rPr>
                <w:rFonts w:ascii="Times New Roman" w:hAnsi="Times New Roman"/>
                <w:b/>
                <w:color w:val="000000"/>
                <w:w w:val="105"/>
                <w:lang w:val="fr-FR"/>
              </w:rPr>
            </w:pPr>
          </w:p>
        </w:tc>
        <w:tc>
          <w:tcPr>
            <w:tcW w:w="3456" w:type="dxa"/>
            <w:vMerge/>
            <w:tcBorders>
              <w:left w:val="single" w:sz="11" w:space="0" w:color="000000"/>
              <w:bottom w:val="single" w:sz="4" w:space="0" w:color="auto"/>
              <w:right w:val="single" w:sz="11" w:space="0" w:color="000000"/>
            </w:tcBorders>
          </w:tcPr>
          <w:p w:rsidR="00AE6FD7" w:rsidRDefault="00AE6FD7" w:rsidP="00E86933">
            <w:pPr>
              <w:ind w:left="110"/>
              <w:rPr>
                <w:rFonts w:ascii="Times New Roman" w:hAnsi="Times New Roman"/>
                <w:b/>
                <w:color w:val="000000"/>
                <w:spacing w:val="-4"/>
                <w:w w:val="105"/>
                <w:lang w:val="fr-FR"/>
              </w:rPr>
            </w:pPr>
          </w:p>
        </w:tc>
        <w:tc>
          <w:tcPr>
            <w:tcW w:w="902" w:type="dxa"/>
            <w:vMerge/>
            <w:tcBorders>
              <w:left w:val="single" w:sz="11" w:space="0" w:color="000000"/>
              <w:bottom w:val="single" w:sz="4" w:space="0" w:color="auto"/>
              <w:right w:val="single" w:sz="11" w:space="0" w:color="000000"/>
            </w:tcBorders>
          </w:tcPr>
          <w:p w:rsidR="00AE6FD7" w:rsidRDefault="00AE6FD7">
            <w:pPr>
              <w:ind w:left="115"/>
              <w:rPr>
                <w:rFonts w:ascii="Times New Roman" w:hAnsi="Times New Roman"/>
                <w:b/>
                <w:color w:val="000000"/>
                <w:w w:val="105"/>
                <w:lang w:val="fr-FR"/>
              </w:rPr>
            </w:pPr>
          </w:p>
        </w:tc>
        <w:tc>
          <w:tcPr>
            <w:tcW w:w="562" w:type="dxa"/>
            <w:vMerge/>
            <w:tcBorders>
              <w:left w:val="single" w:sz="11" w:space="0" w:color="000000"/>
              <w:bottom w:val="single" w:sz="4" w:space="0" w:color="auto"/>
              <w:right w:val="single" w:sz="11" w:space="0" w:color="000000"/>
            </w:tcBorders>
          </w:tcPr>
          <w:p w:rsidR="00AE6FD7" w:rsidRDefault="00AE6FD7">
            <w:pPr>
              <w:rPr>
                <w:rFonts w:ascii="Arial Black" w:hAnsi="Arial Black"/>
                <w:color w:val="000000"/>
                <w:sz w:val="24"/>
                <w:lang w:val="fr-FR"/>
              </w:rPr>
            </w:pPr>
          </w:p>
        </w:tc>
        <w:tc>
          <w:tcPr>
            <w:tcW w:w="499" w:type="dxa"/>
            <w:vMerge/>
            <w:tcBorders>
              <w:left w:val="single" w:sz="11" w:space="0" w:color="000000"/>
              <w:bottom w:val="single" w:sz="4" w:space="0" w:color="auto"/>
              <w:right w:val="single" w:sz="11" w:space="0" w:color="000000"/>
            </w:tcBorders>
          </w:tcPr>
          <w:p w:rsidR="00AE6FD7" w:rsidRDefault="00AE6FD7">
            <w:pPr>
              <w:rPr>
                <w:rFonts w:ascii="Arial Black" w:hAnsi="Arial Black"/>
                <w:color w:val="000000"/>
                <w:sz w:val="24"/>
                <w:lang w:val="fr-FR"/>
              </w:rPr>
            </w:pPr>
          </w:p>
        </w:tc>
        <w:tc>
          <w:tcPr>
            <w:tcW w:w="802" w:type="dxa"/>
            <w:vMerge/>
            <w:tcBorders>
              <w:left w:val="single" w:sz="11" w:space="0" w:color="000000"/>
              <w:bottom w:val="single" w:sz="4" w:space="0" w:color="auto"/>
              <w:right w:val="single" w:sz="11" w:space="0" w:color="000000"/>
            </w:tcBorders>
          </w:tcPr>
          <w:p w:rsidR="00AE6FD7" w:rsidRDefault="00AE6FD7">
            <w:pPr>
              <w:rPr>
                <w:rFonts w:ascii="Arial Black" w:hAnsi="Arial Black"/>
                <w:color w:val="000000"/>
                <w:sz w:val="24"/>
                <w:lang w:val="fr-FR"/>
              </w:rPr>
            </w:pPr>
          </w:p>
        </w:tc>
        <w:tc>
          <w:tcPr>
            <w:tcW w:w="1085" w:type="dxa"/>
            <w:vMerge/>
            <w:tcBorders>
              <w:left w:val="single" w:sz="11" w:space="0" w:color="000000"/>
              <w:bottom w:val="single" w:sz="4" w:space="0" w:color="auto"/>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537" w:type="dxa"/>
            <w:vMerge/>
            <w:tcBorders>
              <w:left w:val="single" w:sz="11" w:space="0" w:color="000000"/>
              <w:bottom w:val="single" w:sz="4" w:space="0" w:color="auto"/>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vMerge/>
            <w:tcBorders>
              <w:left w:val="single" w:sz="11" w:space="0" w:color="000000"/>
              <w:bottom w:val="single" w:sz="4" w:space="0" w:color="auto"/>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542" w:type="dxa"/>
            <w:vMerge/>
            <w:tcBorders>
              <w:left w:val="single" w:sz="11" w:space="0" w:color="000000"/>
              <w:bottom w:val="single" w:sz="4" w:space="0" w:color="auto"/>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vMerge/>
            <w:tcBorders>
              <w:left w:val="single" w:sz="11" w:space="0" w:color="000000"/>
              <w:bottom w:val="single" w:sz="4" w:space="0" w:color="auto"/>
              <w:right w:val="single" w:sz="11" w:space="0" w:color="000000"/>
            </w:tcBorders>
          </w:tcPr>
          <w:p w:rsidR="00AE6FD7" w:rsidRDefault="00AE6FD7">
            <w:pPr>
              <w:rPr>
                <w:rFonts w:ascii="Arial Black" w:hAnsi="Arial Black"/>
                <w:color w:val="000000"/>
                <w:sz w:val="24"/>
                <w:lang w:val="fr-FR"/>
              </w:rPr>
            </w:pPr>
          </w:p>
        </w:tc>
        <w:tc>
          <w:tcPr>
            <w:tcW w:w="916" w:type="dxa"/>
            <w:vMerge/>
            <w:tcBorders>
              <w:left w:val="single" w:sz="11" w:space="0" w:color="000000"/>
              <w:bottom w:val="single" w:sz="4" w:space="0" w:color="auto"/>
              <w:right w:val="single" w:sz="11" w:space="0" w:color="000000"/>
            </w:tcBorders>
          </w:tcPr>
          <w:p w:rsidR="00AE6FD7" w:rsidRDefault="00AE6FD7" w:rsidP="00BE493C">
            <w:pPr>
              <w:jc w:val="center"/>
              <w:rPr>
                <w:rFonts w:ascii="Times New Roman" w:hAnsi="Times New Roman"/>
                <w:b/>
                <w:color w:val="000000"/>
                <w:w w:val="105"/>
                <w:lang w:val="fr-FR"/>
              </w:rPr>
            </w:pPr>
          </w:p>
        </w:tc>
      </w:tr>
      <w:tr w:rsidR="00FF18CE" w:rsidRPr="00E86933" w:rsidTr="000B298E">
        <w:trPr>
          <w:trHeight w:hRule="exact" w:val="477"/>
        </w:trPr>
        <w:tc>
          <w:tcPr>
            <w:tcW w:w="898" w:type="dxa"/>
            <w:tcBorders>
              <w:top w:val="none" w:sz="0" w:space="0" w:color="000000"/>
              <w:left w:val="single" w:sz="11" w:space="0" w:color="000000"/>
              <w:bottom w:val="single" w:sz="11" w:space="0" w:color="000000"/>
              <w:right w:val="single" w:sz="11" w:space="0" w:color="000000"/>
            </w:tcBorders>
          </w:tcPr>
          <w:p w:rsidR="00FF18CE" w:rsidRDefault="00E86933" w:rsidP="00AE6FD7">
            <w:pPr>
              <w:rPr>
                <w:rFonts w:ascii="Arial Black" w:hAnsi="Arial Black"/>
                <w:color w:val="000000"/>
                <w:sz w:val="24"/>
                <w:lang w:val="fr-FR"/>
              </w:rPr>
            </w:pPr>
            <w:r>
              <w:rPr>
                <w:rFonts w:ascii="Century" w:hAnsi="Century"/>
                <w:b/>
                <w:color w:val="000000"/>
                <w:w w:val="105"/>
                <w:lang w:val="fr-FR"/>
              </w:rPr>
              <w:t xml:space="preserve">UE </w:t>
            </w:r>
            <w:r>
              <w:rPr>
                <w:rFonts w:ascii="Times New Roman" w:hAnsi="Times New Roman"/>
                <w:color w:val="000000"/>
                <w:w w:val="110"/>
                <w:lang w:val="fr-FR"/>
              </w:rPr>
              <w:t>4</w:t>
            </w:r>
          </w:p>
        </w:tc>
        <w:tc>
          <w:tcPr>
            <w:tcW w:w="2270" w:type="dxa"/>
            <w:tcBorders>
              <w:left w:val="single" w:sz="11" w:space="0" w:color="000000"/>
              <w:bottom w:val="single" w:sz="11" w:space="0" w:color="000000"/>
              <w:right w:val="single" w:sz="11" w:space="0" w:color="000000"/>
            </w:tcBorders>
          </w:tcPr>
          <w:p w:rsidR="00FF18CE" w:rsidRDefault="00E86933" w:rsidP="00E86933">
            <w:pPr>
              <w:jc w:val="center"/>
              <w:rPr>
                <w:rFonts w:ascii="Arial Black" w:hAnsi="Arial Black"/>
                <w:color w:val="000000"/>
                <w:sz w:val="24"/>
                <w:lang w:val="fr-FR"/>
              </w:rPr>
            </w:pPr>
            <w:r w:rsidRPr="00037E4E">
              <w:rPr>
                <w:b/>
                <w:sz w:val="20"/>
                <w:szCs w:val="20"/>
              </w:rPr>
              <w:t>Economie</w:t>
            </w:r>
          </w:p>
        </w:tc>
        <w:tc>
          <w:tcPr>
            <w:tcW w:w="1536" w:type="dxa"/>
            <w:tcBorders>
              <w:left w:val="single" w:sz="11" w:space="0" w:color="000000"/>
              <w:bottom w:val="single" w:sz="11" w:space="0" w:color="000000"/>
              <w:right w:val="single" w:sz="11" w:space="0" w:color="000000"/>
            </w:tcBorders>
          </w:tcPr>
          <w:p w:rsidR="00FF18CE" w:rsidRDefault="00FF18CE">
            <w:pPr>
              <w:jc w:val="center"/>
              <w:rPr>
                <w:rFonts w:ascii="Times New Roman" w:hAnsi="Times New Roman"/>
                <w:b/>
                <w:color w:val="000000"/>
                <w:w w:val="105"/>
                <w:lang w:val="fr-FR"/>
              </w:rPr>
            </w:pPr>
          </w:p>
        </w:tc>
        <w:tc>
          <w:tcPr>
            <w:tcW w:w="3456" w:type="dxa"/>
            <w:tcBorders>
              <w:left w:val="single" w:sz="11" w:space="0" w:color="000000"/>
              <w:bottom w:val="single" w:sz="11" w:space="0" w:color="000000"/>
              <w:right w:val="single" w:sz="11" w:space="0" w:color="000000"/>
            </w:tcBorders>
          </w:tcPr>
          <w:p w:rsidR="00FF18CE" w:rsidRPr="00E86933" w:rsidRDefault="00E86933" w:rsidP="000B298E">
            <w:pPr>
              <w:ind w:left="110"/>
              <w:rPr>
                <w:rFonts w:ascii="Times New Roman" w:hAnsi="Times New Roman"/>
                <w:b/>
                <w:color w:val="000000"/>
                <w:spacing w:val="-4"/>
                <w:w w:val="105"/>
                <w:lang w:val="fr-FR"/>
              </w:rPr>
            </w:pPr>
            <w:r>
              <w:rPr>
                <w:b/>
                <w:sz w:val="20"/>
                <w:szCs w:val="20"/>
                <w:lang w:val="fr-FR"/>
              </w:rPr>
              <w:t>1)</w:t>
            </w:r>
            <w:r w:rsidR="000B298E">
              <w:rPr>
                <w:b/>
                <w:sz w:val="20"/>
                <w:szCs w:val="20"/>
                <w:lang w:val="fr-FR"/>
              </w:rPr>
              <w:t xml:space="preserve"> Economie de l’assurance et réassurance</w:t>
            </w:r>
          </w:p>
        </w:tc>
        <w:tc>
          <w:tcPr>
            <w:tcW w:w="902" w:type="dxa"/>
            <w:tcBorders>
              <w:left w:val="single" w:sz="11" w:space="0" w:color="000000"/>
              <w:bottom w:val="single" w:sz="11" w:space="0" w:color="000000"/>
              <w:right w:val="single" w:sz="11" w:space="0" w:color="000000"/>
            </w:tcBorders>
          </w:tcPr>
          <w:p w:rsidR="00FF18CE" w:rsidRDefault="00D3105E">
            <w:pPr>
              <w:ind w:left="115"/>
              <w:rPr>
                <w:rFonts w:ascii="Times New Roman" w:hAnsi="Times New Roman"/>
                <w:b/>
                <w:color w:val="000000"/>
                <w:w w:val="105"/>
                <w:lang w:val="fr-FR"/>
              </w:rPr>
            </w:pPr>
            <w:r>
              <w:rPr>
                <w:rFonts w:ascii="Times New Roman" w:hAnsi="Times New Roman"/>
                <w:b/>
                <w:color w:val="000000"/>
                <w:w w:val="105"/>
                <w:lang w:val="fr-FR"/>
              </w:rPr>
              <w:t>28h</w:t>
            </w:r>
          </w:p>
        </w:tc>
        <w:tc>
          <w:tcPr>
            <w:tcW w:w="562" w:type="dxa"/>
            <w:tcBorders>
              <w:top w:val="single" w:sz="4" w:space="0" w:color="auto"/>
              <w:left w:val="single" w:sz="11" w:space="0" w:color="000000"/>
              <w:bottom w:val="single" w:sz="11" w:space="0" w:color="000000"/>
              <w:right w:val="single" w:sz="11" w:space="0" w:color="000000"/>
            </w:tcBorders>
          </w:tcPr>
          <w:p w:rsidR="00FF18CE" w:rsidRDefault="00FF18CE">
            <w:pPr>
              <w:rPr>
                <w:rFonts w:ascii="Arial Black" w:hAnsi="Arial Black"/>
                <w:color w:val="000000"/>
                <w:sz w:val="24"/>
                <w:lang w:val="fr-FR"/>
              </w:rPr>
            </w:pPr>
          </w:p>
        </w:tc>
        <w:tc>
          <w:tcPr>
            <w:tcW w:w="499" w:type="dxa"/>
            <w:tcBorders>
              <w:top w:val="single" w:sz="4" w:space="0" w:color="auto"/>
              <w:left w:val="single" w:sz="11" w:space="0" w:color="000000"/>
              <w:bottom w:val="single" w:sz="11" w:space="0" w:color="000000"/>
              <w:right w:val="single" w:sz="11" w:space="0" w:color="000000"/>
            </w:tcBorders>
          </w:tcPr>
          <w:p w:rsidR="00FF18CE" w:rsidRDefault="00FF18CE">
            <w:pPr>
              <w:rPr>
                <w:rFonts w:ascii="Arial Black" w:hAnsi="Arial Black"/>
                <w:color w:val="000000"/>
                <w:sz w:val="24"/>
                <w:lang w:val="fr-FR"/>
              </w:rPr>
            </w:pPr>
          </w:p>
        </w:tc>
        <w:tc>
          <w:tcPr>
            <w:tcW w:w="802" w:type="dxa"/>
            <w:tcBorders>
              <w:top w:val="single" w:sz="4" w:space="0" w:color="auto"/>
              <w:left w:val="single" w:sz="11" w:space="0" w:color="000000"/>
              <w:bottom w:val="single" w:sz="11" w:space="0" w:color="000000"/>
              <w:right w:val="single" w:sz="11" w:space="0" w:color="000000"/>
            </w:tcBorders>
          </w:tcPr>
          <w:p w:rsidR="00FF18CE" w:rsidRDefault="00FF18CE">
            <w:pPr>
              <w:rPr>
                <w:rFonts w:ascii="Arial Black" w:hAnsi="Arial Black"/>
                <w:color w:val="000000"/>
                <w:sz w:val="24"/>
                <w:lang w:val="fr-FR"/>
              </w:rPr>
            </w:pPr>
          </w:p>
        </w:tc>
        <w:tc>
          <w:tcPr>
            <w:tcW w:w="1085" w:type="dxa"/>
            <w:tcBorders>
              <w:top w:val="single" w:sz="4" w:space="0" w:color="auto"/>
              <w:left w:val="single" w:sz="11" w:space="0" w:color="000000"/>
              <w:bottom w:val="single" w:sz="11" w:space="0" w:color="000000"/>
              <w:right w:val="single" w:sz="11" w:space="0" w:color="000000"/>
            </w:tcBorders>
            <w:vAlign w:val="center"/>
          </w:tcPr>
          <w:p w:rsidR="00FF18CE" w:rsidRPr="00E875F3" w:rsidRDefault="00E86933"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537" w:type="dxa"/>
            <w:tcBorders>
              <w:top w:val="single" w:sz="4" w:space="0" w:color="auto"/>
              <w:left w:val="single" w:sz="11" w:space="0" w:color="000000"/>
              <w:bottom w:val="single" w:sz="11" w:space="0" w:color="000000"/>
              <w:right w:val="single" w:sz="11" w:space="0" w:color="000000"/>
            </w:tcBorders>
            <w:vAlign w:val="center"/>
          </w:tcPr>
          <w:p w:rsidR="00FF18CE" w:rsidRPr="00E875F3" w:rsidRDefault="00E86933"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898" w:type="dxa"/>
            <w:tcBorders>
              <w:top w:val="single" w:sz="4" w:space="0" w:color="auto"/>
              <w:left w:val="single" w:sz="11" w:space="0" w:color="000000"/>
              <w:bottom w:val="single" w:sz="11" w:space="0" w:color="000000"/>
              <w:right w:val="single" w:sz="11" w:space="0" w:color="000000"/>
            </w:tcBorders>
            <w:vAlign w:val="center"/>
          </w:tcPr>
          <w:p w:rsidR="00FF18CE"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42" w:type="dxa"/>
            <w:tcBorders>
              <w:top w:val="single" w:sz="4" w:space="0" w:color="auto"/>
              <w:left w:val="single" w:sz="11" w:space="0" w:color="000000"/>
              <w:bottom w:val="single" w:sz="11" w:space="0" w:color="000000"/>
              <w:right w:val="single" w:sz="11" w:space="0" w:color="000000"/>
            </w:tcBorders>
            <w:vAlign w:val="center"/>
          </w:tcPr>
          <w:p w:rsidR="00FF18CE"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898" w:type="dxa"/>
            <w:tcBorders>
              <w:top w:val="single" w:sz="4" w:space="0" w:color="auto"/>
              <w:left w:val="single" w:sz="11" w:space="0" w:color="000000"/>
              <w:bottom w:val="single" w:sz="11" w:space="0" w:color="000000"/>
              <w:right w:val="single" w:sz="11" w:space="0" w:color="000000"/>
            </w:tcBorders>
          </w:tcPr>
          <w:p w:rsidR="00FF18CE" w:rsidRDefault="00FF18CE">
            <w:pPr>
              <w:rPr>
                <w:rFonts w:ascii="Arial Black" w:hAnsi="Arial Black"/>
                <w:color w:val="000000"/>
                <w:sz w:val="24"/>
                <w:lang w:val="fr-FR"/>
              </w:rPr>
            </w:pPr>
          </w:p>
        </w:tc>
        <w:tc>
          <w:tcPr>
            <w:tcW w:w="916" w:type="dxa"/>
            <w:tcBorders>
              <w:top w:val="single" w:sz="4" w:space="0" w:color="auto"/>
              <w:left w:val="single" w:sz="11" w:space="0" w:color="000000"/>
              <w:bottom w:val="single" w:sz="11" w:space="0" w:color="000000"/>
              <w:right w:val="single" w:sz="11" w:space="0" w:color="000000"/>
            </w:tcBorders>
          </w:tcPr>
          <w:p w:rsidR="00FF18CE" w:rsidRDefault="00BE493C" w:rsidP="00BE493C">
            <w:pPr>
              <w:jc w:val="center"/>
              <w:rPr>
                <w:rFonts w:ascii="Times New Roman" w:hAnsi="Times New Roman"/>
                <w:b/>
                <w:color w:val="000000"/>
                <w:w w:val="105"/>
                <w:lang w:val="fr-FR"/>
              </w:rPr>
            </w:pPr>
            <w:r>
              <w:rPr>
                <w:rFonts w:ascii="Times New Roman" w:hAnsi="Times New Roman"/>
                <w:b/>
                <w:color w:val="000000"/>
                <w:w w:val="105"/>
                <w:lang w:val="fr-FR"/>
              </w:rPr>
              <w:t>X</w:t>
            </w:r>
          </w:p>
        </w:tc>
      </w:tr>
      <w:tr w:rsidR="00AE6FD7" w:rsidTr="00AE6FD7">
        <w:trPr>
          <w:trHeight w:hRule="exact" w:val="264"/>
        </w:trPr>
        <w:tc>
          <w:tcPr>
            <w:tcW w:w="898" w:type="dxa"/>
            <w:tcBorders>
              <w:top w:val="single" w:sz="11" w:space="0" w:color="000000"/>
              <w:left w:val="single" w:sz="11" w:space="0" w:color="000000"/>
              <w:bottom w:val="none" w:sz="0" w:space="0" w:color="000000"/>
              <w:right w:val="single" w:sz="11" w:space="0" w:color="000000"/>
            </w:tcBorders>
          </w:tcPr>
          <w:p w:rsidR="00AE6FD7" w:rsidRDefault="00AE6FD7" w:rsidP="00AE6FD7">
            <w:pPr>
              <w:rPr>
                <w:rFonts w:ascii="Arial Black" w:hAnsi="Arial Black"/>
                <w:color w:val="000000"/>
                <w:sz w:val="24"/>
                <w:lang w:val="fr-FR"/>
              </w:rPr>
            </w:pPr>
          </w:p>
        </w:tc>
        <w:tc>
          <w:tcPr>
            <w:tcW w:w="2270" w:type="dxa"/>
            <w:vMerge w:val="restart"/>
            <w:tcBorders>
              <w:top w:val="single" w:sz="11" w:space="0" w:color="000000"/>
              <w:left w:val="single" w:sz="11" w:space="0" w:color="000000"/>
              <w:right w:val="single" w:sz="11" w:space="0" w:color="000000"/>
            </w:tcBorders>
            <w:vAlign w:val="center"/>
          </w:tcPr>
          <w:p w:rsidR="00AE6FD7" w:rsidRDefault="00AE6FD7" w:rsidP="00AE6FD7">
            <w:pPr>
              <w:jc w:val="center"/>
              <w:rPr>
                <w:rFonts w:ascii="Arial Black" w:hAnsi="Arial Black"/>
                <w:color w:val="000000"/>
                <w:sz w:val="24"/>
                <w:lang w:val="fr-FR"/>
              </w:rPr>
            </w:pPr>
            <w:r w:rsidRPr="00E86933">
              <w:rPr>
                <w:b/>
                <w:bCs/>
                <w:sz w:val="20"/>
                <w:szCs w:val="20"/>
                <w:lang w:val="fr-FR"/>
              </w:rPr>
              <w:t>Softs skills et Culture Générale</w:t>
            </w:r>
          </w:p>
        </w:tc>
        <w:tc>
          <w:tcPr>
            <w:tcW w:w="1536"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3456" w:type="dxa"/>
            <w:tcBorders>
              <w:top w:val="single" w:sz="11" w:space="0" w:color="000000"/>
              <w:left w:val="single" w:sz="11" w:space="0" w:color="000000"/>
              <w:bottom w:val="none" w:sz="0" w:space="0" w:color="000000"/>
              <w:right w:val="single" w:sz="11" w:space="0" w:color="000000"/>
            </w:tcBorders>
            <w:vAlign w:val="center"/>
          </w:tcPr>
          <w:p w:rsidR="00AE6FD7" w:rsidRPr="00E86933" w:rsidRDefault="00AE6FD7" w:rsidP="00E86933">
            <w:pPr>
              <w:ind w:left="110"/>
              <w:rPr>
                <w:rFonts w:ascii="Times New Roman" w:hAnsi="Times New Roman"/>
                <w:b/>
                <w:color w:val="000000"/>
                <w:spacing w:val="-4"/>
                <w:w w:val="105"/>
                <w:lang w:val="fr-FR"/>
              </w:rPr>
            </w:pPr>
            <w:r>
              <w:rPr>
                <w:rFonts w:ascii="Times New Roman" w:hAnsi="Times New Roman"/>
                <w:b/>
                <w:color w:val="000000"/>
                <w:spacing w:val="-4"/>
                <w:w w:val="105"/>
                <w:lang w:val="fr-FR"/>
              </w:rPr>
              <w:t xml:space="preserve">1) </w:t>
            </w:r>
            <w:r w:rsidRPr="00737241">
              <w:rPr>
                <w:b/>
                <w:sz w:val="20"/>
                <w:szCs w:val="20"/>
              </w:rPr>
              <w:t>Anglais des affaires</w:t>
            </w:r>
          </w:p>
        </w:tc>
        <w:tc>
          <w:tcPr>
            <w:tcW w:w="902" w:type="dxa"/>
            <w:tcBorders>
              <w:top w:val="single" w:sz="11" w:space="0" w:color="000000"/>
              <w:left w:val="single" w:sz="11" w:space="0" w:color="000000"/>
              <w:bottom w:val="none" w:sz="0" w:space="0" w:color="000000"/>
              <w:right w:val="single" w:sz="11" w:space="0" w:color="000000"/>
            </w:tcBorders>
            <w:vAlign w:val="center"/>
          </w:tcPr>
          <w:p w:rsidR="00AE6FD7" w:rsidRDefault="00AE6FD7">
            <w:pPr>
              <w:ind w:left="115"/>
              <w:rPr>
                <w:rFonts w:ascii="Times New Roman" w:hAnsi="Times New Roman"/>
                <w:b/>
                <w:color w:val="000000"/>
                <w:w w:val="105"/>
                <w:lang w:val="fr-FR"/>
              </w:rPr>
            </w:pPr>
            <w:r>
              <w:rPr>
                <w:rFonts w:ascii="Times New Roman" w:hAnsi="Times New Roman"/>
                <w:b/>
                <w:color w:val="000000"/>
                <w:w w:val="105"/>
                <w:lang w:val="fr-FR"/>
              </w:rPr>
              <w:t>28 h</w:t>
            </w:r>
          </w:p>
        </w:tc>
        <w:tc>
          <w:tcPr>
            <w:tcW w:w="562"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37" w:type="dxa"/>
            <w:vMerge w:val="restart"/>
            <w:tcBorders>
              <w:top w:val="single" w:sz="11" w:space="0" w:color="000000"/>
              <w:left w:val="single" w:sz="11"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6</w:t>
            </w:r>
          </w:p>
        </w:tc>
        <w:tc>
          <w:tcPr>
            <w:tcW w:w="898"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42"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single" w:sz="11" w:space="0" w:color="000000"/>
              <w:left w:val="single" w:sz="11" w:space="0" w:color="000000"/>
              <w:bottom w:val="none" w:sz="0" w:space="0" w:color="000000"/>
              <w:right w:val="single" w:sz="11" w:space="0" w:color="000000"/>
            </w:tcBorders>
          </w:tcPr>
          <w:p w:rsidR="00AE6FD7" w:rsidRDefault="00AE6FD7" w:rsidP="00BE493C">
            <w:pPr>
              <w:jc w:val="center"/>
              <w:rPr>
                <w:rFonts w:ascii="Arial Black" w:hAnsi="Arial Black"/>
                <w:color w:val="000000"/>
                <w:sz w:val="24"/>
                <w:lang w:val="fr-FR"/>
              </w:rPr>
            </w:pPr>
          </w:p>
        </w:tc>
      </w:tr>
      <w:tr w:rsidR="00BE493C" w:rsidTr="00D3105E">
        <w:trPr>
          <w:trHeight w:hRule="exact" w:val="87"/>
        </w:trPr>
        <w:tc>
          <w:tcPr>
            <w:tcW w:w="898" w:type="dxa"/>
            <w:tcBorders>
              <w:top w:val="none" w:sz="0" w:space="0" w:color="000000"/>
              <w:left w:val="single" w:sz="11" w:space="0" w:color="000000"/>
              <w:bottom w:val="none" w:sz="0" w:space="0" w:color="000000"/>
              <w:right w:val="single" w:sz="11" w:space="0" w:color="000000"/>
            </w:tcBorders>
          </w:tcPr>
          <w:p w:rsidR="00BE493C" w:rsidRDefault="00BE493C" w:rsidP="00AE6FD7">
            <w:pPr>
              <w:rPr>
                <w:rFonts w:ascii="Arial Black" w:hAnsi="Arial Black"/>
                <w:color w:val="000000"/>
                <w:sz w:val="24"/>
                <w:lang w:val="fr-FR"/>
              </w:rPr>
            </w:pPr>
          </w:p>
        </w:tc>
        <w:tc>
          <w:tcPr>
            <w:tcW w:w="2270" w:type="dxa"/>
            <w:vMerge/>
            <w:tcBorders>
              <w:left w:val="single" w:sz="11" w:space="0" w:color="000000"/>
              <w:right w:val="single" w:sz="11" w:space="0" w:color="000000"/>
            </w:tcBorders>
          </w:tcPr>
          <w:p w:rsidR="00BE493C" w:rsidRDefault="00BE493C" w:rsidP="00E86933">
            <w:pPr>
              <w:jc w:val="center"/>
              <w:rPr>
                <w:rFonts w:ascii="Arial Black" w:hAnsi="Arial Black"/>
                <w:color w:val="000000"/>
                <w:sz w:val="24"/>
                <w:lang w:val="fr-FR"/>
              </w:rPr>
            </w:pPr>
          </w:p>
        </w:tc>
        <w:tc>
          <w:tcPr>
            <w:tcW w:w="1536" w:type="dxa"/>
            <w:tcBorders>
              <w:top w:val="none" w:sz="0" w:space="0" w:color="000000"/>
              <w:left w:val="single" w:sz="11" w:space="0" w:color="000000"/>
              <w:bottom w:val="none" w:sz="0" w:space="0" w:color="000000"/>
              <w:right w:val="single" w:sz="11" w:space="0" w:color="000000"/>
            </w:tcBorders>
          </w:tcPr>
          <w:p w:rsidR="00BE493C" w:rsidRDefault="00BE493C">
            <w:pPr>
              <w:rPr>
                <w:rFonts w:ascii="Arial Black" w:hAnsi="Arial Black"/>
                <w:color w:val="000000"/>
                <w:sz w:val="24"/>
                <w:lang w:val="fr-FR"/>
              </w:rPr>
            </w:pPr>
          </w:p>
        </w:tc>
        <w:tc>
          <w:tcPr>
            <w:tcW w:w="3456" w:type="dxa"/>
            <w:tcBorders>
              <w:top w:val="none" w:sz="0" w:space="0" w:color="000000"/>
              <w:left w:val="single" w:sz="11" w:space="0" w:color="000000"/>
              <w:bottom w:val="none" w:sz="0" w:space="0" w:color="000000"/>
              <w:right w:val="single" w:sz="11" w:space="0" w:color="000000"/>
            </w:tcBorders>
          </w:tcPr>
          <w:p w:rsidR="00BE493C" w:rsidRDefault="00BE493C" w:rsidP="00E86933">
            <w:pPr>
              <w:rPr>
                <w:rFonts w:ascii="Arial Black" w:hAnsi="Arial Black"/>
                <w:color w:val="000000"/>
                <w:sz w:val="24"/>
                <w:lang w:val="fr-FR"/>
              </w:rPr>
            </w:pPr>
          </w:p>
        </w:tc>
        <w:tc>
          <w:tcPr>
            <w:tcW w:w="902" w:type="dxa"/>
            <w:tcBorders>
              <w:top w:val="none" w:sz="0" w:space="0" w:color="000000"/>
              <w:left w:val="single" w:sz="11" w:space="0" w:color="000000"/>
              <w:bottom w:val="none" w:sz="0" w:space="0" w:color="000000"/>
              <w:right w:val="single" w:sz="11" w:space="0" w:color="000000"/>
            </w:tcBorders>
          </w:tcPr>
          <w:p w:rsidR="00BE493C" w:rsidRPr="00E86933" w:rsidRDefault="00BE493C" w:rsidP="00E86933">
            <w:pPr>
              <w:ind w:left="115"/>
              <w:rPr>
                <w:rFonts w:ascii="Times New Roman" w:hAnsi="Times New Roman"/>
                <w:b/>
                <w:color w:val="000000"/>
                <w:w w:val="105"/>
                <w:lang w:val="fr-FR"/>
              </w:rPr>
            </w:pPr>
          </w:p>
        </w:tc>
        <w:tc>
          <w:tcPr>
            <w:tcW w:w="562" w:type="dxa"/>
            <w:tcBorders>
              <w:top w:val="none" w:sz="0" w:space="0" w:color="000000"/>
              <w:left w:val="single" w:sz="11" w:space="0" w:color="000000"/>
              <w:bottom w:val="none" w:sz="0" w:space="0" w:color="000000"/>
              <w:right w:val="single" w:sz="11" w:space="0" w:color="000000"/>
            </w:tcBorders>
          </w:tcPr>
          <w:p w:rsidR="00BE493C" w:rsidRDefault="00BE493C">
            <w:pPr>
              <w:rPr>
                <w:rFonts w:ascii="Arial Black" w:hAnsi="Arial Black"/>
                <w:color w:val="000000"/>
                <w:sz w:val="24"/>
                <w:lang w:val="fr-FR"/>
              </w:rPr>
            </w:pPr>
          </w:p>
        </w:tc>
        <w:tc>
          <w:tcPr>
            <w:tcW w:w="499" w:type="dxa"/>
            <w:tcBorders>
              <w:top w:val="none" w:sz="0" w:space="0" w:color="000000"/>
              <w:left w:val="single" w:sz="11" w:space="0" w:color="000000"/>
              <w:bottom w:val="none" w:sz="0" w:space="0" w:color="000000"/>
              <w:right w:val="single" w:sz="11" w:space="0" w:color="000000"/>
            </w:tcBorders>
          </w:tcPr>
          <w:p w:rsidR="00BE493C" w:rsidRDefault="00BE493C">
            <w:pPr>
              <w:rPr>
                <w:rFonts w:ascii="Arial Black" w:hAnsi="Arial Black"/>
                <w:color w:val="000000"/>
                <w:sz w:val="24"/>
                <w:lang w:val="fr-FR"/>
              </w:rPr>
            </w:pPr>
          </w:p>
        </w:tc>
        <w:tc>
          <w:tcPr>
            <w:tcW w:w="802" w:type="dxa"/>
            <w:tcBorders>
              <w:top w:val="none" w:sz="0" w:space="0" w:color="000000"/>
              <w:left w:val="single" w:sz="11" w:space="0" w:color="000000"/>
              <w:bottom w:val="none" w:sz="0" w:space="0" w:color="000000"/>
              <w:right w:val="single" w:sz="11" w:space="0" w:color="000000"/>
            </w:tcBorders>
          </w:tcPr>
          <w:p w:rsidR="00BE493C" w:rsidRDefault="00BE493C">
            <w:pPr>
              <w:rPr>
                <w:rFonts w:ascii="Arial Black" w:hAnsi="Arial Black"/>
                <w:color w:val="000000"/>
                <w:sz w:val="24"/>
                <w:lang w:val="fr-FR"/>
              </w:rPr>
            </w:pPr>
          </w:p>
        </w:tc>
        <w:tc>
          <w:tcPr>
            <w:tcW w:w="1085" w:type="dxa"/>
            <w:tcBorders>
              <w:top w:val="none" w:sz="0" w:space="0" w:color="000000"/>
              <w:left w:val="single" w:sz="11" w:space="0" w:color="000000"/>
              <w:bottom w:val="none" w:sz="0" w:space="0" w:color="000000"/>
              <w:right w:val="single" w:sz="11" w:space="0" w:color="000000"/>
            </w:tcBorders>
            <w:vAlign w:val="center"/>
          </w:tcPr>
          <w:p w:rsidR="00BE493C" w:rsidRPr="00E875F3" w:rsidRDefault="00BE493C" w:rsidP="00E875F3">
            <w:pPr>
              <w:jc w:val="center"/>
              <w:rPr>
                <w:rFonts w:ascii="Times New Roman" w:hAnsi="Times New Roman"/>
                <w:b/>
                <w:color w:val="000000"/>
                <w:w w:val="110"/>
                <w:lang w:val="fr-FR"/>
              </w:rPr>
            </w:pPr>
          </w:p>
        </w:tc>
        <w:tc>
          <w:tcPr>
            <w:tcW w:w="537" w:type="dxa"/>
            <w:vMerge/>
            <w:tcBorders>
              <w:left w:val="single" w:sz="11" w:space="0" w:color="000000"/>
              <w:right w:val="single" w:sz="11" w:space="0" w:color="000000"/>
            </w:tcBorders>
            <w:vAlign w:val="center"/>
          </w:tcPr>
          <w:p w:rsidR="00BE493C" w:rsidRPr="00E875F3" w:rsidRDefault="00BE493C" w:rsidP="00E875F3">
            <w:pPr>
              <w:jc w:val="center"/>
              <w:rPr>
                <w:rFonts w:ascii="Times New Roman" w:hAnsi="Times New Roman"/>
                <w:b/>
                <w:color w:val="000000"/>
                <w:w w:val="110"/>
                <w:lang w:val="fr-FR"/>
              </w:rPr>
            </w:pPr>
          </w:p>
        </w:tc>
        <w:tc>
          <w:tcPr>
            <w:tcW w:w="898" w:type="dxa"/>
            <w:tcBorders>
              <w:top w:val="none" w:sz="0" w:space="0" w:color="000000"/>
              <w:left w:val="single" w:sz="11" w:space="0" w:color="000000"/>
              <w:bottom w:val="none" w:sz="0" w:space="0" w:color="000000"/>
              <w:right w:val="single" w:sz="11" w:space="0" w:color="000000"/>
            </w:tcBorders>
            <w:vAlign w:val="center"/>
          </w:tcPr>
          <w:p w:rsidR="00BE493C" w:rsidRPr="00E875F3" w:rsidRDefault="00BE493C" w:rsidP="00E875F3">
            <w:pPr>
              <w:jc w:val="center"/>
              <w:rPr>
                <w:rFonts w:ascii="Times New Roman" w:hAnsi="Times New Roman"/>
                <w:b/>
                <w:color w:val="000000"/>
                <w:w w:val="110"/>
                <w:lang w:val="fr-FR"/>
              </w:rPr>
            </w:pPr>
          </w:p>
        </w:tc>
        <w:tc>
          <w:tcPr>
            <w:tcW w:w="542" w:type="dxa"/>
            <w:tcBorders>
              <w:top w:val="none" w:sz="0" w:space="0" w:color="000000"/>
              <w:left w:val="single" w:sz="11" w:space="0" w:color="000000"/>
              <w:bottom w:val="none" w:sz="0" w:space="0" w:color="000000"/>
              <w:right w:val="single" w:sz="11" w:space="0" w:color="000000"/>
            </w:tcBorders>
            <w:vAlign w:val="center"/>
          </w:tcPr>
          <w:p w:rsidR="00BE493C" w:rsidRPr="00E875F3" w:rsidRDefault="00BE493C" w:rsidP="00E875F3">
            <w:pPr>
              <w:jc w:val="center"/>
              <w:rPr>
                <w:rFonts w:ascii="Times New Roman" w:hAnsi="Times New Roman"/>
                <w:b/>
                <w:color w:val="000000"/>
                <w:w w:val="110"/>
                <w:lang w:val="fr-FR"/>
              </w:rPr>
            </w:pPr>
          </w:p>
        </w:tc>
        <w:tc>
          <w:tcPr>
            <w:tcW w:w="898" w:type="dxa"/>
            <w:tcBorders>
              <w:top w:val="none" w:sz="0" w:space="0" w:color="000000"/>
              <w:left w:val="single" w:sz="11" w:space="0" w:color="000000"/>
              <w:bottom w:val="none" w:sz="0" w:space="0" w:color="000000"/>
              <w:right w:val="single" w:sz="11" w:space="0" w:color="000000"/>
            </w:tcBorders>
          </w:tcPr>
          <w:p w:rsidR="00BE493C" w:rsidRDefault="00BE493C">
            <w:pPr>
              <w:rPr>
                <w:rFonts w:ascii="Arial Black" w:hAnsi="Arial Black"/>
                <w:color w:val="000000"/>
                <w:sz w:val="24"/>
                <w:lang w:val="fr-FR"/>
              </w:rPr>
            </w:pPr>
          </w:p>
        </w:tc>
        <w:tc>
          <w:tcPr>
            <w:tcW w:w="916" w:type="dxa"/>
            <w:vMerge w:val="restart"/>
            <w:tcBorders>
              <w:top w:val="none" w:sz="0" w:space="0" w:color="000000"/>
              <w:left w:val="single" w:sz="11" w:space="0" w:color="000000"/>
              <w:right w:val="single" w:sz="11" w:space="0" w:color="000000"/>
            </w:tcBorders>
            <w:vAlign w:val="center"/>
          </w:tcPr>
          <w:p w:rsidR="00BE493C" w:rsidRDefault="00BE493C" w:rsidP="00BE493C">
            <w:pPr>
              <w:jc w:val="center"/>
              <w:rPr>
                <w:rFonts w:ascii="Times New Roman" w:hAnsi="Times New Roman"/>
                <w:b/>
                <w:color w:val="000000"/>
                <w:w w:val="105"/>
                <w:lang w:val="fr-FR"/>
              </w:rPr>
            </w:pPr>
            <w:r>
              <w:rPr>
                <w:rFonts w:ascii="Times New Roman" w:hAnsi="Times New Roman"/>
                <w:b/>
                <w:color w:val="000000"/>
                <w:w w:val="105"/>
                <w:lang w:val="fr-FR"/>
              </w:rPr>
              <w:t>X</w:t>
            </w:r>
          </w:p>
        </w:tc>
      </w:tr>
      <w:tr w:rsidR="00BE493C" w:rsidTr="00D3105E">
        <w:trPr>
          <w:trHeight w:hRule="exact" w:val="331"/>
        </w:trPr>
        <w:tc>
          <w:tcPr>
            <w:tcW w:w="898" w:type="dxa"/>
            <w:tcBorders>
              <w:top w:val="none" w:sz="0" w:space="0" w:color="000000"/>
              <w:left w:val="single" w:sz="11" w:space="0" w:color="000000"/>
              <w:bottom w:val="none" w:sz="0" w:space="0" w:color="000000"/>
              <w:right w:val="single" w:sz="11" w:space="0" w:color="000000"/>
            </w:tcBorders>
            <w:vAlign w:val="center"/>
          </w:tcPr>
          <w:p w:rsidR="00BE493C" w:rsidRDefault="00BE493C" w:rsidP="00AE6FD7">
            <w:pPr>
              <w:ind w:right="196"/>
              <w:rPr>
                <w:rFonts w:ascii="Century" w:hAnsi="Century"/>
                <w:b/>
                <w:color w:val="000000"/>
                <w:w w:val="105"/>
                <w:lang w:val="fr-FR"/>
              </w:rPr>
            </w:pPr>
            <w:r>
              <w:rPr>
                <w:rFonts w:ascii="Century" w:hAnsi="Century"/>
                <w:b/>
                <w:color w:val="000000"/>
                <w:w w:val="105"/>
                <w:lang w:val="fr-FR"/>
              </w:rPr>
              <w:t xml:space="preserve">UE </w:t>
            </w:r>
            <w:r>
              <w:rPr>
                <w:rFonts w:ascii="Times New Roman" w:hAnsi="Times New Roman"/>
                <w:color w:val="000000"/>
                <w:w w:val="110"/>
                <w:lang w:val="fr-FR"/>
              </w:rPr>
              <w:t>5</w:t>
            </w:r>
          </w:p>
        </w:tc>
        <w:tc>
          <w:tcPr>
            <w:tcW w:w="2270" w:type="dxa"/>
            <w:vMerge/>
            <w:tcBorders>
              <w:left w:val="single" w:sz="11" w:space="0" w:color="000000"/>
              <w:right w:val="single" w:sz="11" w:space="0" w:color="000000"/>
            </w:tcBorders>
            <w:vAlign w:val="center"/>
          </w:tcPr>
          <w:p w:rsidR="00BE493C" w:rsidRDefault="00BE493C" w:rsidP="00E86933">
            <w:pPr>
              <w:jc w:val="center"/>
              <w:rPr>
                <w:rFonts w:ascii="Century" w:hAnsi="Century"/>
                <w:b/>
                <w:color w:val="000000"/>
                <w:w w:val="105"/>
                <w:lang w:val="fr-FR"/>
              </w:rPr>
            </w:pPr>
          </w:p>
        </w:tc>
        <w:tc>
          <w:tcPr>
            <w:tcW w:w="1536" w:type="dxa"/>
            <w:tcBorders>
              <w:top w:val="none" w:sz="0" w:space="0" w:color="000000"/>
              <w:left w:val="single" w:sz="11" w:space="0" w:color="000000"/>
              <w:bottom w:val="none" w:sz="0" w:space="0" w:color="000000"/>
              <w:right w:val="single" w:sz="11" w:space="0" w:color="000000"/>
            </w:tcBorders>
          </w:tcPr>
          <w:p w:rsidR="00BE493C" w:rsidRDefault="00BE493C">
            <w:pPr>
              <w:jc w:val="center"/>
              <w:rPr>
                <w:rFonts w:ascii="Times New Roman" w:hAnsi="Times New Roman"/>
                <w:b/>
                <w:color w:val="000000"/>
                <w:w w:val="105"/>
                <w:lang w:val="fr-FR"/>
              </w:rPr>
            </w:pPr>
            <w:r>
              <w:rPr>
                <w:rFonts w:ascii="Times New Roman" w:hAnsi="Times New Roman"/>
                <w:b/>
                <w:color w:val="000000"/>
                <w:w w:val="105"/>
                <w:lang w:val="fr-FR"/>
              </w:rPr>
              <w:t>UEF</w:t>
            </w:r>
          </w:p>
        </w:tc>
        <w:tc>
          <w:tcPr>
            <w:tcW w:w="3456" w:type="dxa"/>
            <w:tcBorders>
              <w:top w:val="none" w:sz="0" w:space="0" w:color="000000"/>
              <w:left w:val="single" w:sz="11" w:space="0" w:color="000000"/>
              <w:bottom w:val="none" w:sz="0" w:space="0" w:color="000000"/>
              <w:right w:val="single" w:sz="11" w:space="0" w:color="000000"/>
            </w:tcBorders>
            <w:vAlign w:val="center"/>
          </w:tcPr>
          <w:p w:rsidR="00BE493C" w:rsidRDefault="00BE493C" w:rsidP="00E86933">
            <w:pPr>
              <w:ind w:left="110"/>
              <w:rPr>
                <w:rFonts w:ascii="Times New Roman" w:hAnsi="Times New Roman"/>
                <w:b/>
                <w:color w:val="000000"/>
                <w:spacing w:val="-4"/>
                <w:w w:val="105"/>
                <w:lang w:val="fr-FR"/>
              </w:rPr>
            </w:pPr>
            <w:r>
              <w:rPr>
                <w:rFonts w:ascii="Times New Roman" w:hAnsi="Times New Roman"/>
                <w:b/>
                <w:color w:val="000000"/>
                <w:spacing w:val="-4"/>
                <w:w w:val="105"/>
                <w:lang w:val="fr-FR"/>
              </w:rPr>
              <w:t xml:space="preserve">2) </w:t>
            </w:r>
            <w:r w:rsidRPr="00737241">
              <w:rPr>
                <w:b/>
                <w:sz w:val="20"/>
                <w:szCs w:val="20"/>
              </w:rPr>
              <w:t>Développement personnel</w:t>
            </w:r>
          </w:p>
          <w:p w:rsidR="00BE493C" w:rsidRDefault="00BE493C" w:rsidP="00E86933">
            <w:pPr>
              <w:ind w:left="110"/>
              <w:rPr>
                <w:rFonts w:ascii="Times New Roman" w:hAnsi="Times New Roman"/>
                <w:b/>
                <w:color w:val="000000"/>
                <w:spacing w:val="-4"/>
                <w:w w:val="105"/>
                <w:lang w:val="fr-FR"/>
              </w:rPr>
            </w:pPr>
            <w:r>
              <w:rPr>
                <w:rFonts w:ascii="Times New Roman" w:hAnsi="Times New Roman"/>
                <w:b/>
                <w:color w:val="000000"/>
                <w:spacing w:val="-4"/>
                <w:w w:val="105"/>
                <w:lang w:val="fr-FR"/>
              </w:rPr>
              <w:t xml:space="preserve"> </w:t>
            </w:r>
          </w:p>
        </w:tc>
        <w:tc>
          <w:tcPr>
            <w:tcW w:w="902" w:type="dxa"/>
            <w:tcBorders>
              <w:top w:val="none" w:sz="0" w:space="0" w:color="000000"/>
              <w:left w:val="single" w:sz="11" w:space="0" w:color="000000"/>
              <w:bottom w:val="none" w:sz="0" w:space="0" w:color="000000"/>
              <w:right w:val="single" w:sz="11" w:space="0" w:color="000000"/>
            </w:tcBorders>
            <w:vAlign w:val="center"/>
          </w:tcPr>
          <w:p w:rsidR="00BE493C" w:rsidRDefault="00BE493C">
            <w:pPr>
              <w:ind w:left="115"/>
              <w:rPr>
                <w:rFonts w:ascii="Times New Roman" w:hAnsi="Times New Roman"/>
                <w:b/>
                <w:color w:val="000000"/>
                <w:w w:val="105"/>
                <w:lang w:val="fr-FR"/>
              </w:rPr>
            </w:pPr>
            <w:r>
              <w:rPr>
                <w:rFonts w:ascii="Times New Roman" w:hAnsi="Times New Roman"/>
                <w:b/>
                <w:color w:val="000000"/>
                <w:w w:val="105"/>
                <w:lang w:val="fr-FR"/>
              </w:rPr>
              <w:t>28h</w:t>
            </w:r>
          </w:p>
        </w:tc>
        <w:tc>
          <w:tcPr>
            <w:tcW w:w="562" w:type="dxa"/>
            <w:tcBorders>
              <w:top w:val="none" w:sz="0" w:space="0" w:color="000000"/>
              <w:left w:val="single" w:sz="11" w:space="0" w:color="000000"/>
              <w:bottom w:val="none" w:sz="0" w:space="0" w:color="000000"/>
              <w:right w:val="single" w:sz="11" w:space="0" w:color="000000"/>
            </w:tcBorders>
          </w:tcPr>
          <w:p w:rsidR="00BE493C" w:rsidRDefault="00BE493C">
            <w:pPr>
              <w:rPr>
                <w:rFonts w:ascii="Arial Black" w:hAnsi="Arial Black"/>
                <w:color w:val="000000"/>
                <w:sz w:val="24"/>
                <w:lang w:val="fr-FR"/>
              </w:rPr>
            </w:pPr>
          </w:p>
        </w:tc>
        <w:tc>
          <w:tcPr>
            <w:tcW w:w="499" w:type="dxa"/>
            <w:tcBorders>
              <w:top w:val="none" w:sz="0" w:space="0" w:color="000000"/>
              <w:left w:val="single" w:sz="11" w:space="0" w:color="000000"/>
              <w:bottom w:val="none" w:sz="0" w:space="0" w:color="000000"/>
              <w:right w:val="single" w:sz="11" w:space="0" w:color="000000"/>
            </w:tcBorders>
          </w:tcPr>
          <w:p w:rsidR="00BE493C" w:rsidRDefault="00BE493C">
            <w:pPr>
              <w:rPr>
                <w:rFonts w:ascii="Arial Black" w:hAnsi="Arial Black"/>
                <w:color w:val="000000"/>
                <w:sz w:val="24"/>
                <w:lang w:val="fr-FR"/>
              </w:rPr>
            </w:pPr>
          </w:p>
        </w:tc>
        <w:tc>
          <w:tcPr>
            <w:tcW w:w="802" w:type="dxa"/>
            <w:tcBorders>
              <w:top w:val="none" w:sz="0" w:space="0" w:color="000000"/>
              <w:left w:val="single" w:sz="11" w:space="0" w:color="000000"/>
              <w:bottom w:val="none" w:sz="0" w:space="0" w:color="000000"/>
              <w:right w:val="single" w:sz="11" w:space="0" w:color="000000"/>
            </w:tcBorders>
          </w:tcPr>
          <w:p w:rsidR="00BE493C" w:rsidRDefault="00BE493C">
            <w:pPr>
              <w:rPr>
                <w:rFonts w:ascii="Arial Black" w:hAnsi="Arial Black"/>
                <w:color w:val="000000"/>
                <w:sz w:val="24"/>
                <w:lang w:val="fr-FR"/>
              </w:rPr>
            </w:pPr>
          </w:p>
        </w:tc>
        <w:tc>
          <w:tcPr>
            <w:tcW w:w="1085" w:type="dxa"/>
            <w:tcBorders>
              <w:top w:val="none" w:sz="0" w:space="0" w:color="000000"/>
              <w:left w:val="single" w:sz="11" w:space="0" w:color="000000"/>
              <w:bottom w:val="none" w:sz="0" w:space="0" w:color="000000"/>
              <w:right w:val="single" w:sz="11" w:space="0" w:color="000000"/>
            </w:tcBorders>
            <w:vAlign w:val="center"/>
          </w:tcPr>
          <w:p w:rsidR="00BE493C"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37" w:type="dxa"/>
            <w:vMerge/>
            <w:tcBorders>
              <w:left w:val="single" w:sz="11" w:space="0" w:color="000000"/>
              <w:right w:val="single" w:sz="11" w:space="0" w:color="000000"/>
            </w:tcBorders>
            <w:vAlign w:val="center"/>
          </w:tcPr>
          <w:p w:rsidR="00BE493C" w:rsidRPr="00E875F3" w:rsidRDefault="00BE493C" w:rsidP="00E875F3">
            <w:pPr>
              <w:jc w:val="center"/>
              <w:rPr>
                <w:rFonts w:ascii="Times New Roman" w:hAnsi="Times New Roman"/>
                <w:b/>
                <w:color w:val="000000"/>
                <w:w w:val="110"/>
                <w:lang w:val="fr-FR"/>
              </w:rPr>
            </w:pPr>
          </w:p>
        </w:tc>
        <w:tc>
          <w:tcPr>
            <w:tcW w:w="898" w:type="dxa"/>
            <w:tcBorders>
              <w:top w:val="none" w:sz="0" w:space="0" w:color="000000"/>
              <w:left w:val="single" w:sz="11" w:space="0" w:color="000000"/>
              <w:bottom w:val="none" w:sz="0" w:space="0" w:color="000000"/>
              <w:right w:val="single" w:sz="11" w:space="0" w:color="000000"/>
            </w:tcBorders>
            <w:vAlign w:val="center"/>
          </w:tcPr>
          <w:p w:rsidR="00BE493C"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42" w:type="dxa"/>
            <w:tcBorders>
              <w:top w:val="none" w:sz="0" w:space="0" w:color="000000"/>
              <w:left w:val="single" w:sz="11" w:space="0" w:color="000000"/>
              <w:bottom w:val="none" w:sz="0" w:space="0" w:color="000000"/>
              <w:right w:val="single" w:sz="11" w:space="0" w:color="000000"/>
            </w:tcBorders>
            <w:vAlign w:val="center"/>
          </w:tcPr>
          <w:p w:rsidR="00BE493C"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898" w:type="dxa"/>
            <w:tcBorders>
              <w:top w:val="none" w:sz="0" w:space="0" w:color="000000"/>
              <w:left w:val="single" w:sz="11" w:space="0" w:color="000000"/>
              <w:bottom w:val="none" w:sz="0" w:space="0" w:color="000000"/>
              <w:right w:val="single" w:sz="11" w:space="0" w:color="000000"/>
            </w:tcBorders>
          </w:tcPr>
          <w:p w:rsidR="00BE493C" w:rsidRDefault="00BE493C">
            <w:pPr>
              <w:rPr>
                <w:rFonts w:ascii="Arial Black" w:hAnsi="Arial Black"/>
                <w:color w:val="000000"/>
                <w:sz w:val="24"/>
                <w:lang w:val="fr-FR"/>
              </w:rPr>
            </w:pPr>
          </w:p>
        </w:tc>
        <w:tc>
          <w:tcPr>
            <w:tcW w:w="916" w:type="dxa"/>
            <w:vMerge/>
            <w:tcBorders>
              <w:left w:val="single" w:sz="11" w:space="0" w:color="000000"/>
              <w:bottom w:val="none" w:sz="0" w:space="0" w:color="000000"/>
              <w:right w:val="single" w:sz="11" w:space="0" w:color="000000"/>
            </w:tcBorders>
          </w:tcPr>
          <w:p w:rsidR="00BE493C" w:rsidRDefault="00BE493C" w:rsidP="00BE493C">
            <w:pPr>
              <w:jc w:val="center"/>
              <w:rPr>
                <w:rFonts w:ascii="Arial Black" w:hAnsi="Arial Black"/>
                <w:color w:val="000000"/>
                <w:sz w:val="24"/>
                <w:lang w:val="fr-FR"/>
              </w:rPr>
            </w:pPr>
          </w:p>
        </w:tc>
      </w:tr>
      <w:tr w:rsidR="00AE6FD7" w:rsidTr="00AE6FD7">
        <w:trPr>
          <w:trHeight w:hRule="exact" w:val="87"/>
        </w:trPr>
        <w:tc>
          <w:tcPr>
            <w:tcW w:w="898" w:type="dxa"/>
            <w:tcBorders>
              <w:top w:val="none" w:sz="0" w:space="0" w:color="000000"/>
              <w:left w:val="single" w:sz="11" w:space="0" w:color="000000"/>
              <w:bottom w:val="none" w:sz="0" w:space="0" w:color="000000"/>
              <w:right w:val="single" w:sz="11" w:space="0" w:color="000000"/>
            </w:tcBorders>
          </w:tcPr>
          <w:p w:rsidR="00AE6FD7" w:rsidRDefault="00AE6FD7" w:rsidP="00AE6FD7">
            <w:pPr>
              <w:rPr>
                <w:rFonts w:ascii="Arial Black" w:hAnsi="Arial Black"/>
                <w:color w:val="000000"/>
                <w:sz w:val="24"/>
                <w:lang w:val="fr-FR"/>
              </w:rPr>
            </w:pPr>
          </w:p>
        </w:tc>
        <w:tc>
          <w:tcPr>
            <w:tcW w:w="2270" w:type="dxa"/>
            <w:vMerge/>
            <w:tcBorders>
              <w:left w:val="single" w:sz="11" w:space="0" w:color="000000"/>
              <w:bottom w:val="none" w:sz="0" w:space="0" w:color="000000"/>
              <w:right w:val="single" w:sz="11" w:space="0" w:color="000000"/>
            </w:tcBorders>
          </w:tcPr>
          <w:p w:rsidR="00AE6FD7" w:rsidRDefault="00AE6FD7" w:rsidP="00E86933">
            <w:pPr>
              <w:jc w:val="center"/>
              <w:rPr>
                <w:rFonts w:ascii="Century" w:hAnsi="Century"/>
                <w:b/>
                <w:color w:val="000000"/>
                <w:spacing w:val="-6"/>
                <w:w w:val="105"/>
                <w:lang w:val="fr-FR"/>
              </w:rPr>
            </w:pPr>
          </w:p>
        </w:tc>
        <w:tc>
          <w:tcPr>
            <w:tcW w:w="1536"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3456" w:type="dxa"/>
            <w:tcBorders>
              <w:top w:val="none" w:sz="0" w:space="0" w:color="000000"/>
              <w:left w:val="single" w:sz="11" w:space="0" w:color="000000"/>
              <w:bottom w:val="none" w:sz="0" w:space="0" w:color="000000"/>
              <w:right w:val="single" w:sz="11" w:space="0" w:color="000000"/>
            </w:tcBorders>
          </w:tcPr>
          <w:p w:rsidR="00AE6FD7" w:rsidRDefault="00AE6FD7" w:rsidP="00E86933">
            <w:pPr>
              <w:rPr>
                <w:rFonts w:ascii="Times New Roman" w:hAnsi="Times New Roman"/>
                <w:b/>
                <w:color w:val="000000"/>
                <w:spacing w:val="-4"/>
                <w:w w:val="105"/>
                <w:lang w:val="fr-FR"/>
              </w:rPr>
            </w:pPr>
          </w:p>
        </w:tc>
        <w:tc>
          <w:tcPr>
            <w:tcW w:w="902" w:type="dxa"/>
            <w:tcBorders>
              <w:top w:val="none" w:sz="0" w:space="0" w:color="000000"/>
              <w:left w:val="single" w:sz="11" w:space="0" w:color="000000"/>
              <w:bottom w:val="single" w:sz="11" w:space="0" w:color="000000"/>
              <w:right w:val="single" w:sz="11" w:space="0" w:color="000000"/>
            </w:tcBorders>
          </w:tcPr>
          <w:p w:rsidR="00AE6FD7" w:rsidRPr="00E86933" w:rsidRDefault="00AE6FD7" w:rsidP="00E86933">
            <w:pPr>
              <w:ind w:left="115"/>
              <w:rPr>
                <w:rFonts w:ascii="Times New Roman" w:hAnsi="Times New Roman"/>
                <w:b/>
                <w:color w:val="000000"/>
                <w:w w:val="105"/>
                <w:lang w:val="fr-FR"/>
              </w:rPr>
            </w:pPr>
          </w:p>
        </w:tc>
        <w:tc>
          <w:tcPr>
            <w:tcW w:w="56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537" w:type="dxa"/>
            <w:vMerge/>
            <w:tcBorders>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42"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6</w:t>
            </w:r>
          </w:p>
        </w:tc>
        <w:tc>
          <w:tcPr>
            <w:tcW w:w="898"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none" w:sz="0" w:space="0" w:color="000000"/>
              <w:left w:val="single" w:sz="11" w:space="0" w:color="000000"/>
              <w:bottom w:val="none" w:sz="0" w:space="0" w:color="000000"/>
              <w:right w:val="single" w:sz="11" w:space="0" w:color="000000"/>
            </w:tcBorders>
          </w:tcPr>
          <w:p w:rsidR="00AE6FD7" w:rsidRDefault="00AE6FD7" w:rsidP="00BE493C">
            <w:pPr>
              <w:jc w:val="center"/>
              <w:rPr>
                <w:rFonts w:ascii="Arial Black" w:hAnsi="Arial Black"/>
                <w:color w:val="000000"/>
                <w:sz w:val="24"/>
                <w:lang w:val="fr-FR"/>
              </w:rPr>
            </w:pPr>
          </w:p>
        </w:tc>
      </w:tr>
      <w:tr w:rsidR="00AE6FD7" w:rsidTr="00AE6FD7">
        <w:trPr>
          <w:trHeight w:hRule="exact" w:val="264"/>
        </w:trPr>
        <w:tc>
          <w:tcPr>
            <w:tcW w:w="898" w:type="dxa"/>
            <w:tcBorders>
              <w:top w:val="single" w:sz="11" w:space="0" w:color="000000"/>
              <w:left w:val="single" w:sz="11" w:space="0" w:color="000000"/>
              <w:bottom w:val="none" w:sz="0" w:space="0" w:color="000000"/>
              <w:right w:val="single" w:sz="11" w:space="0" w:color="000000"/>
            </w:tcBorders>
          </w:tcPr>
          <w:p w:rsidR="00AE6FD7" w:rsidRDefault="00AE6FD7" w:rsidP="00AE6FD7">
            <w:pPr>
              <w:rPr>
                <w:rFonts w:ascii="Arial Black" w:hAnsi="Arial Black"/>
                <w:color w:val="000000"/>
                <w:sz w:val="24"/>
                <w:lang w:val="fr-FR"/>
              </w:rPr>
            </w:pPr>
          </w:p>
        </w:tc>
        <w:tc>
          <w:tcPr>
            <w:tcW w:w="2270" w:type="dxa"/>
            <w:tcBorders>
              <w:top w:val="single" w:sz="11" w:space="0" w:color="000000"/>
              <w:left w:val="single" w:sz="11" w:space="0" w:color="000000"/>
              <w:bottom w:val="none" w:sz="0" w:space="0" w:color="000000"/>
              <w:right w:val="single" w:sz="11" w:space="0" w:color="000000"/>
            </w:tcBorders>
          </w:tcPr>
          <w:p w:rsidR="00AE6FD7" w:rsidRDefault="00AE6FD7" w:rsidP="00E86933">
            <w:pPr>
              <w:jc w:val="center"/>
              <w:rPr>
                <w:rFonts w:ascii="Arial Black" w:hAnsi="Arial Black"/>
                <w:color w:val="000000"/>
                <w:sz w:val="24"/>
                <w:lang w:val="fr-FR"/>
              </w:rPr>
            </w:pPr>
          </w:p>
        </w:tc>
        <w:tc>
          <w:tcPr>
            <w:tcW w:w="1536"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3456" w:type="dxa"/>
            <w:tcBorders>
              <w:top w:val="single" w:sz="11" w:space="0" w:color="000000"/>
              <w:left w:val="single" w:sz="11" w:space="0" w:color="000000"/>
              <w:bottom w:val="none" w:sz="0" w:space="0" w:color="000000"/>
              <w:right w:val="single" w:sz="11" w:space="0" w:color="000000"/>
            </w:tcBorders>
            <w:vAlign w:val="center"/>
          </w:tcPr>
          <w:p w:rsidR="00AE6FD7" w:rsidRPr="00E86933" w:rsidRDefault="00AE6FD7" w:rsidP="00E86933">
            <w:pPr>
              <w:ind w:left="110"/>
              <w:rPr>
                <w:rFonts w:ascii="Times New Roman" w:hAnsi="Times New Roman"/>
                <w:b/>
                <w:color w:val="000000"/>
                <w:spacing w:val="-4"/>
                <w:w w:val="105"/>
                <w:lang w:val="fr-FR"/>
              </w:rPr>
            </w:pPr>
            <w:r>
              <w:rPr>
                <w:rFonts w:ascii="Times New Roman" w:hAnsi="Times New Roman"/>
                <w:b/>
                <w:color w:val="000000"/>
                <w:spacing w:val="-4"/>
                <w:w w:val="105"/>
                <w:lang w:val="fr-FR"/>
              </w:rPr>
              <w:t xml:space="preserve">1) </w:t>
            </w:r>
            <w:r w:rsidRPr="00E86933">
              <w:rPr>
                <w:b/>
                <w:sz w:val="20"/>
                <w:szCs w:val="20"/>
                <w:lang w:val="fr-FR"/>
              </w:rPr>
              <w:t>Marketing de force de vente</w:t>
            </w:r>
          </w:p>
        </w:tc>
        <w:tc>
          <w:tcPr>
            <w:tcW w:w="902" w:type="dxa"/>
            <w:tcBorders>
              <w:top w:val="single" w:sz="11" w:space="0" w:color="000000"/>
              <w:left w:val="single" w:sz="11" w:space="0" w:color="000000"/>
              <w:bottom w:val="none" w:sz="0" w:space="0" w:color="000000"/>
              <w:right w:val="single" w:sz="11" w:space="0" w:color="000000"/>
            </w:tcBorders>
            <w:vAlign w:val="center"/>
          </w:tcPr>
          <w:p w:rsidR="00AE6FD7" w:rsidRDefault="00AE6FD7">
            <w:pPr>
              <w:ind w:left="115"/>
              <w:rPr>
                <w:rFonts w:ascii="Times New Roman" w:hAnsi="Times New Roman"/>
                <w:b/>
                <w:color w:val="000000"/>
                <w:w w:val="105"/>
                <w:lang w:val="fr-FR"/>
              </w:rPr>
            </w:pPr>
            <w:r>
              <w:rPr>
                <w:rFonts w:ascii="Times New Roman" w:hAnsi="Times New Roman"/>
                <w:b/>
                <w:color w:val="000000"/>
                <w:w w:val="105"/>
                <w:lang w:val="fr-FR"/>
              </w:rPr>
              <w:t>28 h</w:t>
            </w:r>
          </w:p>
        </w:tc>
        <w:tc>
          <w:tcPr>
            <w:tcW w:w="562"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7632BB"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7" w:type="dxa"/>
            <w:vMerge w:val="restart"/>
            <w:tcBorders>
              <w:top w:val="single" w:sz="11" w:space="0" w:color="000000"/>
              <w:left w:val="single" w:sz="11" w:space="0" w:color="000000"/>
              <w:right w:val="single" w:sz="11" w:space="0" w:color="000000"/>
            </w:tcBorders>
            <w:vAlign w:val="center"/>
          </w:tcPr>
          <w:p w:rsidR="00AE6FD7" w:rsidRPr="00E875F3" w:rsidRDefault="007632BB"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898"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42" w:type="dxa"/>
            <w:tcBorders>
              <w:top w:val="single" w:sz="11"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tcBorders>
              <w:top w:val="single" w:sz="11"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single" w:sz="11" w:space="0" w:color="000000"/>
              <w:left w:val="single" w:sz="11" w:space="0" w:color="000000"/>
              <w:bottom w:val="none" w:sz="0" w:space="0" w:color="000000"/>
              <w:right w:val="single" w:sz="11" w:space="0" w:color="000000"/>
            </w:tcBorders>
            <w:vAlign w:val="center"/>
          </w:tcPr>
          <w:p w:rsidR="00AE6FD7" w:rsidRDefault="00AE6FD7" w:rsidP="00BE493C">
            <w:pPr>
              <w:jc w:val="center"/>
              <w:rPr>
                <w:rFonts w:ascii="Times New Roman" w:hAnsi="Times New Roman"/>
                <w:b/>
                <w:color w:val="000000"/>
                <w:w w:val="105"/>
                <w:lang w:val="fr-FR"/>
              </w:rPr>
            </w:pPr>
            <w:r>
              <w:rPr>
                <w:rFonts w:ascii="Times New Roman" w:hAnsi="Times New Roman"/>
                <w:b/>
                <w:color w:val="000000"/>
                <w:w w:val="105"/>
                <w:lang w:val="fr-FR"/>
              </w:rPr>
              <w:t>X</w:t>
            </w:r>
          </w:p>
        </w:tc>
      </w:tr>
      <w:tr w:rsidR="00AE6FD7" w:rsidTr="00AE6FD7">
        <w:trPr>
          <w:trHeight w:hRule="exact" w:val="269"/>
        </w:trPr>
        <w:tc>
          <w:tcPr>
            <w:tcW w:w="898" w:type="dxa"/>
            <w:tcBorders>
              <w:top w:val="none" w:sz="0" w:space="0" w:color="000000"/>
              <w:left w:val="single" w:sz="11" w:space="0" w:color="000000"/>
              <w:bottom w:val="none" w:sz="0" w:space="0" w:color="000000"/>
              <w:right w:val="single" w:sz="11" w:space="0" w:color="000000"/>
            </w:tcBorders>
          </w:tcPr>
          <w:p w:rsidR="00AE6FD7" w:rsidRDefault="00AE6FD7" w:rsidP="00AE6FD7">
            <w:pPr>
              <w:rPr>
                <w:rFonts w:ascii="Arial Black" w:hAnsi="Arial Black"/>
                <w:color w:val="000000"/>
                <w:sz w:val="24"/>
                <w:lang w:val="fr-FR"/>
              </w:rPr>
            </w:pPr>
          </w:p>
        </w:tc>
        <w:tc>
          <w:tcPr>
            <w:tcW w:w="2270" w:type="dxa"/>
            <w:tcBorders>
              <w:top w:val="none" w:sz="0" w:space="0" w:color="000000"/>
              <w:left w:val="single" w:sz="11" w:space="0" w:color="000000"/>
              <w:bottom w:val="none" w:sz="0" w:space="0" w:color="000000"/>
              <w:right w:val="single" w:sz="11" w:space="0" w:color="000000"/>
            </w:tcBorders>
          </w:tcPr>
          <w:p w:rsidR="00AE6FD7" w:rsidRDefault="00AE6FD7" w:rsidP="00E86933">
            <w:pPr>
              <w:jc w:val="center"/>
              <w:rPr>
                <w:rFonts w:ascii="Arial Black" w:hAnsi="Arial Black"/>
                <w:color w:val="000000"/>
                <w:sz w:val="24"/>
                <w:lang w:val="fr-FR"/>
              </w:rPr>
            </w:pPr>
          </w:p>
        </w:tc>
        <w:tc>
          <w:tcPr>
            <w:tcW w:w="1536"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3456" w:type="dxa"/>
            <w:tcBorders>
              <w:top w:val="none" w:sz="0" w:space="0" w:color="000000"/>
              <w:left w:val="single" w:sz="11" w:space="0" w:color="000000"/>
              <w:bottom w:val="none" w:sz="0" w:space="0" w:color="000000"/>
              <w:right w:val="single" w:sz="11" w:space="0" w:color="000000"/>
            </w:tcBorders>
          </w:tcPr>
          <w:p w:rsidR="00AE6FD7" w:rsidRDefault="00AE6FD7" w:rsidP="00E86933">
            <w:pPr>
              <w:rPr>
                <w:rFonts w:ascii="Arial Black" w:hAnsi="Arial Black"/>
                <w:color w:val="000000"/>
                <w:sz w:val="24"/>
                <w:lang w:val="fr-FR"/>
              </w:rPr>
            </w:pPr>
          </w:p>
        </w:tc>
        <w:tc>
          <w:tcPr>
            <w:tcW w:w="902" w:type="dxa"/>
            <w:tcBorders>
              <w:top w:val="none" w:sz="0" w:space="0" w:color="000000"/>
              <w:left w:val="single" w:sz="11" w:space="0" w:color="000000"/>
              <w:bottom w:val="none" w:sz="0" w:space="0" w:color="000000"/>
              <w:right w:val="single" w:sz="11" w:space="0" w:color="000000"/>
            </w:tcBorders>
          </w:tcPr>
          <w:p w:rsidR="00AE6FD7" w:rsidRPr="00E86933" w:rsidRDefault="00AE6FD7" w:rsidP="00E86933">
            <w:pPr>
              <w:ind w:left="115"/>
              <w:rPr>
                <w:rFonts w:ascii="Times New Roman" w:hAnsi="Times New Roman"/>
                <w:b/>
                <w:color w:val="000000"/>
                <w:w w:val="105"/>
                <w:lang w:val="fr-FR"/>
              </w:rPr>
            </w:pPr>
          </w:p>
        </w:tc>
        <w:tc>
          <w:tcPr>
            <w:tcW w:w="56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537" w:type="dxa"/>
            <w:vMerge/>
            <w:tcBorders>
              <w:left w:val="single" w:sz="11" w:space="0" w:color="000000"/>
              <w:right w:val="single" w:sz="11" w:space="0" w:color="000000"/>
            </w:tcBorders>
            <w:vAlign w:val="center"/>
          </w:tcPr>
          <w:p w:rsidR="00AE6FD7" w:rsidRPr="00E875F3" w:rsidRDefault="00AE6FD7" w:rsidP="00E875F3">
            <w:pPr>
              <w:ind w:right="211"/>
              <w:jc w:val="center"/>
              <w:rPr>
                <w:rFonts w:ascii="Times New Roman" w:hAnsi="Times New Roman"/>
                <w:b/>
                <w:color w:val="000000"/>
                <w:w w:val="110"/>
                <w:lang w:val="fr-FR"/>
              </w:rPr>
            </w:pPr>
          </w:p>
        </w:tc>
        <w:tc>
          <w:tcPr>
            <w:tcW w:w="898" w:type="dxa"/>
            <w:tcBorders>
              <w:top w:val="none" w:sz="0" w:space="0" w:color="000000"/>
              <w:left w:val="single" w:sz="11" w:space="0" w:color="000000"/>
              <w:bottom w:val="none" w:sz="0"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542" w:type="dxa"/>
            <w:tcBorders>
              <w:top w:val="none" w:sz="0" w:space="0" w:color="000000"/>
              <w:left w:val="single" w:sz="11" w:space="0" w:color="000000"/>
              <w:bottom w:val="none" w:sz="0" w:space="0" w:color="000000"/>
              <w:right w:val="single" w:sz="11" w:space="0" w:color="000000"/>
            </w:tcBorders>
            <w:vAlign w:val="center"/>
          </w:tcPr>
          <w:p w:rsidR="00E875F3" w:rsidRDefault="00E875F3" w:rsidP="00E875F3">
            <w:pPr>
              <w:jc w:val="center"/>
              <w:rPr>
                <w:rFonts w:ascii="Times New Roman" w:hAnsi="Times New Roman"/>
                <w:b/>
                <w:color w:val="000000"/>
                <w:w w:val="110"/>
                <w:lang w:val="fr-FR"/>
              </w:rPr>
            </w:pPr>
          </w:p>
          <w:p w:rsidR="00AE6FD7" w:rsidRDefault="00E875F3" w:rsidP="00E875F3">
            <w:pPr>
              <w:jc w:val="center"/>
              <w:rPr>
                <w:rFonts w:ascii="Times New Roman" w:hAnsi="Times New Roman"/>
                <w:b/>
                <w:color w:val="000000"/>
                <w:w w:val="110"/>
                <w:lang w:val="fr-FR"/>
              </w:rPr>
            </w:pPr>
            <w:r>
              <w:rPr>
                <w:rFonts w:ascii="Times New Roman" w:hAnsi="Times New Roman"/>
                <w:b/>
                <w:color w:val="000000"/>
                <w:w w:val="110"/>
                <w:lang w:val="fr-FR"/>
              </w:rPr>
              <w:t>4</w:t>
            </w:r>
            <w:r w:rsidR="00AB0021" w:rsidRPr="00E875F3">
              <w:rPr>
                <w:rFonts w:ascii="Times New Roman" w:hAnsi="Times New Roman"/>
                <w:b/>
                <w:color w:val="000000"/>
                <w:w w:val="110"/>
                <w:lang w:val="fr-FR"/>
              </w:rPr>
              <w:t>4</w:t>
            </w:r>
          </w:p>
          <w:p w:rsidR="00E875F3" w:rsidRPr="00E875F3" w:rsidRDefault="00E875F3" w:rsidP="00E875F3">
            <w:pPr>
              <w:jc w:val="center"/>
              <w:rPr>
                <w:rFonts w:ascii="Times New Roman" w:hAnsi="Times New Roman"/>
                <w:b/>
                <w:color w:val="000000"/>
                <w:w w:val="110"/>
                <w:lang w:val="fr-FR"/>
              </w:rPr>
            </w:pPr>
          </w:p>
        </w:tc>
        <w:tc>
          <w:tcPr>
            <w:tcW w:w="898" w:type="dxa"/>
            <w:tcBorders>
              <w:top w:val="none" w:sz="0" w:space="0" w:color="000000"/>
              <w:left w:val="single" w:sz="11" w:space="0" w:color="000000"/>
              <w:bottom w:val="none" w:sz="0"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none" w:sz="0" w:space="0" w:color="000000"/>
              <w:left w:val="single" w:sz="11" w:space="0" w:color="000000"/>
              <w:bottom w:val="none" w:sz="0" w:space="0" w:color="000000"/>
              <w:right w:val="single" w:sz="11" w:space="0" w:color="000000"/>
            </w:tcBorders>
          </w:tcPr>
          <w:p w:rsidR="00AE6FD7" w:rsidRDefault="00AE6FD7" w:rsidP="00BE493C">
            <w:pPr>
              <w:jc w:val="center"/>
              <w:rPr>
                <w:rFonts w:ascii="Arial Black" w:hAnsi="Arial Black"/>
                <w:color w:val="000000"/>
                <w:sz w:val="24"/>
                <w:lang w:val="fr-FR"/>
              </w:rPr>
            </w:pPr>
          </w:p>
        </w:tc>
      </w:tr>
      <w:tr w:rsidR="00AE6FD7" w:rsidTr="00E875F3">
        <w:trPr>
          <w:trHeight w:hRule="exact" w:val="792"/>
        </w:trPr>
        <w:tc>
          <w:tcPr>
            <w:tcW w:w="898" w:type="dxa"/>
            <w:tcBorders>
              <w:top w:val="none" w:sz="0" w:space="0" w:color="000000"/>
              <w:left w:val="single" w:sz="11" w:space="0" w:color="000000"/>
              <w:bottom w:val="single" w:sz="11" w:space="0" w:color="000000"/>
              <w:right w:val="single" w:sz="11" w:space="0" w:color="000000"/>
            </w:tcBorders>
          </w:tcPr>
          <w:p w:rsidR="00AE6FD7" w:rsidRDefault="00AE6FD7" w:rsidP="00AE6FD7">
            <w:pPr>
              <w:ind w:right="196"/>
              <w:rPr>
                <w:rFonts w:ascii="Century" w:hAnsi="Century"/>
                <w:b/>
                <w:color w:val="000000"/>
                <w:w w:val="105"/>
                <w:lang w:val="fr-FR"/>
              </w:rPr>
            </w:pPr>
            <w:r>
              <w:rPr>
                <w:rFonts w:ascii="Century" w:hAnsi="Century"/>
                <w:b/>
                <w:color w:val="000000"/>
                <w:w w:val="105"/>
                <w:lang w:val="fr-FR"/>
              </w:rPr>
              <w:t xml:space="preserve">UE </w:t>
            </w:r>
            <w:r>
              <w:rPr>
                <w:rFonts w:ascii="Times New Roman" w:hAnsi="Times New Roman"/>
                <w:color w:val="000000"/>
                <w:w w:val="110"/>
                <w:lang w:val="fr-FR"/>
              </w:rPr>
              <w:t>6</w:t>
            </w:r>
          </w:p>
        </w:tc>
        <w:tc>
          <w:tcPr>
            <w:tcW w:w="2270" w:type="dxa"/>
            <w:tcBorders>
              <w:top w:val="none" w:sz="0" w:space="0" w:color="000000"/>
              <w:left w:val="single" w:sz="11" w:space="0" w:color="000000"/>
              <w:bottom w:val="single" w:sz="11" w:space="0" w:color="000000"/>
              <w:right w:val="single" w:sz="11" w:space="0" w:color="000000"/>
            </w:tcBorders>
          </w:tcPr>
          <w:p w:rsidR="00AE6FD7" w:rsidRPr="00E86933" w:rsidRDefault="00AE6FD7" w:rsidP="00E86933">
            <w:pPr>
              <w:jc w:val="center"/>
              <w:rPr>
                <w:b/>
                <w:sz w:val="20"/>
                <w:szCs w:val="20"/>
                <w:lang w:val="fr-FR"/>
              </w:rPr>
            </w:pPr>
            <w:r w:rsidRPr="00E86933">
              <w:rPr>
                <w:b/>
                <w:bCs/>
                <w:sz w:val="20"/>
                <w:szCs w:val="20"/>
                <w:lang w:val="fr-FR"/>
              </w:rPr>
              <w:t>Optionnelles</w:t>
            </w:r>
            <w:r w:rsidRPr="00E86933">
              <w:rPr>
                <w:b/>
                <w:sz w:val="20"/>
                <w:szCs w:val="20"/>
                <w:lang w:val="fr-FR"/>
              </w:rPr>
              <w:t xml:space="preserve">  Gestion</w:t>
            </w:r>
          </w:p>
          <w:p w:rsidR="00AE6FD7" w:rsidRPr="00E86933" w:rsidRDefault="00AE6FD7" w:rsidP="00E86933">
            <w:pPr>
              <w:jc w:val="center"/>
              <w:rPr>
                <w:b/>
                <w:sz w:val="20"/>
                <w:szCs w:val="20"/>
                <w:lang w:val="fr-FR"/>
              </w:rPr>
            </w:pPr>
            <w:r w:rsidRPr="00E86933">
              <w:rPr>
                <w:b/>
                <w:sz w:val="20"/>
                <w:szCs w:val="20"/>
                <w:lang w:val="fr-FR"/>
              </w:rPr>
              <w:t>(Deux parmi trois)</w:t>
            </w:r>
          </w:p>
          <w:p w:rsidR="00AE6FD7" w:rsidRDefault="00AE6FD7" w:rsidP="00E86933">
            <w:pPr>
              <w:jc w:val="center"/>
              <w:rPr>
                <w:rFonts w:ascii="Times New Roman" w:hAnsi="Times New Roman"/>
                <w:b/>
                <w:color w:val="000000"/>
                <w:spacing w:val="-4"/>
                <w:w w:val="105"/>
                <w:lang w:val="fr-FR"/>
              </w:rPr>
            </w:pPr>
          </w:p>
        </w:tc>
        <w:tc>
          <w:tcPr>
            <w:tcW w:w="1536" w:type="dxa"/>
            <w:tcBorders>
              <w:top w:val="none" w:sz="0" w:space="0" w:color="000000"/>
              <w:left w:val="single" w:sz="11" w:space="0" w:color="000000"/>
              <w:bottom w:val="single" w:sz="11" w:space="0" w:color="000000"/>
              <w:right w:val="single" w:sz="11" w:space="0" w:color="000000"/>
            </w:tcBorders>
          </w:tcPr>
          <w:p w:rsidR="00AE6FD7" w:rsidRDefault="00AE6FD7">
            <w:pPr>
              <w:jc w:val="center"/>
              <w:rPr>
                <w:rFonts w:ascii="Times New Roman" w:hAnsi="Times New Roman"/>
                <w:b/>
                <w:color w:val="000000"/>
                <w:w w:val="105"/>
                <w:lang w:val="fr-FR"/>
              </w:rPr>
            </w:pPr>
            <w:r>
              <w:rPr>
                <w:rFonts w:ascii="Times New Roman" w:hAnsi="Times New Roman"/>
                <w:b/>
                <w:color w:val="000000"/>
                <w:w w:val="105"/>
                <w:lang w:val="fr-FR"/>
              </w:rPr>
              <w:t>UEF</w:t>
            </w:r>
          </w:p>
        </w:tc>
        <w:tc>
          <w:tcPr>
            <w:tcW w:w="3456" w:type="dxa"/>
            <w:tcBorders>
              <w:top w:val="none" w:sz="0" w:space="0" w:color="000000"/>
              <w:left w:val="single" w:sz="11" w:space="0" w:color="000000"/>
              <w:bottom w:val="single" w:sz="11" w:space="0" w:color="000000"/>
              <w:right w:val="single" w:sz="11" w:space="0" w:color="000000"/>
            </w:tcBorders>
          </w:tcPr>
          <w:p w:rsidR="00AE6FD7" w:rsidRDefault="00AE6FD7" w:rsidP="00E86933">
            <w:pPr>
              <w:ind w:left="110"/>
              <w:rPr>
                <w:b/>
                <w:sz w:val="20"/>
                <w:szCs w:val="20"/>
                <w:lang w:val="fr-FR"/>
              </w:rPr>
            </w:pPr>
            <w:r>
              <w:rPr>
                <w:rFonts w:ascii="Times New Roman" w:hAnsi="Times New Roman"/>
                <w:b/>
                <w:color w:val="000000"/>
                <w:spacing w:val="-4"/>
                <w:w w:val="105"/>
                <w:lang w:val="fr-FR"/>
              </w:rPr>
              <w:t xml:space="preserve">2) </w:t>
            </w:r>
            <w:r w:rsidRPr="00E86933">
              <w:rPr>
                <w:b/>
                <w:sz w:val="20"/>
                <w:szCs w:val="20"/>
                <w:lang w:val="fr-FR"/>
              </w:rPr>
              <w:t>Management de l’assurance et de l’intermédiation</w:t>
            </w:r>
          </w:p>
          <w:p w:rsidR="00AE6FD7" w:rsidRPr="00E86933" w:rsidRDefault="00AE6FD7" w:rsidP="00E86933">
            <w:pPr>
              <w:ind w:left="110"/>
              <w:rPr>
                <w:rFonts w:ascii="Times New Roman" w:hAnsi="Times New Roman"/>
                <w:b/>
                <w:color w:val="000000"/>
                <w:spacing w:val="-4"/>
                <w:w w:val="105"/>
                <w:lang w:val="fr-FR"/>
              </w:rPr>
            </w:pPr>
            <w:r>
              <w:rPr>
                <w:rFonts w:ascii="Times New Roman" w:hAnsi="Times New Roman"/>
                <w:b/>
                <w:color w:val="000000"/>
                <w:spacing w:val="-4"/>
                <w:w w:val="105"/>
                <w:lang w:val="fr-FR"/>
              </w:rPr>
              <w:t>3)</w:t>
            </w:r>
            <w:r w:rsidRPr="00737241">
              <w:rPr>
                <w:b/>
                <w:sz w:val="20"/>
                <w:szCs w:val="20"/>
              </w:rPr>
              <w:t xml:space="preserve"> Contrôle de gestion</w:t>
            </w:r>
          </w:p>
        </w:tc>
        <w:tc>
          <w:tcPr>
            <w:tcW w:w="902" w:type="dxa"/>
            <w:tcBorders>
              <w:top w:val="none" w:sz="0" w:space="0" w:color="000000"/>
              <w:left w:val="single" w:sz="11" w:space="0" w:color="000000"/>
              <w:bottom w:val="single" w:sz="11" w:space="0" w:color="000000"/>
              <w:right w:val="single" w:sz="11" w:space="0" w:color="000000"/>
            </w:tcBorders>
          </w:tcPr>
          <w:p w:rsidR="00AE6FD7" w:rsidRDefault="00AE6FD7">
            <w:pPr>
              <w:ind w:left="115"/>
              <w:rPr>
                <w:rFonts w:ascii="Times New Roman" w:hAnsi="Times New Roman"/>
                <w:b/>
                <w:color w:val="000000"/>
                <w:w w:val="105"/>
                <w:lang w:val="fr-FR"/>
              </w:rPr>
            </w:pPr>
            <w:r>
              <w:rPr>
                <w:rFonts w:ascii="Times New Roman" w:hAnsi="Times New Roman"/>
                <w:b/>
                <w:color w:val="000000"/>
                <w:w w:val="105"/>
                <w:lang w:val="fr-FR"/>
              </w:rPr>
              <w:t>28 h</w:t>
            </w:r>
          </w:p>
          <w:p w:rsidR="00AE6FD7" w:rsidRDefault="00AE6FD7">
            <w:pPr>
              <w:ind w:left="115"/>
              <w:rPr>
                <w:rFonts w:ascii="Times New Roman" w:hAnsi="Times New Roman"/>
                <w:b/>
                <w:color w:val="000000"/>
                <w:w w:val="105"/>
                <w:lang w:val="fr-FR"/>
              </w:rPr>
            </w:pPr>
          </w:p>
          <w:p w:rsidR="00AE6FD7" w:rsidRDefault="00AE6FD7">
            <w:pPr>
              <w:ind w:left="115"/>
              <w:rPr>
                <w:rFonts w:ascii="Times New Roman" w:hAnsi="Times New Roman"/>
                <w:b/>
                <w:color w:val="000000"/>
                <w:w w:val="105"/>
                <w:lang w:val="fr-FR"/>
              </w:rPr>
            </w:pPr>
            <w:r>
              <w:rPr>
                <w:rFonts w:ascii="Times New Roman" w:hAnsi="Times New Roman"/>
                <w:b/>
                <w:color w:val="000000"/>
                <w:w w:val="105"/>
                <w:lang w:val="fr-FR"/>
              </w:rPr>
              <w:t>28h</w:t>
            </w:r>
          </w:p>
        </w:tc>
        <w:tc>
          <w:tcPr>
            <w:tcW w:w="562" w:type="dxa"/>
            <w:tcBorders>
              <w:top w:val="none" w:sz="0" w:space="0" w:color="000000"/>
              <w:left w:val="single" w:sz="11" w:space="0" w:color="000000"/>
              <w:bottom w:val="single" w:sz="11" w:space="0" w:color="000000"/>
              <w:right w:val="single" w:sz="11" w:space="0" w:color="000000"/>
            </w:tcBorders>
          </w:tcPr>
          <w:p w:rsidR="00AE6FD7" w:rsidRDefault="00AE6FD7">
            <w:pPr>
              <w:rPr>
                <w:rFonts w:ascii="Arial Black" w:hAnsi="Arial Black"/>
                <w:color w:val="000000"/>
                <w:sz w:val="24"/>
                <w:lang w:val="fr-FR"/>
              </w:rPr>
            </w:pPr>
          </w:p>
        </w:tc>
        <w:tc>
          <w:tcPr>
            <w:tcW w:w="499" w:type="dxa"/>
            <w:tcBorders>
              <w:top w:val="none" w:sz="0" w:space="0" w:color="000000"/>
              <w:left w:val="single" w:sz="11" w:space="0" w:color="000000"/>
              <w:bottom w:val="single" w:sz="11" w:space="0" w:color="000000"/>
              <w:right w:val="single" w:sz="11" w:space="0" w:color="000000"/>
            </w:tcBorders>
          </w:tcPr>
          <w:p w:rsidR="00AE6FD7" w:rsidRDefault="00AE6FD7">
            <w:pPr>
              <w:rPr>
                <w:rFonts w:ascii="Arial Black" w:hAnsi="Arial Black"/>
                <w:color w:val="000000"/>
                <w:sz w:val="24"/>
                <w:lang w:val="fr-FR"/>
              </w:rPr>
            </w:pPr>
          </w:p>
        </w:tc>
        <w:tc>
          <w:tcPr>
            <w:tcW w:w="802" w:type="dxa"/>
            <w:tcBorders>
              <w:top w:val="none" w:sz="0" w:space="0" w:color="000000"/>
              <w:left w:val="single" w:sz="11" w:space="0" w:color="000000"/>
              <w:bottom w:val="single" w:sz="11" w:space="0" w:color="000000"/>
              <w:right w:val="single" w:sz="11" w:space="0" w:color="000000"/>
            </w:tcBorders>
          </w:tcPr>
          <w:p w:rsidR="00AE6FD7" w:rsidRDefault="00AE6FD7">
            <w:pPr>
              <w:rPr>
                <w:rFonts w:ascii="Arial Black" w:hAnsi="Arial Black"/>
                <w:color w:val="000000"/>
                <w:sz w:val="24"/>
                <w:lang w:val="fr-FR"/>
              </w:rPr>
            </w:pPr>
          </w:p>
        </w:tc>
        <w:tc>
          <w:tcPr>
            <w:tcW w:w="1085" w:type="dxa"/>
            <w:tcBorders>
              <w:top w:val="none" w:sz="0" w:space="0" w:color="000000"/>
              <w:left w:val="single" w:sz="11" w:space="0" w:color="000000"/>
              <w:bottom w:val="single" w:sz="11" w:space="0" w:color="000000"/>
              <w:right w:val="single" w:sz="11" w:space="0" w:color="000000"/>
            </w:tcBorders>
            <w:vAlign w:val="center"/>
          </w:tcPr>
          <w:p w:rsidR="00AE6FD7" w:rsidRPr="00E875F3" w:rsidRDefault="007632BB"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p w:rsidR="007632BB" w:rsidRPr="00E875F3" w:rsidRDefault="007632BB" w:rsidP="00E875F3">
            <w:pPr>
              <w:jc w:val="center"/>
              <w:rPr>
                <w:rFonts w:ascii="Times New Roman" w:hAnsi="Times New Roman"/>
                <w:b/>
                <w:color w:val="000000"/>
                <w:w w:val="110"/>
                <w:lang w:val="fr-FR"/>
              </w:rPr>
            </w:pPr>
          </w:p>
          <w:p w:rsidR="007632BB" w:rsidRPr="00E875F3" w:rsidRDefault="007632BB"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7" w:type="dxa"/>
            <w:vMerge/>
            <w:tcBorders>
              <w:left w:val="single" w:sz="11" w:space="0" w:color="000000"/>
              <w:bottom w:val="single" w:sz="11"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p>
        </w:tc>
        <w:tc>
          <w:tcPr>
            <w:tcW w:w="898" w:type="dxa"/>
            <w:tcBorders>
              <w:top w:val="none" w:sz="0" w:space="0" w:color="000000"/>
              <w:left w:val="single" w:sz="11" w:space="0" w:color="000000"/>
              <w:bottom w:val="single" w:sz="11" w:space="0" w:color="000000"/>
              <w:right w:val="single" w:sz="11" w:space="0" w:color="000000"/>
            </w:tcBorders>
            <w:vAlign w:val="center"/>
          </w:tcPr>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p w:rsidR="00AE6FD7" w:rsidRPr="00E875F3" w:rsidRDefault="00AE6FD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42" w:type="dxa"/>
            <w:tcBorders>
              <w:top w:val="none" w:sz="0" w:space="0" w:color="000000"/>
              <w:left w:val="single" w:sz="11" w:space="0" w:color="000000"/>
              <w:bottom w:val="single" w:sz="11" w:space="0" w:color="000000"/>
              <w:right w:val="single" w:sz="11" w:space="0" w:color="000000"/>
            </w:tcBorders>
          </w:tcPr>
          <w:p w:rsidR="00AE6FD7" w:rsidRPr="00E875F3" w:rsidRDefault="00E875F3" w:rsidP="00E875F3">
            <w:pPr>
              <w:jc w:val="center"/>
              <w:rPr>
                <w:rFonts w:ascii="Times New Roman" w:hAnsi="Times New Roman"/>
                <w:b/>
                <w:color w:val="000000"/>
                <w:w w:val="110"/>
                <w:lang w:val="fr-FR"/>
              </w:rPr>
            </w:pPr>
            <w:r>
              <w:rPr>
                <w:rFonts w:ascii="Times New Roman" w:hAnsi="Times New Roman"/>
                <w:b/>
                <w:color w:val="000000"/>
                <w:w w:val="110"/>
                <w:lang w:val="fr-FR"/>
              </w:rPr>
              <w:t>4</w:t>
            </w:r>
          </w:p>
        </w:tc>
        <w:tc>
          <w:tcPr>
            <w:tcW w:w="898" w:type="dxa"/>
            <w:tcBorders>
              <w:top w:val="none" w:sz="0" w:space="0" w:color="000000"/>
              <w:left w:val="single" w:sz="11" w:space="0" w:color="000000"/>
              <w:bottom w:val="single" w:sz="11" w:space="0" w:color="000000"/>
              <w:right w:val="single" w:sz="11" w:space="0" w:color="000000"/>
            </w:tcBorders>
          </w:tcPr>
          <w:p w:rsidR="00AE6FD7" w:rsidRDefault="00AE6FD7">
            <w:pPr>
              <w:rPr>
                <w:rFonts w:ascii="Arial Black" w:hAnsi="Arial Black"/>
                <w:color w:val="000000"/>
                <w:sz w:val="24"/>
                <w:lang w:val="fr-FR"/>
              </w:rPr>
            </w:pPr>
          </w:p>
        </w:tc>
        <w:tc>
          <w:tcPr>
            <w:tcW w:w="916" w:type="dxa"/>
            <w:tcBorders>
              <w:top w:val="none" w:sz="0" w:space="0" w:color="000000"/>
              <w:left w:val="single" w:sz="11" w:space="0" w:color="000000"/>
              <w:bottom w:val="single" w:sz="11" w:space="0" w:color="000000"/>
              <w:right w:val="single" w:sz="11" w:space="0" w:color="000000"/>
            </w:tcBorders>
          </w:tcPr>
          <w:p w:rsidR="00AE6FD7" w:rsidRDefault="00AE6FD7" w:rsidP="00BE493C">
            <w:pPr>
              <w:jc w:val="center"/>
              <w:rPr>
                <w:rFonts w:ascii="Times New Roman" w:hAnsi="Times New Roman"/>
                <w:b/>
                <w:color w:val="000000"/>
                <w:w w:val="105"/>
                <w:lang w:val="fr-FR"/>
              </w:rPr>
            </w:pPr>
            <w:r>
              <w:rPr>
                <w:rFonts w:ascii="Times New Roman" w:hAnsi="Times New Roman"/>
                <w:b/>
                <w:color w:val="000000"/>
                <w:w w:val="105"/>
                <w:lang w:val="fr-FR"/>
              </w:rPr>
              <w:t>X</w:t>
            </w:r>
          </w:p>
        </w:tc>
      </w:tr>
      <w:tr w:rsidR="004B4B87">
        <w:trPr>
          <w:trHeight w:hRule="exact" w:val="298"/>
        </w:trPr>
        <w:tc>
          <w:tcPr>
            <w:tcW w:w="8160" w:type="dxa"/>
            <w:gridSpan w:val="4"/>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Default="00EB29DD">
            <w:pPr>
              <w:ind w:right="106"/>
              <w:jc w:val="right"/>
              <w:rPr>
                <w:rFonts w:ascii="Times New Roman" w:hAnsi="Times New Roman"/>
                <w:b/>
                <w:color w:val="000000"/>
                <w:w w:val="105"/>
                <w:lang w:val="fr-FR"/>
              </w:rPr>
            </w:pPr>
            <w:r>
              <w:rPr>
                <w:rFonts w:ascii="Times New Roman" w:hAnsi="Times New Roman"/>
                <w:b/>
                <w:color w:val="000000"/>
                <w:w w:val="105"/>
                <w:lang w:val="fr-FR"/>
              </w:rPr>
              <w:t>Total</w:t>
            </w:r>
          </w:p>
        </w:tc>
        <w:tc>
          <w:tcPr>
            <w:tcW w:w="902"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Default="00E875F3" w:rsidP="00E875F3">
            <w:pPr>
              <w:ind w:left="115"/>
              <w:rPr>
                <w:rFonts w:ascii="Times New Roman" w:hAnsi="Times New Roman"/>
                <w:b/>
                <w:color w:val="000000"/>
                <w:w w:val="105"/>
                <w:lang w:val="fr-FR"/>
              </w:rPr>
            </w:pPr>
            <w:r>
              <w:rPr>
                <w:rFonts w:ascii="Times New Roman" w:hAnsi="Times New Roman"/>
                <w:b/>
                <w:color w:val="000000"/>
                <w:w w:val="105"/>
                <w:lang w:val="fr-FR"/>
              </w:rPr>
              <w:t>350</w:t>
            </w:r>
            <w:r w:rsidR="00EB29DD">
              <w:rPr>
                <w:rFonts w:ascii="Times New Roman" w:hAnsi="Times New Roman"/>
                <w:b/>
                <w:color w:val="000000"/>
                <w:w w:val="105"/>
                <w:lang w:val="fr-FR"/>
              </w:rPr>
              <w:t xml:space="preserve"> h</w:t>
            </w:r>
          </w:p>
        </w:tc>
        <w:tc>
          <w:tcPr>
            <w:tcW w:w="562" w:type="dxa"/>
            <w:tcBorders>
              <w:top w:val="single" w:sz="11" w:space="0" w:color="000000"/>
              <w:left w:val="single" w:sz="11" w:space="0" w:color="000000"/>
              <w:bottom w:val="single" w:sz="11" w:space="0" w:color="000000"/>
              <w:right w:val="single" w:sz="11" w:space="0" w:color="000000"/>
            </w:tcBorders>
            <w:shd w:val="clear" w:color="DFDFDF" w:fill="DFDFDF"/>
          </w:tcPr>
          <w:p w:rsidR="004B4B87" w:rsidRDefault="004B4B87">
            <w:pPr>
              <w:rPr>
                <w:rFonts w:ascii="Arial Black" w:hAnsi="Arial Black"/>
                <w:color w:val="000000"/>
                <w:sz w:val="24"/>
                <w:lang w:val="fr-FR"/>
              </w:rPr>
            </w:pPr>
          </w:p>
        </w:tc>
        <w:tc>
          <w:tcPr>
            <w:tcW w:w="499" w:type="dxa"/>
            <w:tcBorders>
              <w:top w:val="single" w:sz="11" w:space="0" w:color="000000"/>
              <w:left w:val="single" w:sz="11" w:space="0" w:color="000000"/>
              <w:bottom w:val="single" w:sz="11" w:space="0" w:color="000000"/>
              <w:right w:val="single" w:sz="11" w:space="0" w:color="000000"/>
            </w:tcBorders>
            <w:shd w:val="clear" w:color="DFDFDF" w:fill="DFDFDF"/>
          </w:tcPr>
          <w:p w:rsidR="004B4B87" w:rsidRDefault="004B4B87">
            <w:pPr>
              <w:rPr>
                <w:rFonts w:ascii="Arial Black" w:hAnsi="Arial Black"/>
                <w:color w:val="000000"/>
                <w:sz w:val="24"/>
                <w:lang w:val="fr-FR"/>
              </w:rPr>
            </w:pPr>
          </w:p>
        </w:tc>
        <w:tc>
          <w:tcPr>
            <w:tcW w:w="802" w:type="dxa"/>
            <w:tcBorders>
              <w:top w:val="single" w:sz="11" w:space="0" w:color="000000"/>
              <w:left w:val="single" w:sz="11" w:space="0" w:color="000000"/>
              <w:bottom w:val="single" w:sz="11" w:space="0" w:color="000000"/>
              <w:right w:val="single" w:sz="11" w:space="0" w:color="000000"/>
            </w:tcBorders>
            <w:shd w:val="clear" w:color="DFDFDF" w:fill="DFDFDF"/>
          </w:tcPr>
          <w:p w:rsidR="004B4B87" w:rsidRDefault="004B4B87">
            <w:pPr>
              <w:rPr>
                <w:rFonts w:ascii="Arial Black" w:hAnsi="Arial Black"/>
                <w:color w:val="000000"/>
                <w:sz w:val="24"/>
                <w:lang w:val="fr-FR"/>
              </w:rPr>
            </w:pPr>
          </w:p>
        </w:tc>
        <w:tc>
          <w:tcPr>
            <w:tcW w:w="1085"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Pr="00E875F3" w:rsidRDefault="00EB29DD"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30</w:t>
            </w:r>
          </w:p>
        </w:tc>
        <w:tc>
          <w:tcPr>
            <w:tcW w:w="537"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Pr="00E875F3" w:rsidRDefault="00EB29DD"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30</w:t>
            </w:r>
          </w:p>
        </w:tc>
        <w:tc>
          <w:tcPr>
            <w:tcW w:w="898"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24</w:t>
            </w:r>
          </w:p>
        </w:tc>
        <w:tc>
          <w:tcPr>
            <w:tcW w:w="542"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24</w:t>
            </w:r>
          </w:p>
        </w:tc>
        <w:tc>
          <w:tcPr>
            <w:tcW w:w="898" w:type="dxa"/>
            <w:tcBorders>
              <w:top w:val="single" w:sz="11" w:space="0" w:color="000000"/>
              <w:left w:val="single" w:sz="11" w:space="0" w:color="000000"/>
              <w:bottom w:val="single" w:sz="11" w:space="0" w:color="000000"/>
              <w:right w:val="single" w:sz="11" w:space="0" w:color="000000"/>
            </w:tcBorders>
            <w:shd w:val="clear" w:color="DFDFDF" w:fill="DFDFDF"/>
          </w:tcPr>
          <w:p w:rsidR="004B4B87" w:rsidRDefault="004B4B87">
            <w:pPr>
              <w:rPr>
                <w:rFonts w:ascii="Arial Black" w:hAnsi="Arial Black"/>
                <w:color w:val="000000"/>
                <w:sz w:val="24"/>
                <w:lang w:val="fr-FR"/>
              </w:rPr>
            </w:pPr>
          </w:p>
        </w:tc>
        <w:tc>
          <w:tcPr>
            <w:tcW w:w="916" w:type="dxa"/>
            <w:tcBorders>
              <w:top w:val="single" w:sz="11" w:space="0" w:color="000000"/>
              <w:left w:val="single" w:sz="11" w:space="0" w:color="000000"/>
              <w:bottom w:val="single" w:sz="11" w:space="0" w:color="000000"/>
              <w:right w:val="single" w:sz="11" w:space="0" w:color="000000"/>
            </w:tcBorders>
            <w:shd w:val="clear" w:color="DFDFDF" w:fill="DFDFDF"/>
          </w:tcPr>
          <w:p w:rsidR="004B4B87" w:rsidRDefault="004B4B87">
            <w:pPr>
              <w:rPr>
                <w:rFonts w:ascii="Arial Black" w:hAnsi="Arial Black"/>
                <w:color w:val="000000"/>
                <w:sz w:val="24"/>
                <w:lang w:val="fr-FR"/>
              </w:rPr>
            </w:pPr>
          </w:p>
        </w:tc>
      </w:tr>
    </w:tbl>
    <w:p w:rsidR="004B4B87" w:rsidRDefault="004B4B87">
      <w:pPr>
        <w:sectPr w:rsidR="004B4B87">
          <w:headerReference w:type="default" r:id="rId20"/>
          <w:footerReference w:type="default" r:id="rId21"/>
          <w:headerReference w:type="first" r:id="rId22"/>
          <w:footerReference w:type="first" r:id="rId23"/>
          <w:pgSz w:w="16843" w:h="11904" w:orient="landscape"/>
          <w:pgMar w:top="1224" w:right="422" w:bottom="617" w:left="521" w:header="620" w:footer="711" w:gutter="0"/>
          <w:cols w:space="720"/>
          <w:titlePg/>
        </w:sectPr>
      </w:pPr>
    </w:p>
    <w:tbl>
      <w:tblPr>
        <w:tblW w:w="0" w:type="auto"/>
        <w:tblInd w:w="195" w:type="dxa"/>
        <w:tblLayout w:type="fixed"/>
        <w:tblCellMar>
          <w:left w:w="0" w:type="dxa"/>
          <w:right w:w="0" w:type="dxa"/>
        </w:tblCellMar>
        <w:tblLook w:val="04A0"/>
      </w:tblPr>
      <w:tblGrid>
        <w:gridCol w:w="3245"/>
        <w:gridCol w:w="4497"/>
        <w:gridCol w:w="1205"/>
        <w:gridCol w:w="1858"/>
        <w:gridCol w:w="4684"/>
      </w:tblGrid>
      <w:tr w:rsidR="004B4B87" w:rsidRPr="00A463CC">
        <w:trPr>
          <w:trHeight w:hRule="exact" w:val="859"/>
        </w:trPr>
        <w:tc>
          <w:tcPr>
            <w:tcW w:w="3245" w:type="dxa"/>
            <w:tcBorders>
              <w:top w:val="single" w:sz="5" w:space="0" w:color="000000"/>
              <w:left w:val="single" w:sz="5" w:space="0" w:color="000000"/>
              <w:bottom w:val="single" w:sz="5" w:space="0" w:color="000000"/>
              <w:right w:val="single" w:sz="5" w:space="0" w:color="000000"/>
            </w:tcBorders>
            <w:vAlign w:val="center"/>
          </w:tcPr>
          <w:p w:rsidR="004B4B87" w:rsidRDefault="00EB29DD">
            <w:pPr>
              <w:ind w:left="129"/>
              <w:rPr>
                <w:rFonts w:ascii="Arial Black" w:hAnsi="Arial Black"/>
                <w:b/>
                <w:color w:val="000000"/>
                <w:spacing w:val="-6"/>
                <w:w w:val="105"/>
                <w:sz w:val="20"/>
                <w:lang w:val="fr-FR"/>
              </w:rPr>
            </w:pPr>
            <w:r>
              <w:rPr>
                <w:rFonts w:ascii="Arial Black" w:hAnsi="Arial Black"/>
                <w:b/>
                <w:color w:val="000000"/>
                <w:spacing w:val="-6"/>
                <w:w w:val="105"/>
                <w:sz w:val="20"/>
                <w:lang w:val="fr-FR"/>
              </w:rPr>
              <w:lastRenderedPageBreak/>
              <w:t xml:space="preserve">Université : </w:t>
            </w:r>
            <w:r>
              <w:rPr>
                <w:rFonts w:ascii="Franklin Gothic Demi" w:hAnsi="Franklin Gothic Demi"/>
                <w:b/>
                <w:color w:val="000000"/>
                <w:spacing w:val="-6"/>
                <w:w w:val="105"/>
                <w:lang w:val="fr-FR"/>
              </w:rPr>
              <w:t>Manouba</w:t>
            </w:r>
          </w:p>
        </w:tc>
        <w:tc>
          <w:tcPr>
            <w:tcW w:w="4497" w:type="dxa"/>
            <w:tcBorders>
              <w:top w:val="single" w:sz="5" w:space="0" w:color="000000"/>
              <w:left w:val="single" w:sz="5" w:space="0" w:color="000000"/>
              <w:bottom w:val="single" w:sz="5" w:space="0" w:color="000000"/>
              <w:right w:val="single" w:sz="5" w:space="0" w:color="000000"/>
            </w:tcBorders>
          </w:tcPr>
          <w:p w:rsidR="004B4B87" w:rsidRDefault="00EB29DD">
            <w:pPr>
              <w:spacing w:before="144"/>
              <w:ind w:right="739"/>
              <w:jc w:val="right"/>
              <w:rPr>
                <w:rFonts w:ascii="Arial Black" w:hAnsi="Arial Black"/>
                <w:b/>
                <w:color w:val="000000"/>
                <w:spacing w:val="-2"/>
                <w:w w:val="105"/>
                <w:sz w:val="20"/>
                <w:lang w:val="fr-FR"/>
              </w:rPr>
            </w:pPr>
            <w:r>
              <w:rPr>
                <w:rFonts w:ascii="Arial Black" w:hAnsi="Arial Black"/>
                <w:b/>
                <w:color w:val="000000"/>
                <w:spacing w:val="-2"/>
                <w:w w:val="105"/>
                <w:sz w:val="20"/>
                <w:lang w:val="fr-FR"/>
              </w:rPr>
              <w:t>Etablissemen</w:t>
            </w:r>
            <w:r>
              <w:rPr>
                <w:rFonts w:ascii="Times New Roman" w:hAnsi="Times New Roman"/>
                <w:b/>
                <w:color w:val="000000"/>
                <w:spacing w:val="-2"/>
                <w:w w:val="105"/>
                <w:sz w:val="20"/>
                <w:lang w:val="fr-FR"/>
              </w:rPr>
              <w:t>t</w:t>
            </w:r>
            <w:r>
              <w:rPr>
                <w:rFonts w:ascii="Colonna MT" w:hAnsi="Colonna MT"/>
                <w:b/>
                <w:color w:val="000000"/>
                <w:spacing w:val="-2"/>
                <w:sz w:val="6"/>
                <w:lang w:val="fr-FR"/>
              </w:rPr>
              <w:t xml:space="preserve"> : </w:t>
            </w:r>
            <w:r>
              <w:rPr>
                <w:rFonts w:ascii="Franklin Gothic Demi" w:hAnsi="Franklin Gothic Demi"/>
                <w:b/>
                <w:color w:val="000000"/>
                <w:spacing w:val="-2"/>
                <w:w w:val="105"/>
                <w:lang w:val="fr-FR"/>
              </w:rPr>
              <w:t>Ecole Supérieure de</w:t>
            </w:r>
          </w:p>
          <w:p w:rsidR="004B4B87" w:rsidRDefault="00EB29DD">
            <w:pPr>
              <w:spacing w:line="204" w:lineRule="auto"/>
              <w:ind w:right="739"/>
              <w:jc w:val="right"/>
              <w:rPr>
                <w:rFonts w:ascii="Franklin Gothic Demi" w:hAnsi="Franklin Gothic Demi"/>
                <w:b/>
                <w:color w:val="000000"/>
                <w:spacing w:val="-6"/>
                <w:w w:val="105"/>
                <w:lang w:val="fr-FR"/>
              </w:rPr>
            </w:pPr>
            <w:r>
              <w:rPr>
                <w:rFonts w:ascii="Franklin Gothic Demi" w:hAnsi="Franklin Gothic Demi"/>
                <w:b/>
                <w:color w:val="000000"/>
                <w:spacing w:val="-6"/>
                <w:w w:val="105"/>
                <w:lang w:val="fr-FR"/>
              </w:rPr>
              <w:t>Commerce de Tunis.</w:t>
            </w:r>
          </w:p>
        </w:tc>
        <w:tc>
          <w:tcPr>
            <w:tcW w:w="1205"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Arial Black" w:hAnsi="Arial Black"/>
                <w:b/>
                <w:color w:val="000000"/>
                <w:w w:val="105"/>
                <w:sz w:val="20"/>
                <w:lang w:val="fr-FR"/>
              </w:rPr>
            </w:pPr>
            <w:r>
              <w:rPr>
                <w:rFonts w:ascii="Arial Black" w:hAnsi="Arial Black"/>
                <w:b/>
                <w:color w:val="000000"/>
                <w:w w:val="105"/>
                <w:sz w:val="20"/>
                <w:lang w:val="fr-FR"/>
              </w:rPr>
              <w:t>Mastère</w:t>
            </w:r>
          </w:p>
        </w:tc>
        <w:tc>
          <w:tcPr>
            <w:tcW w:w="1858"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Arial Black" w:hAnsi="Arial Black"/>
                <w:b/>
                <w:color w:val="000000"/>
                <w:spacing w:val="-6"/>
                <w:w w:val="105"/>
                <w:sz w:val="20"/>
                <w:lang w:val="fr-FR"/>
              </w:rPr>
            </w:pPr>
            <w:r>
              <w:rPr>
                <w:rFonts w:ascii="Arial Black" w:hAnsi="Arial Black"/>
                <w:b/>
                <w:color w:val="000000"/>
                <w:spacing w:val="-6"/>
                <w:w w:val="105"/>
                <w:sz w:val="20"/>
                <w:lang w:val="fr-FR"/>
              </w:rPr>
              <w:t>Professionnel</w:t>
            </w:r>
          </w:p>
        </w:tc>
        <w:tc>
          <w:tcPr>
            <w:tcW w:w="4684" w:type="dxa"/>
            <w:tcBorders>
              <w:top w:val="single" w:sz="5" w:space="0" w:color="000000"/>
              <w:left w:val="single" w:sz="5" w:space="0" w:color="000000"/>
              <w:bottom w:val="single" w:sz="5" w:space="0" w:color="000000"/>
              <w:right w:val="single" w:sz="5" w:space="0" w:color="000000"/>
            </w:tcBorders>
            <w:vAlign w:val="center"/>
          </w:tcPr>
          <w:p w:rsidR="004B4B87" w:rsidRDefault="00EB29DD">
            <w:pPr>
              <w:ind w:right="437"/>
              <w:jc w:val="right"/>
              <w:rPr>
                <w:rFonts w:ascii="Arial" w:hAnsi="Arial"/>
                <w:b/>
                <w:color w:val="000000"/>
                <w:spacing w:val="-7"/>
                <w:w w:val="105"/>
                <w:lang w:val="fr-FR"/>
              </w:rPr>
            </w:pPr>
            <w:r>
              <w:rPr>
                <w:rFonts w:ascii="Arial" w:hAnsi="Arial"/>
                <w:b/>
                <w:color w:val="000000"/>
                <w:spacing w:val="-7"/>
                <w:w w:val="105"/>
                <w:lang w:val="fr-FR"/>
              </w:rPr>
              <w:t>Management du RISK et de l’Assurance</w:t>
            </w:r>
          </w:p>
        </w:tc>
      </w:tr>
      <w:tr w:rsidR="004B4B87">
        <w:trPr>
          <w:trHeight w:hRule="exact" w:val="298"/>
        </w:trPr>
        <w:tc>
          <w:tcPr>
            <w:tcW w:w="7742" w:type="dxa"/>
            <w:gridSpan w:val="2"/>
            <w:tcBorders>
              <w:top w:val="single" w:sz="5" w:space="0" w:color="000000"/>
              <w:left w:val="single" w:sz="5" w:space="0" w:color="000000"/>
              <w:bottom w:val="single" w:sz="5" w:space="0" w:color="000000"/>
              <w:right w:val="single" w:sz="5" w:space="0" w:color="000000"/>
            </w:tcBorders>
            <w:vAlign w:val="center"/>
          </w:tcPr>
          <w:p w:rsidR="004B4B87" w:rsidRDefault="00EB29DD">
            <w:pPr>
              <w:ind w:left="129"/>
              <w:rPr>
                <w:rFonts w:ascii="Arial Black" w:hAnsi="Arial Black"/>
                <w:b/>
                <w:color w:val="000000"/>
                <w:spacing w:val="-4"/>
                <w:w w:val="105"/>
                <w:sz w:val="20"/>
                <w:lang w:val="fr-FR"/>
              </w:rPr>
            </w:pPr>
            <w:r>
              <w:rPr>
                <w:rFonts w:ascii="Arial Black" w:hAnsi="Arial Black"/>
                <w:b/>
                <w:color w:val="000000"/>
                <w:spacing w:val="-4"/>
                <w:w w:val="105"/>
                <w:sz w:val="20"/>
                <w:lang w:val="fr-FR"/>
              </w:rPr>
              <w:t xml:space="preserve">Domaine de formation : </w:t>
            </w:r>
            <w:r>
              <w:rPr>
                <w:rFonts w:ascii="Franklin Gothic Demi" w:hAnsi="Franklin Gothic Demi"/>
                <w:b/>
                <w:color w:val="000000"/>
                <w:spacing w:val="-4"/>
                <w:w w:val="105"/>
                <w:lang w:val="fr-FR"/>
              </w:rPr>
              <w:t>Science de Gestion</w:t>
            </w:r>
          </w:p>
        </w:tc>
        <w:tc>
          <w:tcPr>
            <w:tcW w:w="1205"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Arial Black" w:hAnsi="Arial Black"/>
                <w:b/>
                <w:color w:val="000000"/>
                <w:w w:val="105"/>
                <w:sz w:val="20"/>
                <w:lang w:val="fr-FR"/>
              </w:rPr>
            </w:pPr>
            <w:r>
              <w:rPr>
                <w:rFonts w:ascii="Arial Black" w:hAnsi="Arial Black"/>
                <w:b/>
                <w:color w:val="000000"/>
                <w:w w:val="105"/>
                <w:sz w:val="20"/>
                <w:lang w:val="fr-FR"/>
              </w:rPr>
              <w:t>Mention</w:t>
            </w:r>
          </w:p>
        </w:tc>
        <w:tc>
          <w:tcPr>
            <w:tcW w:w="6542" w:type="dxa"/>
            <w:gridSpan w:val="2"/>
            <w:tcBorders>
              <w:top w:val="single" w:sz="5" w:space="0" w:color="000000"/>
              <w:left w:val="single" w:sz="5" w:space="0" w:color="000000"/>
              <w:bottom w:val="single" w:sz="5" w:space="0" w:color="000000"/>
              <w:right w:val="single" w:sz="5" w:space="0" w:color="000000"/>
            </w:tcBorders>
            <w:vAlign w:val="center"/>
          </w:tcPr>
          <w:p w:rsidR="004B4B87" w:rsidRDefault="00EB29DD">
            <w:pPr>
              <w:ind w:right="5480"/>
              <w:jc w:val="right"/>
              <w:rPr>
                <w:rFonts w:ascii="Arial" w:hAnsi="Arial"/>
                <w:b/>
                <w:color w:val="000000"/>
                <w:w w:val="105"/>
                <w:lang w:val="fr-FR"/>
              </w:rPr>
            </w:pPr>
            <w:r>
              <w:rPr>
                <w:rFonts w:ascii="Arial" w:hAnsi="Arial"/>
                <w:b/>
                <w:color w:val="000000"/>
                <w:w w:val="105"/>
                <w:lang w:val="fr-FR"/>
              </w:rPr>
              <w:t>Finance</w:t>
            </w:r>
          </w:p>
        </w:tc>
      </w:tr>
    </w:tbl>
    <w:p w:rsidR="004B4B87" w:rsidRDefault="004B4B87">
      <w:pPr>
        <w:spacing w:after="243" w:line="20" w:lineRule="exact"/>
      </w:pPr>
    </w:p>
    <w:p w:rsidR="004B4B87" w:rsidRPr="0067573E" w:rsidRDefault="00EB29DD">
      <w:pPr>
        <w:ind w:left="7272"/>
        <w:rPr>
          <w:rFonts w:ascii="Times New Roman" w:hAnsi="Times New Roman"/>
          <w:b/>
          <w:color w:val="7F0000"/>
          <w:spacing w:val="-4"/>
          <w:w w:val="105"/>
          <w:sz w:val="18"/>
          <w:szCs w:val="16"/>
          <w:lang w:val="fr-FR"/>
        </w:rPr>
      </w:pPr>
      <w:r>
        <w:rPr>
          <w:rFonts w:ascii="Times New Roman" w:hAnsi="Times New Roman"/>
          <w:b/>
          <w:color w:val="7F0000"/>
          <w:spacing w:val="-4"/>
          <w:w w:val="105"/>
          <w:sz w:val="24"/>
          <w:lang w:val="fr-FR"/>
        </w:rPr>
        <w:t>2</w:t>
      </w:r>
      <w:r>
        <w:rPr>
          <w:rFonts w:ascii="Times New Roman" w:hAnsi="Times New Roman"/>
          <w:b/>
          <w:color w:val="7F0000"/>
          <w:spacing w:val="-4"/>
          <w:w w:val="105"/>
          <w:sz w:val="16"/>
          <w:lang w:val="fr-FR"/>
        </w:rPr>
        <w:t>ème</w:t>
      </w:r>
      <w:r>
        <w:rPr>
          <w:rFonts w:ascii="Times New Roman" w:hAnsi="Times New Roman"/>
          <w:b/>
          <w:color w:val="7F0000"/>
          <w:spacing w:val="-4"/>
          <w:w w:val="105"/>
          <w:sz w:val="24"/>
          <w:lang w:val="fr-FR"/>
        </w:rPr>
        <w:t xml:space="preserve"> Semestre</w:t>
      </w:r>
    </w:p>
    <w:tbl>
      <w:tblPr>
        <w:tblW w:w="15796" w:type="dxa"/>
        <w:tblInd w:w="156" w:type="dxa"/>
        <w:tblLayout w:type="fixed"/>
        <w:tblCellMar>
          <w:left w:w="0" w:type="dxa"/>
          <w:right w:w="0" w:type="dxa"/>
        </w:tblCellMar>
        <w:tblLook w:val="04A0"/>
      </w:tblPr>
      <w:tblGrid>
        <w:gridCol w:w="864"/>
        <w:gridCol w:w="2113"/>
        <w:gridCol w:w="1134"/>
        <w:gridCol w:w="4111"/>
        <w:gridCol w:w="777"/>
        <w:gridCol w:w="538"/>
        <w:gridCol w:w="537"/>
        <w:gridCol w:w="903"/>
        <w:gridCol w:w="902"/>
        <w:gridCol w:w="538"/>
        <w:gridCol w:w="902"/>
        <w:gridCol w:w="538"/>
        <w:gridCol w:w="969"/>
        <w:gridCol w:w="970"/>
      </w:tblGrid>
      <w:tr w:rsidR="004B4B87" w:rsidTr="0067573E">
        <w:trPr>
          <w:trHeight w:hRule="exact" w:val="811"/>
        </w:trPr>
        <w:tc>
          <w:tcPr>
            <w:tcW w:w="864" w:type="dxa"/>
            <w:vMerge w:val="restart"/>
            <w:tcBorders>
              <w:top w:val="single" w:sz="11" w:space="0" w:color="000000"/>
              <w:left w:val="single" w:sz="11" w:space="0" w:color="000000"/>
              <w:bottom w:val="none" w:sz="0" w:space="0" w:color="000000"/>
              <w:right w:val="single" w:sz="11" w:space="0" w:color="000000"/>
            </w:tcBorders>
            <w:vAlign w:val="center"/>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N°</w:t>
            </w:r>
          </w:p>
        </w:tc>
        <w:tc>
          <w:tcPr>
            <w:tcW w:w="2113" w:type="dxa"/>
            <w:vMerge w:val="restart"/>
            <w:tcBorders>
              <w:top w:val="single" w:sz="11" w:space="0" w:color="000000"/>
              <w:left w:val="single" w:sz="11" w:space="0" w:color="000000"/>
              <w:bottom w:val="none" w:sz="0" w:space="0" w:color="000000"/>
              <w:right w:val="single" w:sz="11" w:space="0" w:color="000000"/>
            </w:tcBorders>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 xml:space="preserve">Unité </w:t>
            </w:r>
            <w:r w:rsidRPr="0067573E">
              <w:rPr>
                <w:rFonts w:ascii="Times New Roman" w:hAnsi="Times New Roman"/>
                <w:b/>
                <w:color w:val="000000"/>
                <w:w w:val="105"/>
                <w:sz w:val="16"/>
                <w:szCs w:val="16"/>
                <w:lang w:val="fr-FR"/>
              </w:rPr>
              <w:br/>
            </w:r>
            <w:r w:rsidRPr="0067573E">
              <w:rPr>
                <w:rFonts w:ascii="Times New Roman" w:hAnsi="Times New Roman"/>
                <w:b/>
                <w:color w:val="000000"/>
                <w:spacing w:val="-4"/>
                <w:w w:val="105"/>
                <w:sz w:val="16"/>
                <w:szCs w:val="16"/>
                <w:lang w:val="fr-FR"/>
              </w:rPr>
              <w:t>d'enseignement</w:t>
            </w:r>
          </w:p>
        </w:tc>
        <w:tc>
          <w:tcPr>
            <w:tcW w:w="1134" w:type="dxa"/>
            <w:vMerge w:val="restart"/>
            <w:tcBorders>
              <w:top w:val="single" w:sz="11" w:space="0" w:color="000000"/>
              <w:left w:val="single" w:sz="11" w:space="0" w:color="000000"/>
              <w:bottom w:val="none" w:sz="0" w:space="0" w:color="000000"/>
              <w:right w:val="single" w:sz="11" w:space="0" w:color="000000"/>
            </w:tcBorders>
          </w:tcPr>
          <w:p w:rsidR="00CD649C" w:rsidRPr="0067573E" w:rsidRDefault="00EB29DD">
            <w:pPr>
              <w:spacing w:before="36"/>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 xml:space="preserve">Type de </w:t>
            </w:r>
            <w:r w:rsidRPr="0067573E">
              <w:rPr>
                <w:rFonts w:ascii="Times New Roman" w:hAnsi="Times New Roman"/>
                <w:b/>
                <w:color w:val="000000"/>
                <w:w w:val="105"/>
                <w:sz w:val="16"/>
                <w:szCs w:val="16"/>
                <w:lang w:val="fr-FR"/>
              </w:rPr>
              <w:br/>
              <w:t xml:space="preserve">l'UE </w:t>
            </w:r>
          </w:p>
          <w:p w:rsidR="004B4B87" w:rsidRPr="0067573E" w:rsidRDefault="00EB29DD">
            <w:pPr>
              <w:spacing w:before="36"/>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 xml:space="preserve">Fondament </w:t>
            </w:r>
            <w:r w:rsidRPr="0067573E">
              <w:rPr>
                <w:rFonts w:ascii="Times New Roman" w:hAnsi="Times New Roman"/>
                <w:b/>
                <w:color w:val="000000"/>
                <w:w w:val="105"/>
                <w:sz w:val="16"/>
                <w:szCs w:val="16"/>
                <w:lang w:val="fr-FR"/>
              </w:rPr>
              <w:br/>
              <w:t xml:space="preserve">ale / </w:t>
            </w:r>
            <w:r w:rsidRPr="0067573E">
              <w:rPr>
                <w:rFonts w:ascii="Times New Roman" w:hAnsi="Times New Roman"/>
                <w:b/>
                <w:color w:val="000000"/>
                <w:w w:val="105"/>
                <w:sz w:val="16"/>
                <w:szCs w:val="16"/>
                <w:lang w:val="fr-FR"/>
              </w:rPr>
              <w:br/>
            </w:r>
            <w:r w:rsidRPr="0067573E">
              <w:rPr>
                <w:rFonts w:ascii="Times New Roman" w:hAnsi="Times New Roman"/>
                <w:b/>
                <w:color w:val="000000"/>
                <w:spacing w:val="-4"/>
                <w:w w:val="105"/>
                <w:sz w:val="16"/>
                <w:szCs w:val="16"/>
                <w:lang w:val="fr-FR"/>
              </w:rPr>
              <w:t xml:space="preserve">Optionnelle </w:t>
            </w:r>
            <w:r w:rsidRPr="0067573E">
              <w:rPr>
                <w:rFonts w:ascii="Times New Roman" w:hAnsi="Times New Roman"/>
                <w:b/>
                <w:color w:val="000000"/>
                <w:spacing w:val="-4"/>
                <w:w w:val="105"/>
                <w:sz w:val="16"/>
                <w:szCs w:val="16"/>
                <w:lang w:val="fr-FR"/>
              </w:rPr>
              <w:br/>
            </w:r>
          </w:p>
        </w:tc>
        <w:tc>
          <w:tcPr>
            <w:tcW w:w="4111" w:type="dxa"/>
            <w:vMerge w:val="restart"/>
            <w:tcBorders>
              <w:top w:val="single" w:sz="11" w:space="0" w:color="000000"/>
              <w:left w:val="single" w:sz="11" w:space="0" w:color="000000"/>
              <w:bottom w:val="none" w:sz="0" w:space="0" w:color="000000"/>
              <w:right w:val="single" w:sz="11" w:space="0" w:color="000000"/>
            </w:tcBorders>
            <w:vAlign w:val="center"/>
          </w:tcPr>
          <w:p w:rsidR="004B4B87" w:rsidRPr="0067573E" w:rsidRDefault="00EB29DD">
            <w:pPr>
              <w:jc w:val="center"/>
              <w:rPr>
                <w:rFonts w:ascii="Times New Roman" w:hAnsi="Times New Roman"/>
                <w:b/>
                <w:color w:val="000000"/>
                <w:spacing w:val="-4"/>
                <w:w w:val="105"/>
                <w:sz w:val="16"/>
                <w:szCs w:val="16"/>
                <w:lang w:val="fr-FR"/>
              </w:rPr>
            </w:pPr>
            <w:r w:rsidRPr="0067573E">
              <w:rPr>
                <w:rFonts w:ascii="Times New Roman" w:hAnsi="Times New Roman"/>
                <w:b/>
                <w:color w:val="000000"/>
                <w:spacing w:val="-4"/>
                <w:w w:val="105"/>
                <w:sz w:val="16"/>
                <w:szCs w:val="16"/>
                <w:lang w:val="fr-FR"/>
              </w:rPr>
              <w:t>Elément constitutif d'UE (ECUE)</w:t>
            </w:r>
          </w:p>
        </w:tc>
        <w:tc>
          <w:tcPr>
            <w:tcW w:w="2755" w:type="dxa"/>
            <w:gridSpan w:val="4"/>
            <w:tcBorders>
              <w:top w:val="single" w:sz="11" w:space="0" w:color="000000"/>
              <w:left w:val="single" w:sz="11" w:space="0" w:color="000000"/>
              <w:bottom w:val="single" w:sz="11" w:space="0" w:color="000000"/>
              <w:right w:val="single" w:sz="11" w:space="0" w:color="000000"/>
            </w:tcBorders>
          </w:tcPr>
          <w:p w:rsidR="004B4B87" w:rsidRPr="0067573E" w:rsidRDefault="00EB29DD">
            <w:pPr>
              <w:spacing w:before="36"/>
              <w:jc w:val="center"/>
              <w:rPr>
                <w:rFonts w:ascii="Times New Roman" w:hAnsi="Times New Roman"/>
                <w:b/>
                <w:color w:val="000000"/>
                <w:spacing w:val="-4"/>
                <w:w w:val="105"/>
                <w:sz w:val="16"/>
                <w:szCs w:val="16"/>
                <w:lang w:val="fr-FR"/>
              </w:rPr>
            </w:pPr>
            <w:r w:rsidRPr="0067573E">
              <w:rPr>
                <w:rFonts w:ascii="Times New Roman" w:hAnsi="Times New Roman"/>
                <w:b/>
                <w:color w:val="000000"/>
                <w:spacing w:val="-4"/>
                <w:w w:val="105"/>
                <w:sz w:val="16"/>
                <w:szCs w:val="16"/>
                <w:lang w:val="fr-FR"/>
              </w:rPr>
              <w:t xml:space="preserve">Volume des heures de </w:t>
            </w:r>
            <w:r w:rsidRPr="0067573E">
              <w:rPr>
                <w:rFonts w:ascii="Times New Roman" w:hAnsi="Times New Roman"/>
                <w:b/>
                <w:color w:val="000000"/>
                <w:spacing w:val="-4"/>
                <w:w w:val="105"/>
                <w:sz w:val="16"/>
                <w:szCs w:val="16"/>
                <w:lang w:val="fr-FR"/>
              </w:rPr>
              <w:br/>
              <w:t xml:space="preserve">formation présidentielles </w:t>
            </w:r>
            <w:r w:rsidRPr="0067573E">
              <w:rPr>
                <w:rFonts w:ascii="Times New Roman" w:hAnsi="Times New Roman"/>
                <w:b/>
                <w:color w:val="000000"/>
                <w:spacing w:val="-4"/>
                <w:w w:val="105"/>
                <w:sz w:val="16"/>
                <w:szCs w:val="16"/>
                <w:lang w:val="fr-FR"/>
              </w:rPr>
              <w:br/>
              <w:t>(14 semaines)</w:t>
            </w:r>
          </w:p>
        </w:tc>
        <w:tc>
          <w:tcPr>
            <w:tcW w:w="1440" w:type="dxa"/>
            <w:gridSpan w:val="2"/>
            <w:tcBorders>
              <w:top w:val="single" w:sz="11" w:space="0" w:color="000000"/>
              <w:left w:val="single" w:sz="11" w:space="0" w:color="000000"/>
              <w:bottom w:val="single" w:sz="11" w:space="0" w:color="000000"/>
              <w:right w:val="single" w:sz="11" w:space="0" w:color="000000"/>
            </w:tcBorders>
          </w:tcPr>
          <w:p w:rsidR="004B4B87" w:rsidRPr="0067573E" w:rsidRDefault="00EB29DD">
            <w:pPr>
              <w:spacing w:before="36"/>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 xml:space="preserve">Nombre des </w:t>
            </w:r>
            <w:r w:rsidRPr="0067573E">
              <w:rPr>
                <w:rFonts w:ascii="Times New Roman" w:hAnsi="Times New Roman"/>
                <w:b/>
                <w:color w:val="000000"/>
                <w:w w:val="105"/>
                <w:sz w:val="16"/>
                <w:szCs w:val="16"/>
                <w:lang w:val="fr-FR"/>
              </w:rPr>
              <w:br/>
              <w:t xml:space="preserve">Crédits </w:t>
            </w:r>
            <w:r w:rsidRPr="0067573E">
              <w:rPr>
                <w:rFonts w:ascii="Times New Roman" w:hAnsi="Times New Roman"/>
                <w:b/>
                <w:color w:val="000000"/>
                <w:w w:val="105"/>
                <w:sz w:val="16"/>
                <w:szCs w:val="16"/>
                <w:lang w:val="fr-FR"/>
              </w:rPr>
              <w:br/>
              <w:t>accordés</w:t>
            </w:r>
          </w:p>
        </w:tc>
        <w:tc>
          <w:tcPr>
            <w:tcW w:w="1440" w:type="dxa"/>
            <w:gridSpan w:val="2"/>
            <w:tcBorders>
              <w:top w:val="single" w:sz="11" w:space="0" w:color="000000"/>
              <w:left w:val="single" w:sz="11" w:space="0" w:color="000000"/>
              <w:bottom w:val="single" w:sz="11" w:space="0" w:color="000000"/>
              <w:right w:val="single" w:sz="11" w:space="0" w:color="000000"/>
            </w:tcBorders>
            <w:vAlign w:val="center"/>
          </w:tcPr>
          <w:p w:rsidR="004B4B87" w:rsidRPr="0067573E" w:rsidRDefault="00EB29DD">
            <w:pPr>
              <w:jc w:val="center"/>
              <w:rPr>
                <w:rFonts w:ascii="Times New Roman" w:hAnsi="Times New Roman"/>
                <w:b/>
                <w:color w:val="000000"/>
                <w:spacing w:val="-4"/>
                <w:w w:val="105"/>
                <w:sz w:val="16"/>
                <w:szCs w:val="16"/>
                <w:lang w:val="fr-FR"/>
              </w:rPr>
            </w:pPr>
            <w:r w:rsidRPr="0067573E">
              <w:rPr>
                <w:rFonts w:ascii="Times New Roman" w:hAnsi="Times New Roman"/>
                <w:b/>
                <w:color w:val="000000"/>
                <w:spacing w:val="-4"/>
                <w:w w:val="105"/>
                <w:sz w:val="16"/>
                <w:szCs w:val="16"/>
                <w:lang w:val="fr-FR"/>
              </w:rPr>
              <w:t>Coefficients</w:t>
            </w:r>
          </w:p>
        </w:tc>
        <w:tc>
          <w:tcPr>
            <w:tcW w:w="1939" w:type="dxa"/>
            <w:gridSpan w:val="2"/>
            <w:tcBorders>
              <w:top w:val="single" w:sz="11" w:space="0" w:color="000000"/>
              <w:left w:val="single" w:sz="11" w:space="0" w:color="000000"/>
              <w:bottom w:val="single" w:sz="11" w:space="0" w:color="000000"/>
              <w:right w:val="single" w:sz="11" w:space="0" w:color="000000"/>
            </w:tcBorders>
            <w:vAlign w:val="center"/>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 xml:space="preserve">Modalité </w:t>
            </w:r>
            <w:r w:rsidRPr="0067573E">
              <w:rPr>
                <w:rFonts w:ascii="Times New Roman" w:hAnsi="Times New Roman"/>
                <w:b/>
                <w:color w:val="000000"/>
                <w:w w:val="105"/>
                <w:sz w:val="16"/>
                <w:szCs w:val="16"/>
                <w:lang w:val="fr-FR"/>
              </w:rPr>
              <w:br/>
            </w:r>
            <w:r w:rsidRPr="0067573E">
              <w:rPr>
                <w:rFonts w:ascii="Times New Roman" w:hAnsi="Times New Roman"/>
                <w:b/>
                <w:color w:val="000000"/>
                <w:spacing w:val="-4"/>
                <w:w w:val="105"/>
                <w:sz w:val="16"/>
                <w:szCs w:val="16"/>
                <w:lang w:val="fr-FR"/>
              </w:rPr>
              <w:t>d’évaluation</w:t>
            </w:r>
          </w:p>
        </w:tc>
      </w:tr>
      <w:tr w:rsidR="004B4B87" w:rsidTr="0067573E">
        <w:trPr>
          <w:trHeight w:hRule="exact" w:val="653"/>
        </w:trPr>
        <w:tc>
          <w:tcPr>
            <w:tcW w:w="864" w:type="dxa"/>
            <w:vMerge/>
            <w:tcBorders>
              <w:top w:val="none" w:sz="0" w:space="0" w:color="000000"/>
              <w:left w:val="single" w:sz="11" w:space="0" w:color="000000"/>
              <w:bottom w:val="single" w:sz="11" w:space="0" w:color="000000"/>
              <w:right w:val="single" w:sz="11" w:space="0" w:color="000000"/>
            </w:tcBorders>
            <w:vAlign w:val="center"/>
          </w:tcPr>
          <w:p w:rsidR="004B4B87" w:rsidRPr="0067573E" w:rsidRDefault="004B4B87">
            <w:pPr>
              <w:rPr>
                <w:sz w:val="16"/>
                <w:szCs w:val="16"/>
              </w:rPr>
            </w:pPr>
          </w:p>
        </w:tc>
        <w:tc>
          <w:tcPr>
            <w:tcW w:w="2113" w:type="dxa"/>
            <w:vMerge/>
            <w:tcBorders>
              <w:top w:val="none" w:sz="0" w:space="0" w:color="000000"/>
              <w:left w:val="single" w:sz="11" w:space="0" w:color="000000"/>
              <w:bottom w:val="single" w:sz="11" w:space="0" w:color="000000"/>
              <w:right w:val="single" w:sz="11" w:space="0" w:color="000000"/>
            </w:tcBorders>
          </w:tcPr>
          <w:p w:rsidR="004B4B87" w:rsidRPr="0067573E" w:rsidRDefault="004B4B87">
            <w:pPr>
              <w:rPr>
                <w:sz w:val="16"/>
                <w:szCs w:val="16"/>
              </w:rPr>
            </w:pPr>
          </w:p>
        </w:tc>
        <w:tc>
          <w:tcPr>
            <w:tcW w:w="1134" w:type="dxa"/>
            <w:vMerge/>
            <w:tcBorders>
              <w:top w:val="none" w:sz="0" w:space="0" w:color="000000"/>
              <w:left w:val="single" w:sz="11" w:space="0" w:color="000000"/>
              <w:bottom w:val="single" w:sz="11" w:space="0" w:color="000000"/>
              <w:right w:val="single" w:sz="11" w:space="0" w:color="000000"/>
            </w:tcBorders>
          </w:tcPr>
          <w:p w:rsidR="004B4B87" w:rsidRPr="0067573E" w:rsidRDefault="004B4B87">
            <w:pPr>
              <w:rPr>
                <w:sz w:val="16"/>
                <w:szCs w:val="16"/>
              </w:rPr>
            </w:pPr>
          </w:p>
        </w:tc>
        <w:tc>
          <w:tcPr>
            <w:tcW w:w="4111" w:type="dxa"/>
            <w:vMerge/>
            <w:tcBorders>
              <w:top w:val="none" w:sz="0" w:space="0" w:color="000000"/>
              <w:left w:val="single" w:sz="11" w:space="0" w:color="000000"/>
              <w:bottom w:val="single" w:sz="11" w:space="0" w:color="000000"/>
              <w:right w:val="single" w:sz="11" w:space="0" w:color="000000"/>
            </w:tcBorders>
            <w:vAlign w:val="center"/>
          </w:tcPr>
          <w:p w:rsidR="004B4B87" w:rsidRPr="0067573E" w:rsidRDefault="004B4B87">
            <w:pPr>
              <w:rPr>
                <w:sz w:val="16"/>
                <w:szCs w:val="16"/>
              </w:rPr>
            </w:pPr>
          </w:p>
        </w:tc>
        <w:tc>
          <w:tcPr>
            <w:tcW w:w="777" w:type="dxa"/>
            <w:tcBorders>
              <w:top w:val="single" w:sz="11" w:space="0" w:color="000000"/>
              <w:left w:val="single" w:sz="11" w:space="0" w:color="000000"/>
              <w:bottom w:val="single" w:sz="11" w:space="0" w:color="000000"/>
              <w:right w:val="single" w:sz="11" w:space="0" w:color="000000"/>
            </w:tcBorders>
            <w:vAlign w:val="center"/>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Cours</w:t>
            </w:r>
          </w:p>
        </w:tc>
        <w:tc>
          <w:tcPr>
            <w:tcW w:w="538" w:type="dxa"/>
            <w:tcBorders>
              <w:top w:val="single" w:sz="11" w:space="0" w:color="000000"/>
              <w:left w:val="single" w:sz="11" w:space="0" w:color="000000"/>
              <w:bottom w:val="single" w:sz="11" w:space="0" w:color="000000"/>
              <w:right w:val="single" w:sz="11" w:space="0" w:color="000000"/>
            </w:tcBorders>
            <w:vAlign w:val="center"/>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TD</w:t>
            </w:r>
          </w:p>
        </w:tc>
        <w:tc>
          <w:tcPr>
            <w:tcW w:w="537" w:type="dxa"/>
            <w:tcBorders>
              <w:top w:val="single" w:sz="11" w:space="0" w:color="000000"/>
              <w:left w:val="single" w:sz="11" w:space="0" w:color="000000"/>
              <w:bottom w:val="single" w:sz="11" w:space="0" w:color="000000"/>
              <w:right w:val="single" w:sz="11" w:space="0" w:color="000000"/>
            </w:tcBorders>
            <w:vAlign w:val="center"/>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TP</w:t>
            </w:r>
          </w:p>
        </w:tc>
        <w:tc>
          <w:tcPr>
            <w:tcW w:w="903" w:type="dxa"/>
            <w:tcBorders>
              <w:top w:val="single" w:sz="11" w:space="0" w:color="000000"/>
              <w:left w:val="single" w:sz="11" w:space="0" w:color="000000"/>
              <w:bottom w:val="single" w:sz="11" w:space="0" w:color="000000"/>
              <w:right w:val="single" w:sz="11" w:space="0" w:color="000000"/>
            </w:tcBorders>
            <w:vAlign w:val="center"/>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Autres</w:t>
            </w:r>
          </w:p>
        </w:tc>
        <w:tc>
          <w:tcPr>
            <w:tcW w:w="902" w:type="dxa"/>
            <w:tcBorders>
              <w:top w:val="single" w:sz="11" w:space="0" w:color="000000"/>
              <w:left w:val="single" w:sz="11" w:space="0" w:color="000000"/>
              <w:bottom w:val="single" w:sz="11" w:space="0" w:color="000000"/>
              <w:right w:val="single" w:sz="11" w:space="0" w:color="000000"/>
            </w:tcBorders>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 xml:space="preserve">ECUE </w:t>
            </w:r>
            <w:r w:rsidRPr="0067573E">
              <w:rPr>
                <w:rFonts w:ascii="Times New Roman" w:hAnsi="Times New Roman"/>
                <w:b/>
                <w:color w:val="000000"/>
                <w:w w:val="105"/>
                <w:sz w:val="16"/>
                <w:szCs w:val="16"/>
                <w:lang w:val="fr-FR"/>
              </w:rPr>
              <w:br/>
              <w:t xml:space="preserve">(le cas </w:t>
            </w:r>
            <w:r w:rsidRPr="0067573E">
              <w:rPr>
                <w:rFonts w:ascii="Times New Roman" w:hAnsi="Times New Roman"/>
                <w:b/>
                <w:color w:val="000000"/>
                <w:w w:val="105"/>
                <w:sz w:val="16"/>
                <w:szCs w:val="16"/>
                <w:lang w:val="fr-FR"/>
              </w:rPr>
              <w:br/>
              <w:t>échéant)</w:t>
            </w:r>
          </w:p>
        </w:tc>
        <w:tc>
          <w:tcPr>
            <w:tcW w:w="538" w:type="dxa"/>
            <w:tcBorders>
              <w:top w:val="single" w:sz="11" w:space="0" w:color="000000"/>
              <w:left w:val="single" w:sz="11" w:space="0" w:color="000000"/>
              <w:bottom w:val="single" w:sz="11" w:space="0" w:color="000000"/>
              <w:right w:val="single" w:sz="11" w:space="0" w:color="000000"/>
            </w:tcBorders>
            <w:vAlign w:val="center"/>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UE</w:t>
            </w:r>
          </w:p>
        </w:tc>
        <w:tc>
          <w:tcPr>
            <w:tcW w:w="902" w:type="dxa"/>
            <w:tcBorders>
              <w:top w:val="single" w:sz="11" w:space="0" w:color="000000"/>
              <w:left w:val="single" w:sz="11" w:space="0" w:color="000000"/>
              <w:bottom w:val="single" w:sz="11" w:space="0" w:color="000000"/>
              <w:right w:val="single" w:sz="11" w:space="0" w:color="000000"/>
            </w:tcBorders>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 xml:space="preserve">ECUE </w:t>
            </w:r>
            <w:r w:rsidRPr="0067573E">
              <w:rPr>
                <w:rFonts w:ascii="Times New Roman" w:hAnsi="Times New Roman"/>
                <w:b/>
                <w:color w:val="000000"/>
                <w:w w:val="105"/>
                <w:sz w:val="16"/>
                <w:szCs w:val="16"/>
                <w:lang w:val="fr-FR"/>
              </w:rPr>
              <w:br/>
              <w:t xml:space="preserve">(le cas </w:t>
            </w:r>
            <w:r w:rsidRPr="0067573E">
              <w:rPr>
                <w:rFonts w:ascii="Times New Roman" w:hAnsi="Times New Roman"/>
                <w:b/>
                <w:color w:val="000000"/>
                <w:w w:val="105"/>
                <w:sz w:val="16"/>
                <w:szCs w:val="16"/>
                <w:lang w:val="fr-FR"/>
              </w:rPr>
              <w:br/>
              <w:t>échéant)</w:t>
            </w:r>
          </w:p>
        </w:tc>
        <w:tc>
          <w:tcPr>
            <w:tcW w:w="538" w:type="dxa"/>
            <w:tcBorders>
              <w:top w:val="single" w:sz="11" w:space="0" w:color="000000"/>
              <w:left w:val="single" w:sz="11" w:space="0" w:color="000000"/>
              <w:bottom w:val="single" w:sz="11" w:space="0" w:color="000000"/>
              <w:right w:val="single" w:sz="11" w:space="0" w:color="000000"/>
            </w:tcBorders>
            <w:vAlign w:val="center"/>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UE</w:t>
            </w:r>
          </w:p>
        </w:tc>
        <w:tc>
          <w:tcPr>
            <w:tcW w:w="969" w:type="dxa"/>
            <w:tcBorders>
              <w:top w:val="single" w:sz="11" w:space="0" w:color="000000"/>
              <w:left w:val="single" w:sz="11" w:space="0" w:color="000000"/>
              <w:bottom w:val="single" w:sz="11" w:space="0" w:color="000000"/>
              <w:right w:val="single" w:sz="11" w:space="0" w:color="000000"/>
            </w:tcBorders>
            <w:vAlign w:val="center"/>
          </w:tcPr>
          <w:p w:rsidR="004B4B87" w:rsidRPr="0067573E" w:rsidRDefault="00EB29DD">
            <w:pPr>
              <w:jc w:val="center"/>
              <w:rPr>
                <w:rFonts w:ascii="Times New Roman" w:hAnsi="Times New Roman"/>
                <w:b/>
                <w:color w:val="000000"/>
                <w:w w:val="105"/>
                <w:sz w:val="16"/>
                <w:szCs w:val="16"/>
                <w:lang w:val="fr-FR"/>
              </w:rPr>
            </w:pPr>
            <w:r w:rsidRPr="0067573E">
              <w:rPr>
                <w:rFonts w:ascii="Times New Roman" w:hAnsi="Times New Roman"/>
                <w:b/>
                <w:color w:val="000000"/>
                <w:w w:val="105"/>
                <w:sz w:val="16"/>
                <w:szCs w:val="16"/>
                <w:lang w:val="fr-FR"/>
              </w:rPr>
              <w:t xml:space="preserve">Contrôle </w:t>
            </w:r>
            <w:r w:rsidRPr="0067573E">
              <w:rPr>
                <w:rFonts w:ascii="Times New Roman" w:hAnsi="Times New Roman"/>
                <w:b/>
                <w:color w:val="000000"/>
                <w:w w:val="105"/>
                <w:sz w:val="16"/>
                <w:szCs w:val="16"/>
                <w:lang w:val="fr-FR"/>
              </w:rPr>
              <w:br/>
              <w:t>continu</w:t>
            </w:r>
          </w:p>
        </w:tc>
        <w:tc>
          <w:tcPr>
            <w:tcW w:w="970" w:type="dxa"/>
            <w:tcBorders>
              <w:top w:val="single" w:sz="11" w:space="0" w:color="000000"/>
              <w:left w:val="single" w:sz="11" w:space="0" w:color="000000"/>
              <w:bottom w:val="single" w:sz="11" w:space="0" w:color="000000"/>
              <w:right w:val="single" w:sz="11" w:space="0" w:color="000000"/>
            </w:tcBorders>
            <w:vAlign w:val="center"/>
          </w:tcPr>
          <w:p w:rsidR="004B4B87" w:rsidRPr="0067573E" w:rsidRDefault="00EB29DD">
            <w:pPr>
              <w:ind w:left="108" w:right="288"/>
              <w:rPr>
                <w:rFonts w:ascii="Times New Roman" w:hAnsi="Times New Roman"/>
                <w:b/>
                <w:color w:val="000000"/>
                <w:spacing w:val="-10"/>
                <w:w w:val="105"/>
                <w:sz w:val="16"/>
                <w:szCs w:val="16"/>
                <w:lang w:val="fr-FR"/>
              </w:rPr>
            </w:pPr>
            <w:r w:rsidRPr="0067573E">
              <w:rPr>
                <w:rFonts w:ascii="Times New Roman" w:hAnsi="Times New Roman"/>
                <w:b/>
                <w:color w:val="000000"/>
                <w:spacing w:val="-10"/>
                <w:w w:val="105"/>
                <w:sz w:val="16"/>
                <w:szCs w:val="16"/>
                <w:lang w:val="fr-FR"/>
              </w:rPr>
              <w:t xml:space="preserve">Régime </w:t>
            </w:r>
            <w:r w:rsidRPr="0067573E">
              <w:rPr>
                <w:rFonts w:ascii="Times New Roman" w:hAnsi="Times New Roman"/>
                <w:b/>
                <w:color w:val="000000"/>
                <w:w w:val="105"/>
                <w:sz w:val="16"/>
                <w:szCs w:val="16"/>
                <w:lang w:val="fr-FR"/>
              </w:rPr>
              <w:t>mixte</w:t>
            </w:r>
          </w:p>
        </w:tc>
      </w:tr>
      <w:tr w:rsidR="008765F7" w:rsidTr="00D3105E">
        <w:trPr>
          <w:trHeight w:hRule="exact" w:val="269"/>
        </w:trPr>
        <w:tc>
          <w:tcPr>
            <w:tcW w:w="864" w:type="dxa"/>
            <w:tcBorders>
              <w:top w:val="single" w:sz="11"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2113" w:type="dxa"/>
            <w:vMerge w:val="restart"/>
            <w:tcBorders>
              <w:top w:val="single" w:sz="11" w:space="0" w:color="000000"/>
              <w:left w:val="single" w:sz="11" w:space="0" w:color="000000"/>
              <w:right w:val="single" w:sz="11" w:space="0" w:color="000000"/>
            </w:tcBorders>
            <w:vAlign w:val="center"/>
          </w:tcPr>
          <w:p w:rsidR="008765F7" w:rsidRPr="000B298E" w:rsidRDefault="008765F7" w:rsidP="001A6D05">
            <w:pPr>
              <w:jc w:val="center"/>
              <w:rPr>
                <w:rFonts w:ascii="Times New Roman" w:hAnsi="Times New Roman"/>
                <w:b/>
                <w:color w:val="000000"/>
                <w:w w:val="105"/>
                <w:lang w:val="fr-FR"/>
              </w:rPr>
            </w:pPr>
            <w:r w:rsidRPr="000B298E">
              <w:rPr>
                <w:b/>
                <w:sz w:val="20"/>
                <w:szCs w:val="20"/>
                <w:lang w:val="fr-FR"/>
              </w:rPr>
              <w:t>Evaluation des actifs financiers</w:t>
            </w:r>
          </w:p>
        </w:tc>
        <w:tc>
          <w:tcPr>
            <w:tcW w:w="1134" w:type="dxa"/>
            <w:vMerge w:val="restart"/>
            <w:tcBorders>
              <w:top w:val="single" w:sz="11" w:space="0" w:color="000000"/>
              <w:left w:val="single" w:sz="11" w:space="0" w:color="000000"/>
              <w:right w:val="single" w:sz="11" w:space="0" w:color="000000"/>
            </w:tcBorders>
            <w:vAlign w:val="center"/>
          </w:tcPr>
          <w:p w:rsidR="008765F7" w:rsidRDefault="008765F7" w:rsidP="008765F7">
            <w:pPr>
              <w:rPr>
                <w:rFonts w:ascii="Times New Roman" w:hAnsi="Times New Roman"/>
                <w:b/>
                <w:color w:val="000000"/>
                <w:w w:val="105"/>
                <w:lang w:val="fr-FR"/>
              </w:rPr>
            </w:pPr>
            <w:r>
              <w:rPr>
                <w:rFonts w:ascii="Times New Roman" w:hAnsi="Times New Roman"/>
                <w:b/>
                <w:color w:val="000000"/>
                <w:w w:val="105"/>
                <w:lang w:val="fr-FR"/>
              </w:rPr>
              <w:t>UEF</w:t>
            </w:r>
          </w:p>
        </w:tc>
        <w:tc>
          <w:tcPr>
            <w:tcW w:w="4111" w:type="dxa"/>
            <w:tcBorders>
              <w:top w:val="single" w:sz="11" w:space="0" w:color="000000"/>
              <w:left w:val="single" w:sz="11" w:space="0" w:color="000000"/>
              <w:bottom w:val="none" w:sz="0" w:space="0" w:color="000000"/>
              <w:right w:val="single" w:sz="11" w:space="0" w:color="000000"/>
            </w:tcBorders>
            <w:vAlign w:val="center"/>
          </w:tcPr>
          <w:p w:rsidR="008765F7" w:rsidRPr="0067573E" w:rsidRDefault="008765F7" w:rsidP="008765F7">
            <w:pPr>
              <w:ind w:left="111"/>
              <w:rPr>
                <w:rFonts w:ascii="Times New Roman" w:hAnsi="Times New Roman"/>
                <w:b/>
                <w:color w:val="000000"/>
                <w:spacing w:val="-8"/>
                <w:w w:val="110"/>
                <w:lang w:val="fr-FR"/>
              </w:rPr>
            </w:pPr>
            <w:r w:rsidRPr="0067573E">
              <w:rPr>
                <w:rFonts w:ascii="Times New Roman" w:hAnsi="Times New Roman"/>
                <w:b/>
                <w:color w:val="000000"/>
                <w:spacing w:val="-8"/>
                <w:w w:val="110"/>
                <w:lang w:val="fr-FR"/>
              </w:rPr>
              <w:t>1) Gestion de portefeuille et des produits dérivés</w:t>
            </w:r>
          </w:p>
        </w:tc>
        <w:tc>
          <w:tcPr>
            <w:tcW w:w="777" w:type="dxa"/>
            <w:tcBorders>
              <w:top w:val="single" w:sz="11" w:space="0" w:color="000000"/>
              <w:left w:val="single" w:sz="11" w:space="0" w:color="000000"/>
              <w:bottom w:val="none" w:sz="0" w:space="0" w:color="000000"/>
              <w:right w:val="single" w:sz="11" w:space="0" w:color="000000"/>
            </w:tcBorders>
            <w:vAlign w:val="center"/>
          </w:tcPr>
          <w:p w:rsidR="008765F7" w:rsidRDefault="00E875F3" w:rsidP="008765F7">
            <w:pPr>
              <w:ind w:left="115"/>
              <w:jc w:val="center"/>
              <w:rPr>
                <w:rFonts w:ascii="Times New Roman" w:hAnsi="Times New Roman"/>
                <w:b/>
                <w:color w:val="000000"/>
                <w:w w:val="105"/>
                <w:lang w:val="fr-FR"/>
              </w:rPr>
            </w:pPr>
            <w:r>
              <w:rPr>
                <w:rFonts w:ascii="Times New Roman" w:hAnsi="Times New Roman"/>
                <w:b/>
                <w:color w:val="000000"/>
                <w:w w:val="105"/>
                <w:lang w:val="fr-FR"/>
              </w:rPr>
              <w:t>42</w:t>
            </w:r>
            <w:r w:rsidR="008765F7">
              <w:rPr>
                <w:rFonts w:ascii="Times New Roman" w:hAnsi="Times New Roman"/>
                <w:b/>
                <w:color w:val="000000"/>
                <w:w w:val="105"/>
                <w:lang w:val="fr-FR"/>
              </w:rPr>
              <w:t>h</w:t>
            </w:r>
          </w:p>
        </w:tc>
        <w:tc>
          <w:tcPr>
            <w:tcW w:w="538" w:type="dxa"/>
            <w:tcBorders>
              <w:top w:val="single" w:sz="11"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537" w:type="dxa"/>
            <w:tcBorders>
              <w:top w:val="single" w:sz="11"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903" w:type="dxa"/>
            <w:tcBorders>
              <w:top w:val="single" w:sz="11"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902" w:type="dxa"/>
            <w:tcBorders>
              <w:top w:val="single" w:sz="11"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538" w:type="dxa"/>
            <w:tcBorders>
              <w:top w:val="single" w:sz="11" w:space="0" w:color="000000"/>
              <w:left w:val="single" w:sz="11" w:space="0" w:color="000000"/>
              <w:bottom w:val="none" w:sz="0" w:space="0" w:color="000000"/>
              <w:right w:val="single" w:sz="11" w:space="0" w:color="000000"/>
            </w:tcBorders>
          </w:tcPr>
          <w:p w:rsidR="008765F7" w:rsidRPr="00E875F3" w:rsidRDefault="008765F7" w:rsidP="00E875F3">
            <w:pPr>
              <w:jc w:val="center"/>
              <w:rPr>
                <w:rFonts w:ascii="Times New Roman" w:hAnsi="Times New Roman"/>
                <w:b/>
                <w:color w:val="000000"/>
                <w:w w:val="110"/>
                <w:lang w:val="fr-FR"/>
              </w:rPr>
            </w:pPr>
          </w:p>
        </w:tc>
        <w:tc>
          <w:tcPr>
            <w:tcW w:w="902" w:type="dxa"/>
            <w:tcBorders>
              <w:top w:val="single" w:sz="11" w:space="0" w:color="000000"/>
              <w:left w:val="single" w:sz="11" w:space="0" w:color="000000"/>
              <w:bottom w:val="none" w:sz="0" w:space="0" w:color="000000"/>
              <w:right w:val="single" w:sz="11" w:space="0" w:color="000000"/>
            </w:tcBorders>
            <w:vAlign w:val="center"/>
          </w:tcPr>
          <w:p w:rsidR="008765F7" w:rsidRPr="00E875F3" w:rsidRDefault="00AB0021"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p w:rsidR="008765F7" w:rsidRPr="00E875F3" w:rsidRDefault="008765F7" w:rsidP="00E875F3">
            <w:pPr>
              <w:jc w:val="center"/>
              <w:rPr>
                <w:rFonts w:ascii="Times New Roman" w:hAnsi="Times New Roman"/>
                <w:b/>
                <w:color w:val="000000"/>
                <w:w w:val="110"/>
                <w:lang w:val="fr-FR"/>
              </w:rPr>
            </w:pPr>
          </w:p>
          <w:p w:rsidR="008765F7" w:rsidRPr="00E875F3" w:rsidRDefault="008765F7" w:rsidP="00E875F3">
            <w:pPr>
              <w:jc w:val="center"/>
              <w:rPr>
                <w:rFonts w:ascii="Times New Roman" w:hAnsi="Times New Roman"/>
                <w:b/>
                <w:color w:val="000000"/>
                <w:w w:val="110"/>
                <w:lang w:val="fr-FR"/>
              </w:rPr>
            </w:pPr>
          </w:p>
        </w:tc>
        <w:tc>
          <w:tcPr>
            <w:tcW w:w="538" w:type="dxa"/>
            <w:tcBorders>
              <w:top w:val="single" w:sz="11" w:space="0" w:color="000000"/>
              <w:left w:val="single" w:sz="11" w:space="0" w:color="000000"/>
              <w:bottom w:val="none" w:sz="0" w:space="0" w:color="000000"/>
              <w:right w:val="single" w:sz="11" w:space="0" w:color="000000"/>
            </w:tcBorders>
          </w:tcPr>
          <w:p w:rsidR="008765F7" w:rsidRPr="00E875F3" w:rsidRDefault="008765F7" w:rsidP="00E875F3">
            <w:pPr>
              <w:jc w:val="center"/>
              <w:rPr>
                <w:rFonts w:ascii="Times New Roman" w:hAnsi="Times New Roman"/>
                <w:b/>
                <w:color w:val="000000"/>
                <w:w w:val="110"/>
                <w:lang w:val="fr-FR"/>
              </w:rPr>
            </w:pPr>
          </w:p>
        </w:tc>
        <w:tc>
          <w:tcPr>
            <w:tcW w:w="969" w:type="dxa"/>
            <w:tcBorders>
              <w:top w:val="single" w:sz="11"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970" w:type="dxa"/>
            <w:tcBorders>
              <w:top w:val="single" w:sz="11" w:space="0" w:color="000000"/>
              <w:left w:val="single" w:sz="11" w:space="0" w:color="000000"/>
              <w:bottom w:val="none" w:sz="0" w:space="0" w:color="000000"/>
              <w:right w:val="single" w:sz="11" w:space="0" w:color="000000"/>
            </w:tcBorders>
            <w:vAlign w:val="center"/>
          </w:tcPr>
          <w:p w:rsidR="008765F7" w:rsidRDefault="008765F7">
            <w:pPr>
              <w:jc w:val="center"/>
              <w:rPr>
                <w:rFonts w:ascii="Times New Roman" w:hAnsi="Times New Roman"/>
                <w:b/>
                <w:color w:val="000000"/>
                <w:w w:val="105"/>
                <w:lang w:val="fr-FR"/>
              </w:rPr>
            </w:pPr>
            <w:r>
              <w:rPr>
                <w:rFonts w:ascii="Times New Roman" w:hAnsi="Times New Roman"/>
                <w:b/>
                <w:color w:val="000000"/>
                <w:w w:val="105"/>
                <w:lang w:val="fr-FR"/>
              </w:rPr>
              <w:t>X</w:t>
            </w:r>
          </w:p>
        </w:tc>
      </w:tr>
      <w:tr w:rsidR="008765F7" w:rsidTr="00D3105E">
        <w:trPr>
          <w:trHeight w:hRule="exact" w:val="259"/>
        </w:trPr>
        <w:tc>
          <w:tcPr>
            <w:tcW w:w="864" w:type="dxa"/>
            <w:tcBorders>
              <w:top w:val="none" w:sz="0" w:space="0" w:color="000000"/>
              <w:left w:val="single" w:sz="11" w:space="0" w:color="000000"/>
              <w:bottom w:val="none" w:sz="0" w:space="0" w:color="000000"/>
              <w:right w:val="single" w:sz="11" w:space="0" w:color="000000"/>
            </w:tcBorders>
            <w:vAlign w:val="center"/>
          </w:tcPr>
          <w:p w:rsidR="008765F7" w:rsidRDefault="008765F7">
            <w:pPr>
              <w:ind w:right="196"/>
              <w:jc w:val="right"/>
              <w:rPr>
                <w:rFonts w:ascii="Century" w:hAnsi="Century"/>
                <w:b/>
                <w:color w:val="000000"/>
                <w:lang w:val="fr-FR"/>
              </w:rPr>
            </w:pPr>
            <w:r>
              <w:rPr>
                <w:rFonts w:ascii="Century" w:hAnsi="Century"/>
                <w:b/>
                <w:color w:val="000000"/>
                <w:lang w:val="fr-FR"/>
              </w:rPr>
              <w:t xml:space="preserve">UE </w:t>
            </w:r>
            <w:r>
              <w:rPr>
                <w:rFonts w:ascii="Times New Roman" w:hAnsi="Times New Roman"/>
                <w:b/>
                <w:color w:val="000000"/>
                <w:w w:val="105"/>
                <w:lang w:val="fr-FR"/>
              </w:rPr>
              <w:t>1</w:t>
            </w:r>
          </w:p>
        </w:tc>
        <w:tc>
          <w:tcPr>
            <w:tcW w:w="2113" w:type="dxa"/>
            <w:vMerge/>
            <w:tcBorders>
              <w:left w:val="single" w:sz="11" w:space="0" w:color="000000"/>
              <w:right w:val="single" w:sz="11" w:space="0" w:color="000000"/>
            </w:tcBorders>
            <w:vAlign w:val="center"/>
          </w:tcPr>
          <w:p w:rsidR="008765F7" w:rsidRDefault="008765F7" w:rsidP="001A6D05">
            <w:pPr>
              <w:jc w:val="center"/>
              <w:rPr>
                <w:rFonts w:ascii="Times New Roman" w:hAnsi="Times New Roman"/>
                <w:b/>
                <w:color w:val="000000"/>
                <w:spacing w:val="-4"/>
                <w:w w:val="105"/>
                <w:lang w:val="fr-FR"/>
              </w:rPr>
            </w:pPr>
          </w:p>
        </w:tc>
        <w:tc>
          <w:tcPr>
            <w:tcW w:w="1134" w:type="dxa"/>
            <w:vMerge/>
            <w:tcBorders>
              <w:left w:val="single" w:sz="11" w:space="0" w:color="000000"/>
              <w:bottom w:val="none" w:sz="0" w:space="0" w:color="000000"/>
              <w:right w:val="single" w:sz="11" w:space="0" w:color="000000"/>
            </w:tcBorders>
            <w:vAlign w:val="center"/>
          </w:tcPr>
          <w:p w:rsidR="008765F7" w:rsidRDefault="008765F7" w:rsidP="008765F7">
            <w:pPr>
              <w:rPr>
                <w:rFonts w:ascii="Arial Black" w:hAnsi="Arial Black"/>
                <w:color w:val="000000"/>
                <w:sz w:val="24"/>
                <w:lang w:val="fr-FR"/>
              </w:rPr>
            </w:pPr>
          </w:p>
        </w:tc>
        <w:tc>
          <w:tcPr>
            <w:tcW w:w="4111" w:type="dxa"/>
            <w:tcBorders>
              <w:top w:val="none" w:sz="0" w:space="0" w:color="000000"/>
              <w:left w:val="single" w:sz="11" w:space="0" w:color="000000"/>
              <w:bottom w:val="none" w:sz="0" w:space="0" w:color="000000"/>
              <w:right w:val="single" w:sz="11" w:space="0" w:color="000000"/>
            </w:tcBorders>
            <w:vAlign w:val="center"/>
          </w:tcPr>
          <w:p w:rsidR="008765F7" w:rsidRPr="0067573E" w:rsidRDefault="008765F7" w:rsidP="008765F7">
            <w:pPr>
              <w:ind w:left="111"/>
              <w:rPr>
                <w:rFonts w:ascii="Times New Roman" w:hAnsi="Times New Roman"/>
                <w:b/>
                <w:color w:val="000000"/>
                <w:spacing w:val="-8"/>
                <w:w w:val="110"/>
                <w:lang w:val="fr-FR"/>
              </w:rPr>
            </w:pPr>
          </w:p>
        </w:tc>
        <w:tc>
          <w:tcPr>
            <w:tcW w:w="777" w:type="dxa"/>
            <w:tcBorders>
              <w:top w:val="none" w:sz="0" w:space="0" w:color="000000"/>
              <w:left w:val="single" w:sz="11" w:space="0" w:color="000000"/>
              <w:bottom w:val="none" w:sz="0" w:space="0" w:color="000000"/>
              <w:right w:val="single" w:sz="11" w:space="0" w:color="000000"/>
            </w:tcBorders>
          </w:tcPr>
          <w:p w:rsidR="008765F7" w:rsidRDefault="008765F7" w:rsidP="008765F7">
            <w:pPr>
              <w:jc w:val="center"/>
              <w:rPr>
                <w:rFonts w:ascii="Arial Black" w:hAnsi="Arial Black"/>
                <w:color w:val="000000"/>
                <w:sz w:val="24"/>
                <w:lang w:val="fr-FR"/>
              </w:rPr>
            </w:pPr>
          </w:p>
        </w:tc>
        <w:tc>
          <w:tcPr>
            <w:tcW w:w="538" w:type="dxa"/>
            <w:tcBorders>
              <w:top w:val="none" w:sz="0"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537" w:type="dxa"/>
            <w:tcBorders>
              <w:top w:val="none" w:sz="0"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903" w:type="dxa"/>
            <w:tcBorders>
              <w:top w:val="none" w:sz="0"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902"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538"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902"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538" w:type="dxa"/>
            <w:tcBorders>
              <w:top w:val="none" w:sz="0" w:space="0" w:color="000000"/>
              <w:left w:val="single" w:sz="11" w:space="0" w:color="000000"/>
              <w:bottom w:val="none" w:sz="0" w:space="0" w:color="000000"/>
              <w:right w:val="single" w:sz="11" w:space="0" w:color="000000"/>
            </w:tcBorders>
            <w:vAlign w:val="center"/>
          </w:tcPr>
          <w:p w:rsidR="008765F7" w:rsidRPr="00E875F3" w:rsidRDefault="00AB0021"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969" w:type="dxa"/>
            <w:tcBorders>
              <w:top w:val="none" w:sz="0"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970" w:type="dxa"/>
            <w:tcBorders>
              <w:top w:val="none" w:sz="0"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r>
      <w:tr w:rsidR="008765F7" w:rsidTr="00D3105E">
        <w:trPr>
          <w:trHeight w:hRule="exact" w:val="274"/>
        </w:trPr>
        <w:tc>
          <w:tcPr>
            <w:tcW w:w="864" w:type="dxa"/>
            <w:tcBorders>
              <w:top w:val="single" w:sz="11"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2113" w:type="dxa"/>
            <w:vMerge w:val="restart"/>
            <w:tcBorders>
              <w:top w:val="single" w:sz="11" w:space="0" w:color="000000"/>
              <w:left w:val="single" w:sz="11" w:space="0" w:color="000000"/>
              <w:right w:val="single" w:sz="11" w:space="0" w:color="000000"/>
            </w:tcBorders>
          </w:tcPr>
          <w:p w:rsidR="008765F7" w:rsidRDefault="008765F7" w:rsidP="001A6D05">
            <w:pPr>
              <w:jc w:val="center"/>
              <w:rPr>
                <w:rFonts w:ascii="Arial Black" w:hAnsi="Arial Black"/>
                <w:color w:val="000000"/>
                <w:sz w:val="24"/>
                <w:lang w:val="fr-FR"/>
              </w:rPr>
            </w:pPr>
            <w:r w:rsidRPr="000B298E">
              <w:rPr>
                <w:b/>
                <w:sz w:val="20"/>
                <w:szCs w:val="20"/>
                <w:lang w:val="fr-FR"/>
              </w:rPr>
              <w:t>Evaluation et gestion des risques des activités</w:t>
            </w:r>
          </w:p>
        </w:tc>
        <w:tc>
          <w:tcPr>
            <w:tcW w:w="1134" w:type="dxa"/>
            <w:vMerge w:val="restart"/>
            <w:tcBorders>
              <w:top w:val="single" w:sz="11" w:space="0" w:color="000000"/>
              <w:left w:val="single" w:sz="11" w:space="0" w:color="000000"/>
              <w:right w:val="single" w:sz="11" w:space="0" w:color="000000"/>
            </w:tcBorders>
            <w:vAlign w:val="center"/>
          </w:tcPr>
          <w:p w:rsidR="008765F7" w:rsidRDefault="008765F7" w:rsidP="008765F7">
            <w:pPr>
              <w:rPr>
                <w:rFonts w:ascii="Times New Roman" w:hAnsi="Times New Roman"/>
                <w:b/>
                <w:color w:val="000000"/>
                <w:w w:val="105"/>
                <w:lang w:val="fr-FR"/>
              </w:rPr>
            </w:pPr>
            <w:r>
              <w:rPr>
                <w:rFonts w:ascii="Times New Roman" w:hAnsi="Times New Roman"/>
                <w:b/>
                <w:color w:val="000000"/>
                <w:w w:val="105"/>
                <w:lang w:val="fr-FR"/>
              </w:rPr>
              <w:t>UEF</w:t>
            </w:r>
          </w:p>
        </w:tc>
        <w:tc>
          <w:tcPr>
            <w:tcW w:w="4111" w:type="dxa"/>
            <w:tcBorders>
              <w:top w:val="single" w:sz="11" w:space="0" w:color="000000"/>
              <w:left w:val="single" w:sz="11" w:space="0" w:color="000000"/>
              <w:bottom w:val="none" w:sz="0" w:space="0" w:color="000000"/>
              <w:right w:val="single" w:sz="11" w:space="0" w:color="000000"/>
            </w:tcBorders>
            <w:vAlign w:val="center"/>
          </w:tcPr>
          <w:p w:rsidR="008765F7" w:rsidRPr="0067573E" w:rsidRDefault="008765F7" w:rsidP="008765F7">
            <w:pPr>
              <w:ind w:left="111"/>
              <w:rPr>
                <w:rFonts w:ascii="Times New Roman" w:hAnsi="Times New Roman"/>
                <w:b/>
                <w:color w:val="000000"/>
                <w:spacing w:val="-8"/>
                <w:w w:val="110"/>
                <w:lang w:val="fr-FR"/>
              </w:rPr>
            </w:pPr>
            <w:r w:rsidRPr="0067573E">
              <w:rPr>
                <w:rFonts w:ascii="Times New Roman" w:hAnsi="Times New Roman"/>
                <w:b/>
                <w:color w:val="000000"/>
                <w:spacing w:val="-8"/>
                <w:w w:val="110"/>
                <w:lang w:val="fr-FR"/>
              </w:rPr>
              <w:t>1)Assurances de transports</w:t>
            </w:r>
          </w:p>
        </w:tc>
        <w:tc>
          <w:tcPr>
            <w:tcW w:w="777" w:type="dxa"/>
            <w:tcBorders>
              <w:top w:val="single" w:sz="11" w:space="0" w:color="000000"/>
              <w:left w:val="single" w:sz="11" w:space="0" w:color="000000"/>
              <w:bottom w:val="none" w:sz="0" w:space="0" w:color="000000"/>
              <w:right w:val="single" w:sz="11" w:space="0" w:color="000000"/>
            </w:tcBorders>
            <w:vAlign w:val="center"/>
          </w:tcPr>
          <w:p w:rsidR="008765F7" w:rsidRDefault="008765F7" w:rsidP="008765F7">
            <w:pPr>
              <w:ind w:left="115"/>
              <w:jc w:val="center"/>
              <w:rPr>
                <w:rFonts w:ascii="Times New Roman" w:hAnsi="Times New Roman"/>
                <w:b/>
                <w:color w:val="000000"/>
                <w:w w:val="105"/>
                <w:lang w:val="fr-FR"/>
              </w:rPr>
            </w:pPr>
            <w:r>
              <w:rPr>
                <w:rFonts w:ascii="Times New Roman" w:hAnsi="Times New Roman"/>
                <w:b/>
                <w:color w:val="000000"/>
                <w:w w:val="105"/>
                <w:lang w:val="fr-FR"/>
              </w:rPr>
              <w:t>28h</w:t>
            </w:r>
          </w:p>
        </w:tc>
        <w:tc>
          <w:tcPr>
            <w:tcW w:w="538" w:type="dxa"/>
            <w:tcBorders>
              <w:top w:val="single" w:sz="11"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537" w:type="dxa"/>
            <w:tcBorders>
              <w:top w:val="single" w:sz="11"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903" w:type="dxa"/>
            <w:tcBorders>
              <w:top w:val="single" w:sz="11"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902" w:type="dxa"/>
            <w:tcBorders>
              <w:top w:val="single" w:sz="11"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8" w:type="dxa"/>
            <w:tcBorders>
              <w:top w:val="single" w:sz="11"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902" w:type="dxa"/>
            <w:tcBorders>
              <w:top w:val="single" w:sz="11"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8" w:type="dxa"/>
            <w:tcBorders>
              <w:top w:val="single" w:sz="11"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969" w:type="dxa"/>
            <w:tcBorders>
              <w:top w:val="single" w:sz="11" w:space="0" w:color="000000"/>
              <w:left w:val="single" w:sz="11" w:space="0" w:color="000000"/>
              <w:bottom w:val="none" w:sz="0" w:space="0" w:color="000000"/>
              <w:right w:val="single" w:sz="11" w:space="0" w:color="000000"/>
            </w:tcBorders>
          </w:tcPr>
          <w:p w:rsidR="008765F7" w:rsidRDefault="008765F7">
            <w:pPr>
              <w:rPr>
                <w:rFonts w:ascii="Arial Black" w:hAnsi="Arial Black"/>
                <w:color w:val="000000"/>
                <w:sz w:val="24"/>
                <w:lang w:val="fr-FR"/>
              </w:rPr>
            </w:pPr>
          </w:p>
        </w:tc>
        <w:tc>
          <w:tcPr>
            <w:tcW w:w="970" w:type="dxa"/>
            <w:tcBorders>
              <w:top w:val="single" w:sz="11" w:space="0" w:color="000000"/>
              <w:left w:val="single" w:sz="11" w:space="0" w:color="000000"/>
              <w:bottom w:val="none" w:sz="0" w:space="0" w:color="000000"/>
              <w:right w:val="single" w:sz="11" w:space="0" w:color="000000"/>
            </w:tcBorders>
            <w:vAlign w:val="center"/>
          </w:tcPr>
          <w:p w:rsidR="008765F7" w:rsidRDefault="008765F7">
            <w:pPr>
              <w:jc w:val="center"/>
              <w:rPr>
                <w:rFonts w:ascii="Times New Roman" w:hAnsi="Times New Roman"/>
                <w:b/>
                <w:color w:val="000000"/>
                <w:w w:val="105"/>
                <w:lang w:val="fr-FR"/>
              </w:rPr>
            </w:pPr>
            <w:r>
              <w:rPr>
                <w:rFonts w:ascii="Times New Roman" w:hAnsi="Times New Roman"/>
                <w:b/>
                <w:color w:val="000000"/>
                <w:w w:val="105"/>
                <w:lang w:val="fr-FR"/>
              </w:rPr>
              <w:t>X</w:t>
            </w:r>
          </w:p>
        </w:tc>
      </w:tr>
      <w:tr w:rsidR="008765F7" w:rsidTr="00D3105E">
        <w:trPr>
          <w:trHeight w:hRule="exact" w:val="259"/>
        </w:trPr>
        <w:tc>
          <w:tcPr>
            <w:tcW w:w="864" w:type="dxa"/>
            <w:tcBorders>
              <w:top w:val="none" w:sz="0" w:space="0" w:color="000000"/>
              <w:left w:val="single" w:sz="11" w:space="0" w:color="000000"/>
              <w:bottom w:val="none" w:sz="0" w:space="0" w:color="000000"/>
              <w:right w:val="single" w:sz="11" w:space="0" w:color="000000"/>
            </w:tcBorders>
            <w:vAlign w:val="center"/>
          </w:tcPr>
          <w:p w:rsidR="008765F7" w:rsidRDefault="008765F7" w:rsidP="000B298E">
            <w:pPr>
              <w:ind w:right="196"/>
              <w:jc w:val="right"/>
              <w:rPr>
                <w:rFonts w:ascii="Century" w:hAnsi="Century"/>
                <w:b/>
                <w:color w:val="000000"/>
                <w:lang w:val="fr-FR"/>
              </w:rPr>
            </w:pPr>
            <w:r>
              <w:rPr>
                <w:rFonts w:ascii="Century" w:hAnsi="Century"/>
                <w:b/>
                <w:color w:val="000000"/>
                <w:lang w:val="fr-FR"/>
              </w:rPr>
              <w:t xml:space="preserve">UE </w:t>
            </w:r>
            <w:r>
              <w:rPr>
                <w:rFonts w:ascii="Times New Roman" w:hAnsi="Times New Roman"/>
                <w:b/>
                <w:color w:val="000000"/>
                <w:w w:val="105"/>
                <w:lang w:val="fr-FR"/>
              </w:rPr>
              <w:t>2</w:t>
            </w:r>
          </w:p>
        </w:tc>
        <w:tc>
          <w:tcPr>
            <w:tcW w:w="2113" w:type="dxa"/>
            <w:vMerge/>
            <w:tcBorders>
              <w:left w:val="single" w:sz="11" w:space="0" w:color="000000"/>
              <w:right w:val="single" w:sz="11" w:space="0" w:color="000000"/>
            </w:tcBorders>
          </w:tcPr>
          <w:p w:rsidR="008765F7" w:rsidRPr="000B298E" w:rsidRDefault="008765F7" w:rsidP="001A6D05">
            <w:pPr>
              <w:jc w:val="center"/>
              <w:rPr>
                <w:b/>
                <w:sz w:val="20"/>
                <w:szCs w:val="20"/>
                <w:lang w:val="fr-FR"/>
              </w:rPr>
            </w:pPr>
          </w:p>
        </w:tc>
        <w:tc>
          <w:tcPr>
            <w:tcW w:w="1134" w:type="dxa"/>
            <w:vMerge/>
            <w:tcBorders>
              <w:left w:val="single" w:sz="11" w:space="0" w:color="000000"/>
              <w:right w:val="single" w:sz="11" w:space="0" w:color="000000"/>
            </w:tcBorders>
            <w:vAlign w:val="center"/>
          </w:tcPr>
          <w:p w:rsidR="008765F7" w:rsidRDefault="008765F7" w:rsidP="008765F7">
            <w:pPr>
              <w:rPr>
                <w:rFonts w:ascii="Arial Black" w:hAnsi="Arial Black"/>
                <w:color w:val="000000"/>
                <w:sz w:val="24"/>
                <w:lang w:val="fr-FR"/>
              </w:rPr>
            </w:pPr>
          </w:p>
        </w:tc>
        <w:tc>
          <w:tcPr>
            <w:tcW w:w="4111" w:type="dxa"/>
            <w:tcBorders>
              <w:top w:val="none" w:sz="0" w:space="0" w:color="000000"/>
              <w:left w:val="single" w:sz="11" w:space="0" w:color="000000"/>
              <w:bottom w:val="none" w:sz="0" w:space="0" w:color="000000"/>
              <w:right w:val="single" w:sz="11" w:space="0" w:color="000000"/>
            </w:tcBorders>
            <w:vAlign w:val="center"/>
          </w:tcPr>
          <w:p w:rsidR="008765F7" w:rsidRPr="0067573E" w:rsidRDefault="00F35A7A" w:rsidP="008765F7">
            <w:pPr>
              <w:rPr>
                <w:rFonts w:ascii="Times New Roman" w:hAnsi="Times New Roman"/>
                <w:b/>
                <w:color w:val="000000"/>
                <w:spacing w:val="-8"/>
                <w:w w:val="110"/>
                <w:lang w:val="fr-FR"/>
              </w:rPr>
            </w:pPr>
            <w:r>
              <w:rPr>
                <w:rFonts w:ascii="Times New Roman" w:hAnsi="Times New Roman"/>
                <w:b/>
                <w:color w:val="000000"/>
                <w:spacing w:val="-8"/>
                <w:w w:val="110"/>
                <w:lang w:val="fr-FR"/>
              </w:rPr>
              <w:t xml:space="preserve">  </w:t>
            </w:r>
            <w:r w:rsidR="008765F7" w:rsidRPr="0067573E">
              <w:rPr>
                <w:rFonts w:ascii="Times New Roman" w:hAnsi="Times New Roman"/>
                <w:b/>
                <w:color w:val="000000"/>
                <w:spacing w:val="-8"/>
                <w:w w:val="110"/>
                <w:lang w:val="fr-FR"/>
              </w:rPr>
              <w:t>2) Assurances Automobile</w:t>
            </w:r>
          </w:p>
        </w:tc>
        <w:tc>
          <w:tcPr>
            <w:tcW w:w="777" w:type="dxa"/>
            <w:tcBorders>
              <w:top w:val="none" w:sz="0" w:space="0" w:color="000000"/>
              <w:left w:val="single" w:sz="11" w:space="0" w:color="000000"/>
              <w:bottom w:val="none" w:sz="0" w:space="0" w:color="000000"/>
              <w:right w:val="single" w:sz="11" w:space="0" w:color="000000"/>
            </w:tcBorders>
          </w:tcPr>
          <w:p w:rsidR="008765F7" w:rsidRDefault="008765F7" w:rsidP="008765F7">
            <w:pPr>
              <w:ind w:left="115"/>
              <w:jc w:val="center"/>
              <w:rPr>
                <w:rFonts w:ascii="Arial Black" w:hAnsi="Arial Black"/>
                <w:color w:val="000000"/>
                <w:sz w:val="24"/>
                <w:lang w:val="fr-FR"/>
              </w:rPr>
            </w:pPr>
            <w:r w:rsidRPr="0067573E">
              <w:rPr>
                <w:rFonts w:ascii="Times New Roman" w:hAnsi="Times New Roman"/>
                <w:b/>
                <w:color w:val="000000"/>
                <w:w w:val="105"/>
                <w:lang w:val="fr-FR"/>
              </w:rPr>
              <w:t>28h</w:t>
            </w:r>
          </w:p>
        </w:tc>
        <w:tc>
          <w:tcPr>
            <w:tcW w:w="538"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537"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03"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02"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8"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6</w:t>
            </w:r>
          </w:p>
        </w:tc>
        <w:tc>
          <w:tcPr>
            <w:tcW w:w="902" w:type="dxa"/>
            <w:tcBorders>
              <w:top w:val="none" w:sz="0" w:space="0" w:color="000000"/>
              <w:left w:val="single" w:sz="11" w:space="0" w:color="000000"/>
              <w:bottom w:val="none" w:sz="0" w:space="0" w:color="000000"/>
              <w:right w:val="single" w:sz="11" w:space="0" w:color="000000"/>
            </w:tcBorders>
            <w:vAlign w:val="center"/>
          </w:tcPr>
          <w:p w:rsidR="008765F7"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38" w:type="dxa"/>
            <w:tcBorders>
              <w:top w:val="none" w:sz="0" w:space="0" w:color="000000"/>
              <w:left w:val="single" w:sz="11" w:space="0" w:color="000000"/>
              <w:bottom w:val="none" w:sz="0" w:space="0" w:color="000000"/>
              <w:right w:val="single" w:sz="11" w:space="0" w:color="000000"/>
            </w:tcBorders>
            <w:vAlign w:val="center"/>
          </w:tcPr>
          <w:p w:rsidR="008765F7"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8</w:t>
            </w:r>
          </w:p>
        </w:tc>
        <w:tc>
          <w:tcPr>
            <w:tcW w:w="969"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70"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r>
      <w:tr w:rsidR="008765F7" w:rsidTr="00D3105E">
        <w:trPr>
          <w:trHeight w:hRule="exact" w:val="240"/>
        </w:trPr>
        <w:tc>
          <w:tcPr>
            <w:tcW w:w="864"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2113" w:type="dxa"/>
            <w:vMerge/>
            <w:tcBorders>
              <w:left w:val="single" w:sz="11" w:space="0" w:color="000000"/>
              <w:right w:val="single" w:sz="11" w:space="0" w:color="000000"/>
            </w:tcBorders>
          </w:tcPr>
          <w:p w:rsidR="008765F7" w:rsidRDefault="008765F7" w:rsidP="001A6D05">
            <w:pPr>
              <w:jc w:val="center"/>
              <w:rPr>
                <w:rFonts w:ascii="Arial Black" w:hAnsi="Arial Black"/>
                <w:color w:val="000000"/>
                <w:sz w:val="24"/>
                <w:lang w:val="fr-FR"/>
              </w:rPr>
            </w:pPr>
          </w:p>
        </w:tc>
        <w:tc>
          <w:tcPr>
            <w:tcW w:w="1134" w:type="dxa"/>
            <w:vMerge/>
            <w:tcBorders>
              <w:left w:val="single" w:sz="11" w:space="0" w:color="000000"/>
              <w:bottom w:val="none" w:sz="0" w:space="0" w:color="000000"/>
              <w:right w:val="single" w:sz="11" w:space="0" w:color="000000"/>
            </w:tcBorders>
            <w:vAlign w:val="center"/>
          </w:tcPr>
          <w:p w:rsidR="008765F7" w:rsidRDefault="008765F7" w:rsidP="008765F7">
            <w:pPr>
              <w:rPr>
                <w:rFonts w:ascii="Arial Black" w:hAnsi="Arial Black"/>
                <w:color w:val="000000"/>
                <w:sz w:val="24"/>
                <w:lang w:val="fr-FR"/>
              </w:rPr>
            </w:pPr>
          </w:p>
        </w:tc>
        <w:tc>
          <w:tcPr>
            <w:tcW w:w="4111" w:type="dxa"/>
            <w:tcBorders>
              <w:top w:val="none" w:sz="0" w:space="0" w:color="000000"/>
              <w:left w:val="single" w:sz="11" w:space="0" w:color="000000"/>
              <w:bottom w:val="none" w:sz="0" w:space="0" w:color="000000"/>
              <w:right w:val="single" w:sz="11" w:space="0" w:color="000000"/>
            </w:tcBorders>
            <w:vAlign w:val="center"/>
          </w:tcPr>
          <w:p w:rsidR="008765F7" w:rsidRPr="0067573E" w:rsidRDefault="008765F7" w:rsidP="008765F7">
            <w:pPr>
              <w:ind w:left="111"/>
              <w:rPr>
                <w:rFonts w:ascii="Times New Roman" w:hAnsi="Times New Roman"/>
                <w:b/>
                <w:color w:val="000000"/>
                <w:spacing w:val="-8"/>
                <w:w w:val="110"/>
                <w:lang w:val="fr-FR"/>
              </w:rPr>
            </w:pPr>
            <w:r w:rsidRPr="0067573E">
              <w:rPr>
                <w:rFonts w:ascii="Times New Roman" w:hAnsi="Times New Roman"/>
                <w:b/>
                <w:color w:val="000000"/>
                <w:spacing w:val="-8"/>
                <w:w w:val="110"/>
                <w:lang w:val="fr-FR"/>
              </w:rPr>
              <w:t>3) Assurances de santé</w:t>
            </w:r>
          </w:p>
          <w:p w:rsidR="008765F7" w:rsidRPr="0067573E" w:rsidRDefault="008765F7" w:rsidP="008765F7">
            <w:pPr>
              <w:ind w:left="111"/>
              <w:rPr>
                <w:rFonts w:ascii="Times New Roman" w:hAnsi="Times New Roman"/>
                <w:b/>
                <w:color w:val="000000"/>
                <w:spacing w:val="-8"/>
                <w:w w:val="110"/>
                <w:lang w:val="fr-FR"/>
              </w:rPr>
            </w:pPr>
          </w:p>
        </w:tc>
        <w:tc>
          <w:tcPr>
            <w:tcW w:w="777" w:type="dxa"/>
            <w:tcBorders>
              <w:top w:val="none" w:sz="0" w:space="0" w:color="000000"/>
              <w:left w:val="single" w:sz="11" w:space="0" w:color="000000"/>
              <w:bottom w:val="none" w:sz="0" w:space="0" w:color="000000"/>
              <w:right w:val="single" w:sz="11" w:space="0" w:color="000000"/>
            </w:tcBorders>
            <w:vAlign w:val="center"/>
          </w:tcPr>
          <w:p w:rsidR="008765F7" w:rsidRDefault="008765F7" w:rsidP="008765F7">
            <w:pPr>
              <w:ind w:left="115"/>
              <w:jc w:val="center"/>
              <w:rPr>
                <w:rFonts w:ascii="Times New Roman" w:hAnsi="Times New Roman"/>
                <w:b/>
                <w:color w:val="000000"/>
                <w:w w:val="105"/>
                <w:lang w:val="fr-FR"/>
              </w:rPr>
            </w:pPr>
            <w:r>
              <w:rPr>
                <w:rFonts w:ascii="Times New Roman" w:hAnsi="Times New Roman"/>
                <w:b/>
                <w:color w:val="000000"/>
                <w:w w:val="105"/>
                <w:lang w:val="fr-FR"/>
              </w:rPr>
              <w:t>42 h</w:t>
            </w:r>
          </w:p>
        </w:tc>
        <w:tc>
          <w:tcPr>
            <w:tcW w:w="538"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537"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03"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02"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8"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902" w:type="dxa"/>
            <w:tcBorders>
              <w:top w:val="none" w:sz="0" w:space="0" w:color="000000"/>
              <w:left w:val="single" w:sz="11" w:space="0" w:color="000000"/>
              <w:bottom w:val="none" w:sz="0" w:space="0" w:color="000000"/>
              <w:right w:val="single" w:sz="11" w:space="0" w:color="000000"/>
            </w:tcBorders>
            <w:vAlign w:val="center"/>
          </w:tcPr>
          <w:p w:rsidR="008765F7"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38"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969"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70"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r>
      <w:tr w:rsidR="000B298E" w:rsidTr="008765F7">
        <w:trPr>
          <w:trHeight w:hRule="exact" w:val="87"/>
        </w:trPr>
        <w:tc>
          <w:tcPr>
            <w:tcW w:w="864"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2113" w:type="dxa"/>
            <w:vMerge/>
            <w:tcBorders>
              <w:left w:val="single" w:sz="11" w:space="0" w:color="000000"/>
              <w:bottom w:val="single" w:sz="11" w:space="0" w:color="000000"/>
              <w:right w:val="single" w:sz="11" w:space="0" w:color="000000"/>
            </w:tcBorders>
          </w:tcPr>
          <w:p w:rsidR="000B298E" w:rsidRDefault="000B298E" w:rsidP="001A6D05">
            <w:pPr>
              <w:jc w:val="center"/>
              <w:rPr>
                <w:rFonts w:ascii="Arial Black" w:hAnsi="Arial Black"/>
                <w:color w:val="000000"/>
                <w:sz w:val="24"/>
                <w:lang w:val="fr-FR"/>
              </w:rPr>
            </w:pPr>
          </w:p>
        </w:tc>
        <w:tc>
          <w:tcPr>
            <w:tcW w:w="1134" w:type="dxa"/>
            <w:tcBorders>
              <w:top w:val="none" w:sz="0" w:space="0" w:color="000000"/>
              <w:left w:val="single" w:sz="11" w:space="0" w:color="000000"/>
              <w:bottom w:val="single" w:sz="11" w:space="0" w:color="000000"/>
              <w:right w:val="single" w:sz="11" w:space="0" w:color="000000"/>
            </w:tcBorders>
            <w:vAlign w:val="center"/>
          </w:tcPr>
          <w:p w:rsidR="000B298E" w:rsidRDefault="000B298E" w:rsidP="008765F7">
            <w:pPr>
              <w:rPr>
                <w:rFonts w:ascii="Arial Black" w:hAnsi="Arial Black"/>
                <w:color w:val="000000"/>
                <w:sz w:val="24"/>
                <w:lang w:val="fr-FR"/>
              </w:rPr>
            </w:pPr>
          </w:p>
        </w:tc>
        <w:tc>
          <w:tcPr>
            <w:tcW w:w="4111" w:type="dxa"/>
            <w:tcBorders>
              <w:top w:val="none" w:sz="0" w:space="0" w:color="000000"/>
              <w:left w:val="single" w:sz="11" w:space="0" w:color="000000"/>
              <w:bottom w:val="single" w:sz="11" w:space="0" w:color="000000"/>
              <w:right w:val="single" w:sz="11" w:space="0" w:color="000000"/>
            </w:tcBorders>
            <w:vAlign w:val="center"/>
          </w:tcPr>
          <w:p w:rsidR="000B298E" w:rsidRPr="0067573E" w:rsidRDefault="000B298E" w:rsidP="008765F7">
            <w:pPr>
              <w:rPr>
                <w:rFonts w:ascii="Times New Roman" w:hAnsi="Times New Roman"/>
                <w:b/>
                <w:color w:val="000000"/>
                <w:spacing w:val="-8"/>
                <w:w w:val="110"/>
                <w:lang w:val="fr-FR"/>
              </w:rPr>
            </w:pPr>
          </w:p>
          <w:p w:rsidR="000B298E" w:rsidRPr="0067573E" w:rsidRDefault="000B298E" w:rsidP="008765F7">
            <w:pPr>
              <w:rPr>
                <w:rFonts w:ascii="Times New Roman" w:hAnsi="Times New Roman"/>
                <w:b/>
                <w:color w:val="000000"/>
                <w:spacing w:val="-8"/>
                <w:w w:val="110"/>
                <w:lang w:val="fr-FR"/>
              </w:rPr>
            </w:pPr>
          </w:p>
        </w:tc>
        <w:tc>
          <w:tcPr>
            <w:tcW w:w="777" w:type="dxa"/>
            <w:tcBorders>
              <w:top w:val="none" w:sz="0" w:space="0" w:color="000000"/>
              <w:left w:val="single" w:sz="11" w:space="0" w:color="000000"/>
              <w:bottom w:val="single" w:sz="11" w:space="0" w:color="000000"/>
              <w:right w:val="single" w:sz="11" w:space="0" w:color="000000"/>
            </w:tcBorders>
          </w:tcPr>
          <w:p w:rsidR="000B298E" w:rsidRDefault="000B298E" w:rsidP="008765F7">
            <w:pPr>
              <w:jc w:val="center"/>
              <w:rPr>
                <w:rFonts w:ascii="Arial Black" w:hAnsi="Arial Black"/>
                <w:color w:val="000000"/>
                <w:sz w:val="24"/>
                <w:lang w:val="fr-FR"/>
              </w:rPr>
            </w:pPr>
          </w:p>
        </w:tc>
        <w:tc>
          <w:tcPr>
            <w:tcW w:w="538"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537"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903"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902"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p>
        </w:tc>
        <w:tc>
          <w:tcPr>
            <w:tcW w:w="538"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p>
        </w:tc>
        <w:tc>
          <w:tcPr>
            <w:tcW w:w="902"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p>
        </w:tc>
        <w:tc>
          <w:tcPr>
            <w:tcW w:w="538"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p>
        </w:tc>
        <w:tc>
          <w:tcPr>
            <w:tcW w:w="969"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970"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r>
      <w:tr w:rsidR="008765F7" w:rsidTr="00D3105E">
        <w:trPr>
          <w:trHeight w:hRule="exact" w:val="269"/>
        </w:trPr>
        <w:tc>
          <w:tcPr>
            <w:tcW w:w="864" w:type="dxa"/>
            <w:tcBorders>
              <w:top w:val="single" w:sz="11"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2113" w:type="dxa"/>
            <w:tcBorders>
              <w:top w:val="single" w:sz="11" w:space="0" w:color="000000"/>
              <w:left w:val="single" w:sz="11" w:space="0" w:color="000000"/>
              <w:bottom w:val="none" w:sz="0" w:space="0" w:color="000000"/>
              <w:right w:val="single" w:sz="11" w:space="0" w:color="000000"/>
            </w:tcBorders>
          </w:tcPr>
          <w:p w:rsidR="008765F7" w:rsidRDefault="008765F7" w:rsidP="001A6D05">
            <w:pPr>
              <w:jc w:val="center"/>
              <w:rPr>
                <w:rFonts w:ascii="Arial Black" w:hAnsi="Arial Black"/>
                <w:color w:val="000000"/>
                <w:sz w:val="24"/>
                <w:lang w:val="fr-FR"/>
              </w:rPr>
            </w:pPr>
          </w:p>
        </w:tc>
        <w:tc>
          <w:tcPr>
            <w:tcW w:w="1134" w:type="dxa"/>
            <w:vMerge w:val="restart"/>
            <w:tcBorders>
              <w:top w:val="single" w:sz="11" w:space="0" w:color="000000"/>
              <w:left w:val="single" w:sz="11" w:space="0" w:color="000000"/>
              <w:right w:val="single" w:sz="11" w:space="0" w:color="000000"/>
            </w:tcBorders>
            <w:vAlign w:val="center"/>
          </w:tcPr>
          <w:p w:rsidR="008765F7" w:rsidRDefault="008765F7" w:rsidP="008765F7">
            <w:pPr>
              <w:rPr>
                <w:rFonts w:ascii="Times New Roman" w:hAnsi="Times New Roman"/>
                <w:b/>
                <w:color w:val="000000"/>
                <w:w w:val="105"/>
                <w:lang w:val="fr-FR"/>
              </w:rPr>
            </w:pPr>
            <w:r>
              <w:rPr>
                <w:rFonts w:ascii="Times New Roman" w:hAnsi="Times New Roman"/>
                <w:b/>
                <w:color w:val="000000"/>
                <w:w w:val="105"/>
                <w:lang w:val="fr-FR"/>
              </w:rPr>
              <w:t>UEF</w:t>
            </w:r>
          </w:p>
        </w:tc>
        <w:tc>
          <w:tcPr>
            <w:tcW w:w="4111" w:type="dxa"/>
            <w:tcBorders>
              <w:top w:val="single" w:sz="11" w:space="0" w:color="000000"/>
              <w:left w:val="single" w:sz="11" w:space="0" w:color="000000"/>
              <w:bottom w:val="none" w:sz="0" w:space="0" w:color="000000"/>
              <w:right w:val="single" w:sz="11" w:space="0" w:color="000000"/>
            </w:tcBorders>
            <w:vAlign w:val="center"/>
          </w:tcPr>
          <w:p w:rsidR="008765F7" w:rsidRPr="0067573E" w:rsidRDefault="008765F7" w:rsidP="008765F7">
            <w:pPr>
              <w:ind w:left="111"/>
              <w:rPr>
                <w:rFonts w:ascii="Times New Roman" w:hAnsi="Times New Roman"/>
                <w:b/>
                <w:color w:val="000000"/>
                <w:spacing w:val="-8"/>
                <w:w w:val="110"/>
                <w:lang w:val="fr-FR"/>
              </w:rPr>
            </w:pPr>
            <w:r w:rsidRPr="0067573E">
              <w:rPr>
                <w:rFonts w:ascii="Times New Roman" w:hAnsi="Times New Roman"/>
                <w:b/>
                <w:color w:val="000000"/>
                <w:spacing w:val="-8"/>
                <w:w w:val="110"/>
                <w:lang w:val="fr-FR"/>
              </w:rPr>
              <w:t>1) Econométrie appliquée à l’assurance</w:t>
            </w:r>
          </w:p>
        </w:tc>
        <w:tc>
          <w:tcPr>
            <w:tcW w:w="777" w:type="dxa"/>
            <w:tcBorders>
              <w:top w:val="single" w:sz="11" w:space="0" w:color="000000"/>
              <w:left w:val="single" w:sz="11" w:space="0" w:color="000000"/>
              <w:bottom w:val="none" w:sz="0" w:space="0" w:color="000000"/>
              <w:right w:val="single" w:sz="11" w:space="0" w:color="000000"/>
            </w:tcBorders>
            <w:vAlign w:val="center"/>
          </w:tcPr>
          <w:p w:rsidR="008765F7" w:rsidRDefault="008765F7" w:rsidP="008765F7">
            <w:pPr>
              <w:ind w:left="115"/>
              <w:jc w:val="center"/>
              <w:rPr>
                <w:rFonts w:ascii="Times New Roman" w:hAnsi="Times New Roman"/>
                <w:b/>
                <w:color w:val="000000"/>
                <w:w w:val="105"/>
                <w:lang w:val="fr-FR"/>
              </w:rPr>
            </w:pPr>
            <w:r>
              <w:rPr>
                <w:rFonts w:ascii="Times New Roman" w:hAnsi="Times New Roman"/>
                <w:b/>
                <w:color w:val="000000"/>
                <w:w w:val="105"/>
                <w:lang w:val="fr-FR"/>
              </w:rPr>
              <w:t>28 h</w:t>
            </w:r>
          </w:p>
        </w:tc>
        <w:tc>
          <w:tcPr>
            <w:tcW w:w="538" w:type="dxa"/>
            <w:tcBorders>
              <w:top w:val="single" w:sz="11"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537" w:type="dxa"/>
            <w:tcBorders>
              <w:top w:val="single" w:sz="11"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03" w:type="dxa"/>
            <w:tcBorders>
              <w:top w:val="single" w:sz="11"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02" w:type="dxa"/>
            <w:tcBorders>
              <w:top w:val="single" w:sz="11"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38" w:type="dxa"/>
            <w:tcBorders>
              <w:top w:val="single" w:sz="11"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902" w:type="dxa"/>
            <w:tcBorders>
              <w:top w:val="single" w:sz="11"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8" w:type="dxa"/>
            <w:tcBorders>
              <w:top w:val="single" w:sz="11"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969" w:type="dxa"/>
            <w:tcBorders>
              <w:top w:val="single" w:sz="11"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70" w:type="dxa"/>
            <w:tcBorders>
              <w:top w:val="single" w:sz="11" w:space="0" w:color="000000"/>
              <w:left w:val="single" w:sz="11" w:space="0" w:color="000000"/>
              <w:bottom w:val="none" w:sz="0" w:space="0" w:color="000000"/>
              <w:right w:val="single" w:sz="11" w:space="0" w:color="000000"/>
            </w:tcBorders>
            <w:vAlign w:val="center"/>
          </w:tcPr>
          <w:p w:rsidR="008765F7" w:rsidRDefault="008765F7" w:rsidP="000B298E">
            <w:pPr>
              <w:jc w:val="center"/>
              <w:rPr>
                <w:rFonts w:ascii="Times New Roman" w:hAnsi="Times New Roman"/>
                <w:b/>
                <w:color w:val="000000"/>
                <w:w w:val="105"/>
                <w:lang w:val="fr-FR"/>
              </w:rPr>
            </w:pPr>
            <w:r>
              <w:rPr>
                <w:rFonts w:ascii="Times New Roman" w:hAnsi="Times New Roman"/>
                <w:b/>
                <w:color w:val="000000"/>
                <w:w w:val="105"/>
                <w:lang w:val="fr-FR"/>
              </w:rPr>
              <w:t>X</w:t>
            </w:r>
          </w:p>
        </w:tc>
      </w:tr>
      <w:tr w:rsidR="008765F7" w:rsidTr="00D3105E">
        <w:trPr>
          <w:trHeight w:hRule="exact" w:val="268"/>
        </w:trPr>
        <w:tc>
          <w:tcPr>
            <w:tcW w:w="864"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2113" w:type="dxa"/>
            <w:vMerge w:val="restart"/>
            <w:tcBorders>
              <w:top w:val="none" w:sz="0" w:space="0" w:color="000000"/>
              <w:left w:val="single" w:sz="11" w:space="0" w:color="000000"/>
              <w:right w:val="single" w:sz="11" w:space="0" w:color="000000"/>
            </w:tcBorders>
          </w:tcPr>
          <w:p w:rsidR="008765F7" w:rsidRPr="001A6D05" w:rsidRDefault="008765F7" w:rsidP="001A6D05">
            <w:pPr>
              <w:jc w:val="center"/>
              <w:rPr>
                <w:b/>
                <w:bCs/>
                <w:sz w:val="20"/>
                <w:szCs w:val="20"/>
                <w:lang w:val="fr-FR"/>
              </w:rPr>
            </w:pPr>
            <w:r w:rsidRPr="001A6D05">
              <w:rPr>
                <w:b/>
                <w:sz w:val="20"/>
                <w:szCs w:val="20"/>
                <w:lang w:val="fr-FR"/>
              </w:rPr>
              <w:t xml:space="preserve"> TIC et </w:t>
            </w:r>
            <w:r w:rsidRPr="001A6D05">
              <w:rPr>
                <w:b/>
                <w:bCs/>
                <w:sz w:val="20"/>
                <w:szCs w:val="20"/>
                <w:lang w:val="fr-FR"/>
              </w:rPr>
              <w:t>Formation</w:t>
            </w:r>
          </w:p>
          <w:p w:rsidR="008765F7" w:rsidRDefault="008765F7" w:rsidP="001A6D05">
            <w:pPr>
              <w:jc w:val="center"/>
              <w:rPr>
                <w:rFonts w:ascii="Arial Black" w:hAnsi="Arial Black"/>
                <w:color w:val="000000"/>
                <w:sz w:val="24"/>
                <w:lang w:val="fr-FR"/>
              </w:rPr>
            </w:pPr>
            <w:r w:rsidRPr="001A6D05">
              <w:rPr>
                <w:b/>
                <w:bCs/>
                <w:sz w:val="20"/>
                <w:szCs w:val="20"/>
                <w:lang w:val="fr-FR"/>
              </w:rPr>
              <w:t>opérationnelle</w:t>
            </w:r>
          </w:p>
        </w:tc>
        <w:tc>
          <w:tcPr>
            <w:tcW w:w="1134" w:type="dxa"/>
            <w:vMerge/>
            <w:tcBorders>
              <w:left w:val="single" w:sz="11" w:space="0" w:color="000000"/>
              <w:right w:val="single" w:sz="11" w:space="0" w:color="000000"/>
            </w:tcBorders>
            <w:vAlign w:val="center"/>
          </w:tcPr>
          <w:p w:rsidR="008765F7" w:rsidRDefault="008765F7" w:rsidP="008765F7">
            <w:pPr>
              <w:rPr>
                <w:rFonts w:ascii="Arial Black" w:hAnsi="Arial Black"/>
                <w:color w:val="000000"/>
                <w:sz w:val="24"/>
                <w:lang w:val="fr-FR"/>
              </w:rPr>
            </w:pPr>
          </w:p>
        </w:tc>
        <w:tc>
          <w:tcPr>
            <w:tcW w:w="4111" w:type="dxa"/>
            <w:tcBorders>
              <w:top w:val="none" w:sz="0" w:space="0" w:color="000000"/>
              <w:left w:val="single" w:sz="11" w:space="0" w:color="000000"/>
              <w:bottom w:val="none" w:sz="0" w:space="0" w:color="000000"/>
              <w:right w:val="single" w:sz="11" w:space="0" w:color="000000"/>
            </w:tcBorders>
            <w:vAlign w:val="center"/>
          </w:tcPr>
          <w:p w:rsidR="008765F7" w:rsidRPr="0067573E" w:rsidRDefault="008765F7" w:rsidP="008765F7">
            <w:pPr>
              <w:rPr>
                <w:rFonts w:ascii="Times New Roman" w:hAnsi="Times New Roman"/>
                <w:b/>
                <w:color w:val="000000"/>
                <w:spacing w:val="-8"/>
                <w:w w:val="110"/>
                <w:lang w:val="fr-FR"/>
              </w:rPr>
            </w:pPr>
          </w:p>
        </w:tc>
        <w:tc>
          <w:tcPr>
            <w:tcW w:w="777" w:type="dxa"/>
            <w:tcBorders>
              <w:top w:val="none" w:sz="0" w:space="0" w:color="000000"/>
              <w:left w:val="single" w:sz="11" w:space="0" w:color="000000"/>
              <w:bottom w:val="none" w:sz="0" w:space="0" w:color="000000"/>
              <w:right w:val="single" w:sz="11" w:space="0" w:color="000000"/>
            </w:tcBorders>
          </w:tcPr>
          <w:p w:rsidR="008765F7" w:rsidRDefault="008765F7" w:rsidP="008765F7">
            <w:pPr>
              <w:jc w:val="center"/>
              <w:rPr>
                <w:rFonts w:ascii="Arial Black" w:hAnsi="Arial Black"/>
                <w:color w:val="000000"/>
                <w:sz w:val="24"/>
                <w:lang w:val="fr-FR"/>
              </w:rPr>
            </w:pPr>
          </w:p>
        </w:tc>
        <w:tc>
          <w:tcPr>
            <w:tcW w:w="538"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537"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03"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02"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538"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6</w:t>
            </w:r>
          </w:p>
        </w:tc>
        <w:tc>
          <w:tcPr>
            <w:tcW w:w="902"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538" w:type="dxa"/>
            <w:tcBorders>
              <w:top w:val="none" w:sz="0" w:space="0" w:color="000000"/>
              <w:left w:val="single" w:sz="11" w:space="0" w:color="000000"/>
              <w:bottom w:val="none" w:sz="0"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969"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c>
          <w:tcPr>
            <w:tcW w:w="970" w:type="dxa"/>
            <w:tcBorders>
              <w:top w:val="none" w:sz="0" w:space="0" w:color="000000"/>
              <w:left w:val="single" w:sz="11" w:space="0" w:color="000000"/>
              <w:bottom w:val="none" w:sz="0" w:space="0" w:color="000000"/>
              <w:right w:val="single" w:sz="11" w:space="0" w:color="000000"/>
            </w:tcBorders>
          </w:tcPr>
          <w:p w:rsidR="008765F7" w:rsidRDefault="008765F7" w:rsidP="000B298E">
            <w:pPr>
              <w:rPr>
                <w:rFonts w:ascii="Arial Black" w:hAnsi="Arial Black"/>
                <w:color w:val="000000"/>
                <w:sz w:val="24"/>
                <w:lang w:val="fr-FR"/>
              </w:rPr>
            </w:pPr>
          </w:p>
        </w:tc>
      </w:tr>
      <w:tr w:rsidR="008765F7" w:rsidTr="00D3105E">
        <w:trPr>
          <w:trHeight w:hRule="exact" w:val="538"/>
        </w:trPr>
        <w:tc>
          <w:tcPr>
            <w:tcW w:w="864" w:type="dxa"/>
            <w:tcBorders>
              <w:top w:val="none" w:sz="0" w:space="0" w:color="000000"/>
              <w:left w:val="single" w:sz="11" w:space="0" w:color="000000"/>
              <w:bottom w:val="single" w:sz="11" w:space="0" w:color="000000"/>
              <w:right w:val="single" w:sz="11" w:space="0" w:color="000000"/>
            </w:tcBorders>
          </w:tcPr>
          <w:p w:rsidR="008765F7" w:rsidRDefault="008765F7" w:rsidP="000B298E">
            <w:pPr>
              <w:ind w:right="196"/>
              <w:jc w:val="right"/>
              <w:rPr>
                <w:rFonts w:ascii="Century" w:hAnsi="Century"/>
                <w:b/>
                <w:color w:val="000000"/>
                <w:lang w:val="fr-FR"/>
              </w:rPr>
            </w:pPr>
            <w:r>
              <w:rPr>
                <w:rFonts w:ascii="Century" w:hAnsi="Century"/>
                <w:b/>
                <w:color w:val="000000"/>
                <w:lang w:val="fr-FR"/>
              </w:rPr>
              <w:t xml:space="preserve">UE </w:t>
            </w:r>
            <w:r>
              <w:rPr>
                <w:rFonts w:ascii="Times New Roman" w:hAnsi="Times New Roman"/>
                <w:b/>
                <w:color w:val="000000"/>
                <w:w w:val="105"/>
                <w:lang w:val="fr-FR"/>
              </w:rPr>
              <w:t>3</w:t>
            </w:r>
          </w:p>
        </w:tc>
        <w:tc>
          <w:tcPr>
            <w:tcW w:w="2113" w:type="dxa"/>
            <w:vMerge/>
            <w:tcBorders>
              <w:left w:val="single" w:sz="11" w:space="0" w:color="000000"/>
              <w:bottom w:val="single" w:sz="11" w:space="0" w:color="000000"/>
              <w:right w:val="single" w:sz="11" w:space="0" w:color="000000"/>
            </w:tcBorders>
          </w:tcPr>
          <w:p w:rsidR="008765F7" w:rsidRDefault="008765F7" w:rsidP="001A6D05">
            <w:pPr>
              <w:jc w:val="center"/>
              <w:rPr>
                <w:rFonts w:ascii="Times New Roman" w:hAnsi="Times New Roman"/>
                <w:b/>
                <w:color w:val="000000"/>
                <w:spacing w:val="-4"/>
                <w:w w:val="105"/>
                <w:lang w:val="fr-FR"/>
              </w:rPr>
            </w:pPr>
          </w:p>
        </w:tc>
        <w:tc>
          <w:tcPr>
            <w:tcW w:w="1134" w:type="dxa"/>
            <w:vMerge/>
            <w:tcBorders>
              <w:left w:val="single" w:sz="11" w:space="0" w:color="000000"/>
              <w:bottom w:val="single" w:sz="11" w:space="0" w:color="000000"/>
              <w:right w:val="single" w:sz="11" w:space="0" w:color="000000"/>
            </w:tcBorders>
            <w:vAlign w:val="center"/>
          </w:tcPr>
          <w:p w:rsidR="008765F7" w:rsidRDefault="008765F7" w:rsidP="008765F7">
            <w:pPr>
              <w:rPr>
                <w:rFonts w:ascii="Arial Black" w:hAnsi="Arial Black"/>
                <w:color w:val="000000"/>
                <w:sz w:val="24"/>
                <w:lang w:val="fr-FR"/>
              </w:rPr>
            </w:pPr>
          </w:p>
        </w:tc>
        <w:tc>
          <w:tcPr>
            <w:tcW w:w="4111" w:type="dxa"/>
            <w:tcBorders>
              <w:top w:val="none" w:sz="0" w:space="0" w:color="000000"/>
              <w:left w:val="single" w:sz="11" w:space="0" w:color="000000"/>
              <w:bottom w:val="single" w:sz="11" w:space="0" w:color="000000"/>
              <w:right w:val="single" w:sz="11" w:space="0" w:color="000000"/>
            </w:tcBorders>
            <w:vAlign w:val="center"/>
          </w:tcPr>
          <w:p w:rsidR="008765F7" w:rsidRPr="0067573E" w:rsidRDefault="008765F7" w:rsidP="008765F7">
            <w:pPr>
              <w:ind w:left="111"/>
              <w:rPr>
                <w:rFonts w:ascii="Times New Roman" w:hAnsi="Times New Roman"/>
                <w:b/>
                <w:color w:val="000000"/>
                <w:spacing w:val="-8"/>
                <w:w w:val="110"/>
                <w:lang w:val="fr-FR"/>
              </w:rPr>
            </w:pPr>
            <w:r w:rsidRPr="0067573E">
              <w:rPr>
                <w:rFonts w:ascii="Times New Roman" w:hAnsi="Times New Roman"/>
                <w:b/>
                <w:color w:val="000000"/>
                <w:spacing w:val="-8"/>
                <w:w w:val="110"/>
                <w:lang w:val="fr-FR"/>
              </w:rPr>
              <w:t>2) Théorie des jeux et Business Game</w:t>
            </w:r>
          </w:p>
        </w:tc>
        <w:tc>
          <w:tcPr>
            <w:tcW w:w="777" w:type="dxa"/>
            <w:tcBorders>
              <w:top w:val="none" w:sz="0" w:space="0" w:color="000000"/>
              <w:left w:val="single" w:sz="11" w:space="0" w:color="000000"/>
              <w:bottom w:val="single" w:sz="11" w:space="0" w:color="000000"/>
              <w:right w:val="single" w:sz="11" w:space="0" w:color="000000"/>
            </w:tcBorders>
          </w:tcPr>
          <w:p w:rsidR="008765F7" w:rsidRDefault="008765F7" w:rsidP="008765F7">
            <w:pPr>
              <w:ind w:left="115"/>
              <w:jc w:val="center"/>
              <w:rPr>
                <w:rFonts w:ascii="Times New Roman" w:hAnsi="Times New Roman"/>
                <w:b/>
                <w:color w:val="000000"/>
                <w:w w:val="105"/>
                <w:lang w:val="fr-FR"/>
              </w:rPr>
            </w:pPr>
            <w:r>
              <w:rPr>
                <w:rFonts w:ascii="Times New Roman" w:hAnsi="Times New Roman"/>
                <w:b/>
                <w:color w:val="000000"/>
                <w:w w:val="105"/>
                <w:lang w:val="fr-FR"/>
              </w:rPr>
              <w:t>28 h</w:t>
            </w:r>
          </w:p>
        </w:tc>
        <w:tc>
          <w:tcPr>
            <w:tcW w:w="538" w:type="dxa"/>
            <w:tcBorders>
              <w:top w:val="none" w:sz="0" w:space="0" w:color="000000"/>
              <w:left w:val="single" w:sz="11" w:space="0" w:color="000000"/>
              <w:bottom w:val="single" w:sz="11" w:space="0" w:color="000000"/>
              <w:right w:val="single" w:sz="11" w:space="0" w:color="000000"/>
            </w:tcBorders>
          </w:tcPr>
          <w:p w:rsidR="008765F7" w:rsidRDefault="008765F7" w:rsidP="000B298E">
            <w:pPr>
              <w:rPr>
                <w:rFonts w:ascii="Arial Black" w:hAnsi="Arial Black"/>
                <w:color w:val="000000"/>
                <w:sz w:val="24"/>
                <w:lang w:val="fr-FR"/>
              </w:rPr>
            </w:pPr>
          </w:p>
        </w:tc>
        <w:tc>
          <w:tcPr>
            <w:tcW w:w="537" w:type="dxa"/>
            <w:tcBorders>
              <w:top w:val="none" w:sz="0" w:space="0" w:color="000000"/>
              <w:left w:val="single" w:sz="11" w:space="0" w:color="000000"/>
              <w:bottom w:val="single" w:sz="11" w:space="0" w:color="000000"/>
              <w:right w:val="single" w:sz="11" w:space="0" w:color="000000"/>
            </w:tcBorders>
          </w:tcPr>
          <w:p w:rsidR="008765F7" w:rsidRDefault="008765F7" w:rsidP="000B298E">
            <w:pPr>
              <w:rPr>
                <w:rFonts w:ascii="Arial Black" w:hAnsi="Arial Black"/>
                <w:color w:val="000000"/>
                <w:sz w:val="24"/>
                <w:lang w:val="fr-FR"/>
              </w:rPr>
            </w:pPr>
          </w:p>
        </w:tc>
        <w:tc>
          <w:tcPr>
            <w:tcW w:w="903" w:type="dxa"/>
            <w:tcBorders>
              <w:top w:val="none" w:sz="0" w:space="0" w:color="000000"/>
              <w:left w:val="single" w:sz="11" w:space="0" w:color="000000"/>
              <w:bottom w:val="single" w:sz="11" w:space="0" w:color="000000"/>
              <w:right w:val="single" w:sz="11" w:space="0" w:color="000000"/>
            </w:tcBorders>
          </w:tcPr>
          <w:p w:rsidR="008765F7" w:rsidRDefault="008765F7" w:rsidP="000B298E">
            <w:pPr>
              <w:rPr>
                <w:rFonts w:ascii="Arial Black" w:hAnsi="Arial Black"/>
                <w:color w:val="000000"/>
                <w:sz w:val="24"/>
                <w:lang w:val="fr-FR"/>
              </w:rPr>
            </w:pPr>
          </w:p>
        </w:tc>
        <w:tc>
          <w:tcPr>
            <w:tcW w:w="902" w:type="dxa"/>
            <w:tcBorders>
              <w:top w:val="none" w:sz="0" w:space="0" w:color="000000"/>
              <w:left w:val="single" w:sz="11" w:space="0" w:color="000000"/>
              <w:bottom w:val="single" w:sz="11"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38" w:type="dxa"/>
            <w:tcBorders>
              <w:top w:val="none" w:sz="0" w:space="0" w:color="000000"/>
              <w:left w:val="single" w:sz="11" w:space="0" w:color="000000"/>
              <w:bottom w:val="single" w:sz="11"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902" w:type="dxa"/>
            <w:tcBorders>
              <w:top w:val="none" w:sz="0" w:space="0" w:color="000000"/>
              <w:left w:val="single" w:sz="11" w:space="0" w:color="000000"/>
              <w:bottom w:val="single" w:sz="11"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8" w:type="dxa"/>
            <w:tcBorders>
              <w:top w:val="none" w:sz="0" w:space="0" w:color="000000"/>
              <w:left w:val="single" w:sz="11" w:space="0" w:color="000000"/>
              <w:bottom w:val="single" w:sz="11" w:space="0" w:color="000000"/>
              <w:right w:val="single" w:sz="11" w:space="0" w:color="000000"/>
            </w:tcBorders>
            <w:vAlign w:val="center"/>
          </w:tcPr>
          <w:p w:rsidR="008765F7" w:rsidRPr="00E875F3" w:rsidRDefault="008765F7" w:rsidP="00E875F3">
            <w:pPr>
              <w:jc w:val="center"/>
              <w:rPr>
                <w:rFonts w:ascii="Times New Roman" w:hAnsi="Times New Roman"/>
                <w:b/>
                <w:color w:val="000000"/>
                <w:w w:val="110"/>
                <w:lang w:val="fr-FR"/>
              </w:rPr>
            </w:pPr>
          </w:p>
        </w:tc>
        <w:tc>
          <w:tcPr>
            <w:tcW w:w="969" w:type="dxa"/>
            <w:tcBorders>
              <w:top w:val="none" w:sz="0" w:space="0" w:color="000000"/>
              <w:left w:val="single" w:sz="11" w:space="0" w:color="000000"/>
              <w:bottom w:val="single" w:sz="11" w:space="0" w:color="000000"/>
              <w:right w:val="single" w:sz="11" w:space="0" w:color="000000"/>
            </w:tcBorders>
          </w:tcPr>
          <w:p w:rsidR="008765F7" w:rsidRDefault="008765F7" w:rsidP="000B298E">
            <w:pPr>
              <w:rPr>
                <w:rFonts w:ascii="Arial Black" w:hAnsi="Arial Black"/>
                <w:color w:val="000000"/>
                <w:sz w:val="24"/>
                <w:lang w:val="fr-FR"/>
              </w:rPr>
            </w:pPr>
          </w:p>
        </w:tc>
        <w:tc>
          <w:tcPr>
            <w:tcW w:w="970" w:type="dxa"/>
            <w:tcBorders>
              <w:top w:val="none" w:sz="0" w:space="0" w:color="000000"/>
              <w:left w:val="single" w:sz="11" w:space="0" w:color="000000"/>
              <w:bottom w:val="single" w:sz="11" w:space="0" w:color="000000"/>
              <w:right w:val="single" w:sz="11" w:space="0" w:color="000000"/>
            </w:tcBorders>
          </w:tcPr>
          <w:p w:rsidR="008765F7" w:rsidRDefault="008765F7" w:rsidP="000B298E">
            <w:pPr>
              <w:jc w:val="center"/>
              <w:rPr>
                <w:rFonts w:ascii="Times New Roman" w:hAnsi="Times New Roman"/>
                <w:b/>
                <w:color w:val="000000"/>
                <w:w w:val="105"/>
                <w:lang w:val="fr-FR"/>
              </w:rPr>
            </w:pPr>
            <w:r>
              <w:rPr>
                <w:rFonts w:ascii="Times New Roman" w:hAnsi="Times New Roman"/>
                <w:b/>
                <w:color w:val="000000"/>
                <w:w w:val="105"/>
                <w:lang w:val="fr-FR"/>
              </w:rPr>
              <w:t>X</w:t>
            </w:r>
          </w:p>
        </w:tc>
      </w:tr>
      <w:tr w:rsidR="001A6D05" w:rsidRPr="0067573E" w:rsidTr="00AB0021">
        <w:trPr>
          <w:trHeight w:hRule="exact" w:val="934"/>
        </w:trPr>
        <w:tc>
          <w:tcPr>
            <w:tcW w:w="864" w:type="dxa"/>
            <w:tcBorders>
              <w:top w:val="none" w:sz="0" w:space="0" w:color="000000"/>
              <w:left w:val="single" w:sz="11" w:space="0" w:color="000000"/>
              <w:bottom w:val="single" w:sz="11" w:space="0" w:color="000000"/>
              <w:right w:val="single" w:sz="11" w:space="0" w:color="000000"/>
            </w:tcBorders>
            <w:vAlign w:val="center"/>
          </w:tcPr>
          <w:p w:rsidR="001A6D05" w:rsidRDefault="00AB0021" w:rsidP="00AB0021">
            <w:pPr>
              <w:ind w:right="196"/>
              <w:jc w:val="center"/>
              <w:rPr>
                <w:rFonts w:ascii="Century" w:hAnsi="Century"/>
                <w:b/>
                <w:color w:val="000000"/>
                <w:lang w:val="fr-FR"/>
              </w:rPr>
            </w:pPr>
            <w:r>
              <w:rPr>
                <w:rFonts w:ascii="Century" w:hAnsi="Century"/>
                <w:b/>
                <w:color w:val="000000"/>
                <w:lang w:val="fr-FR"/>
              </w:rPr>
              <w:t xml:space="preserve">UE </w:t>
            </w:r>
            <w:r>
              <w:rPr>
                <w:rFonts w:ascii="Times New Roman" w:hAnsi="Times New Roman"/>
                <w:b/>
                <w:color w:val="000000"/>
                <w:w w:val="105"/>
                <w:lang w:val="fr-FR"/>
              </w:rPr>
              <w:t>4</w:t>
            </w:r>
          </w:p>
        </w:tc>
        <w:tc>
          <w:tcPr>
            <w:tcW w:w="2113" w:type="dxa"/>
            <w:tcBorders>
              <w:left w:val="single" w:sz="11" w:space="0" w:color="000000"/>
              <w:bottom w:val="single" w:sz="11" w:space="0" w:color="000000"/>
              <w:right w:val="single" w:sz="11" w:space="0" w:color="000000"/>
            </w:tcBorders>
          </w:tcPr>
          <w:p w:rsidR="0067573E" w:rsidRPr="0067573E" w:rsidRDefault="0067573E" w:rsidP="0067573E">
            <w:pPr>
              <w:jc w:val="center"/>
              <w:rPr>
                <w:b/>
                <w:sz w:val="20"/>
                <w:szCs w:val="20"/>
                <w:lang w:val="fr-FR"/>
              </w:rPr>
            </w:pPr>
            <w:r w:rsidRPr="0067573E">
              <w:rPr>
                <w:b/>
                <w:sz w:val="20"/>
                <w:szCs w:val="20"/>
                <w:lang w:val="fr-FR"/>
              </w:rPr>
              <w:t>Evaluation et gestion des</w:t>
            </w:r>
          </w:p>
          <w:p w:rsidR="001A6D05" w:rsidRPr="0067573E" w:rsidRDefault="008765F7" w:rsidP="0067573E">
            <w:pPr>
              <w:jc w:val="center"/>
              <w:rPr>
                <w:rFonts w:ascii="Times New Roman" w:hAnsi="Times New Roman"/>
                <w:b/>
                <w:color w:val="000000"/>
                <w:spacing w:val="-4"/>
                <w:w w:val="105"/>
                <w:lang w:val="fr-FR"/>
              </w:rPr>
            </w:pPr>
            <w:r w:rsidRPr="0067573E">
              <w:rPr>
                <w:b/>
                <w:sz w:val="20"/>
                <w:szCs w:val="20"/>
                <w:lang w:val="fr-FR"/>
              </w:rPr>
              <w:t>risque</w:t>
            </w:r>
            <w:r>
              <w:rPr>
                <w:b/>
                <w:sz w:val="20"/>
                <w:szCs w:val="20"/>
                <w:lang w:val="fr-FR"/>
              </w:rPr>
              <w:t>s</w:t>
            </w:r>
            <w:r w:rsidR="0067573E" w:rsidRPr="0067573E">
              <w:rPr>
                <w:b/>
                <w:sz w:val="20"/>
                <w:szCs w:val="20"/>
                <w:lang w:val="fr-FR"/>
              </w:rPr>
              <w:t xml:space="preserve"> des personnes</w:t>
            </w:r>
          </w:p>
        </w:tc>
        <w:tc>
          <w:tcPr>
            <w:tcW w:w="1134" w:type="dxa"/>
            <w:tcBorders>
              <w:top w:val="none" w:sz="0" w:space="0" w:color="000000"/>
              <w:left w:val="single" w:sz="11" w:space="0" w:color="000000"/>
              <w:bottom w:val="single" w:sz="11" w:space="0" w:color="000000"/>
              <w:right w:val="single" w:sz="11" w:space="0" w:color="000000"/>
            </w:tcBorders>
            <w:vAlign w:val="center"/>
          </w:tcPr>
          <w:p w:rsidR="001A6D05" w:rsidRDefault="0067573E" w:rsidP="008765F7">
            <w:pPr>
              <w:rPr>
                <w:rFonts w:ascii="Arial Black" w:hAnsi="Arial Black"/>
                <w:color w:val="000000"/>
                <w:sz w:val="24"/>
                <w:lang w:val="fr-FR"/>
              </w:rPr>
            </w:pPr>
            <w:r>
              <w:rPr>
                <w:rFonts w:ascii="Times New Roman" w:hAnsi="Times New Roman"/>
                <w:b/>
                <w:color w:val="000000"/>
                <w:w w:val="105"/>
                <w:lang w:val="fr-FR"/>
              </w:rPr>
              <w:t>UEF</w:t>
            </w:r>
          </w:p>
        </w:tc>
        <w:tc>
          <w:tcPr>
            <w:tcW w:w="4111" w:type="dxa"/>
            <w:tcBorders>
              <w:top w:val="none" w:sz="0" w:space="0" w:color="000000"/>
              <w:left w:val="single" w:sz="11" w:space="0" w:color="000000"/>
              <w:bottom w:val="single" w:sz="11" w:space="0" w:color="000000"/>
              <w:right w:val="single" w:sz="11" w:space="0" w:color="000000"/>
            </w:tcBorders>
            <w:vAlign w:val="center"/>
          </w:tcPr>
          <w:p w:rsidR="001A6D05" w:rsidRPr="0067573E" w:rsidRDefault="00F35A7A" w:rsidP="008765F7">
            <w:pPr>
              <w:ind w:left="284" w:hanging="284"/>
              <w:rPr>
                <w:rFonts w:ascii="Times New Roman" w:hAnsi="Times New Roman"/>
                <w:b/>
                <w:color w:val="000000"/>
                <w:spacing w:val="-8"/>
                <w:w w:val="110"/>
                <w:lang w:val="fr-FR"/>
              </w:rPr>
            </w:pPr>
            <w:r>
              <w:rPr>
                <w:rFonts w:ascii="Times New Roman" w:hAnsi="Times New Roman"/>
                <w:b/>
                <w:color w:val="000000"/>
                <w:spacing w:val="-8"/>
                <w:w w:val="110"/>
                <w:lang w:val="fr-FR"/>
              </w:rPr>
              <w:t xml:space="preserve">  </w:t>
            </w:r>
            <w:r w:rsidR="0067573E" w:rsidRPr="0067573E">
              <w:rPr>
                <w:rFonts w:ascii="Times New Roman" w:hAnsi="Times New Roman"/>
                <w:b/>
                <w:color w:val="000000"/>
                <w:spacing w:val="-8"/>
                <w:w w:val="110"/>
                <w:lang w:val="fr-FR"/>
              </w:rPr>
              <w:t>1) Assurance Vie et assurances des personnes</w:t>
            </w:r>
          </w:p>
        </w:tc>
        <w:tc>
          <w:tcPr>
            <w:tcW w:w="777" w:type="dxa"/>
            <w:tcBorders>
              <w:top w:val="none" w:sz="0" w:space="0" w:color="000000"/>
              <w:left w:val="single" w:sz="11" w:space="0" w:color="000000"/>
              <w:bottom w:val="single" w:sz="11" w:space="0" w:color="000000"/>
              <w:right w:val="single" w:sz="11" w:space="0" w:color="000000"/>
            </w:tcBorders>
            <w:vAlign w:val="center"/>
          </w:tcPr>
          <w:p w:rsidR="001A6D05" w:rsidRDefault="0067573E" w:rsidP="008765F7">
            <w:pPr>
              <w:ind w:left="115"/>
              <w:jc w:val="center"/>
              <w:rPr>
                <w:rFonts w:ascii="Times New Roman" w:hAnsi="Times New Roman"/>
                <w:b/>
                <w:color w:val="000000"/>
                <w:w w:val="105"/>
                <w:lang w:val="fr-FR"/>
              </w:rPr>
            </w:pPr>
            <w:r>
              <w:rPr>
                <w:rFonts w:ascii="Times New Roman" w:hAnsi="Times New Roman"/>
                <w:b/>
                <w:color w:val="000000"/>
                <w:w w:val="105"/>
                <w:lang w:val="fr-FR"/>
              </w:rPr>
              <w:t>28h</w:t>
            </w:r>
          </w:p>
        </w:tc>
        <w:tc>
          <w:tcPr>
            <w:tcW w:w="538" w:type="dxa"/>
            <w:tcBorders>
              <w:top w:val="none" w:sz="0" w:space="0" w:color="000000"/>
              <w:left w:val="single" w:sz="11" w:space="0" w:color="000000"/>
              <w:bottom w:val="single" w:sz="11" w:space="0" w:color="000000"/>
              <w:right w:val="single" w:sz="11" w:space="0" w:color="000000"/>
            </w:tcBorders>
          </w:tcPr>
          <w:p w:rsidR="001A6D05" w:rsidRDefault="001A6D05" w:rsidP="000B298E">
            <w:pPr>
              <w:rPr>
                <w:rFonts w:ascii="Arial Black" w:hAnsi="Arial Black"/>
                <w:color w:val="000000"/>
                <w:sz w:val="24"/>
                <w:lang w:val="fr-FR"/>
              </w:rPr>
            </w:pPr>
          </w:p>
        </w:tc>
        <w:tc>
          <w:tcPr>
            <w:tcW w:w="537" w:type="dxa"/>
            <w:tcBorders>
              <w:top w:val="none" w:sz="0" w:space="0" w:color="000000"/>
              <w:left w:val="single" w:sz="11" w:space="0" w:color="000000"/>
              <w:bottom w:val="single" w:sz="11" w:space="0" w:color="000000"/>
              <w:right w:val="single" w:sz="11" w:space="0" w:color="000000"/>
            </w:tcBorders>
          </w:tcPr>
          <w:p w:rsidR="001A6D05" w:rsidRDefault="001A6D05" w:rsidP="000B298E">
            <w:pPr>
              <w:rPr>
                <w:rFonts w:ascii="Arial Black" w:hAnsi="Arial Black"/>
                <w:color w:val="000000"/>
                <w:sz w:val="24"/>
                <w:lang w:val="fr-FR"/>
              </w:rPr>
            </w:pPr>
          </w:p>
        </w:tc>
        <w:tc>
          <w:tcPr>
            <w:tcW w:w="903" w:type="dxa"/>
            <w:tcBorders>
              <w:top w:val="none" w:sz="0" w:space="0" w:color="000000"/>
              <w:left w:val="single" w:sz="11" w:space="0" w:color="000000"/>
              <w:bottom w:val="single" w:sz="11" w:space="0" w:color="000000"/>
              <w:right w:val="single" w:sz="11" w:space="0" w:color="000000"/>
            </w:tcBorders>
          </w:tcPr>
          <w:p w:rsidR="001A6D05" w:rsidRDefault="001A6D05" w:rsidP="000B298E">
            <w:pPr>
              <w:rPr>
                <w:rFonts w:ascii="Arial Black" w:hAnsi="Arial Black"/>
                <w:color w:val="000000"/>
                <w:sz w:val="24"/>
                <w:lang w:val="fr-FR"/>
              </w:rPr>
            </w:pPr>
          </w:p>
        </w:tc>
        <w:tc>
          <w:tcPr>
            <w:tcW w:w="902" w:type="dxa"/>
            <w:tcBorders>
              <w:top w:val="none" w:sz="0" w:space="0" w:color="000000"/>
              <w:left w:val="single" w:sz="11" w:space="0" w:color="000000"/>
              <w:bottom w:val="single" w:sz="11" w:space="0" w:color="000000"/>
              <w:right w:val="single" w:sz="11" w:space="0" w:color="000000"/>
            </w:tcBorders>
            <w:vAlign w:val="center"/>
          </w:tcPr>
          <w:p w:rsidR="001A6D05"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538" w:type="dxa"/>
            <w:tcBorders>
              <w:top w:val="none" w:sz="0" w:space="0" w:color="000000"/>
              <w:left w:val="single" w:sz="11" w:space="0" w:color="000000"/>
              <w:bottom w:val="single" w:sz="11" w:space="0" w:color="000000"/>
              <w:right w:val="single" w:sz="11" w:space="0" w:color="000000"/>
            </w:tcBorders>
            <w:vAlign w:val="center"/>
          </w:tcPr>
          <w:p w:rsidR="001A6D05"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902" w:type="dxa"/>
            <w:tcBorders>
              <w:top w:val="none" w:sz="0" w:space="0" w:color="000000"/>
              <w:left w:val="single" w:sz="11" w:space="0" w:color="000000"/>
              <w:bottom w:val="single" w:sz="11" w:space="0" w:color="000000"/>
              <w:right w:val="single" w:sz="11" w:space="0" w:color="000000"/>
            </w:tcBorders>
            <w:vAlign w:val="center"/>
          </w:tcPr>
          <w:p w:rsidR="001A6D05" w:rsidRPr="00E875F3" w:rsidRDefault="00AB0021"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8" w:type="dxa"/>
            <w:tcBorders>
              <w:top w:val="none" w:sz="0" w:space="0" w:color="000000"/>
              <w:left w:val="single" w:sz="11" w:space="0" w:color="000000"/>
              <w:bottom w:val="single" w:sz="11" w:space="0" w:color="000000"/>
              <w:right w:val="single" w:sz="11" w:space="0" w:color="000000"/>
            </w:tcBorders>
            <w:vAlign w:val="center"/>
          </w:tcPr>
          <w:p w:rsidR="001A6D05"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969" w:type="dxa"/>
            <w:tcBorders>
              <w:top w:val="none" w:sz="0" w:space="0" w:color="000000"/>
              <w:left w:val="single" w:sz="11" w:space="0" w:color="000000"/>
              <w:bottom w:val="single" w:sz="11" w:space="0" w:color="000000"/>
              <w:right w:val="single" w:sz="11" w:space="0" w:color="000000"/>
            </w:tcBorders>
          </w:tcPr>
          <w:p w:rsidR="001A6D05" w:rsidRDefault="001A6D05" w:rsidP="000B298E">
            <w:pPr>
              <w:rPr>
                <w:rFonts w:ascii="Arial Black" w:hAnsi="Arial Black"/>
                <w:color w:val="000000"/>
                <w:sz w:val="24"/>
                <w:lang w:val="fr-FR"/>
              </w:rPr>
            </w:pPr>
          </w:p>
        </w:tc>
        <w:tc>
          <w:tcPr>
            <w:tcW w:w="970" w:type="dxa"/>
            <w:tcBorders>
              <w:top w:val="none" w:sz="0" w:space="0" w:color="000000"/>
              <w:left w:val="single" w:sz="11" w:space="0" w:color="000000"/>
              <w:bottom w:val="single" w:sz="11" w:space="0" w:color="000000"/>
              <w:right w:val="single" w:sz="11" w:space="0" w:color="000000"/>
            </w:tcBorders>
          </w:tcPr>
          <w:p w:rsidR="001A6D05" w:rsidRDefault="00BE493C" w:rsidP="000B298E">
            <w:pPr>
              <w:jc w:val="center"/>
              <w:rPr>
                <w:rFonts w:ascii="Times New Roman" w:hAnsi="Times New Roman"/>
                <w:b/>
                <w:color w:val="000000"/>
                <w:w w:val="105"/>
                <w:lang w:val="fr-FR"/>
              </w:rPr>
            </w:pPr>
            <w:r>
              <w:rPr>
                <w:rFonts w:ascii="Times New Roman" w:hAnsi="Times New Roman"/>
                <w:b/>
                <w:color w:val="000000"/>
                <w:w w:val="105"/>
                <w:lang w:val="fr-FR"/>
              </w:rPr>
              <w:t>X</w:t>
            </w:r>
          </w:p>
        </w:tc>
      </w:tr>
      <w:tr w:rsidR="000B298E" w:rsidTr="008765F7">
        <w:trPr>
          <w:trHeight w:hRule="exact" w:val="825"/>
        </w:trPr>
        <w:tc>
          <w:tcPr>
            <w:tcW w:w="864" w:type="dxa"/>
            <w:tcBorders>
              <w:top w:val="none" w:sz="0" w:space="0" w:color="000000"/>
              <w:left w:val="single" w:sz="11" w:space="0" w:color="000000"/>
              <w:bottom w:val="single" w:sz="11" w:space="0" w:color="000000"/>
              <w:right w:val="single" w:sz="11" w:space="0" w:color="000000"/>
            </w:tcBorders>
            <w:vAlign w:val="center"/>
          </w:tcPr>
          <w:p w:rsidR="000B298E" w:rsidRDefault="00AB0021" w:rsidP="000B298E">
            <w:pPr>
              <w:ind w:right="196"/>
              <w:jc w:val="right"/>
              <w:rPr>
                <w:rFonts w:ascii="Century" w:hAnsi="Century"/>
                <w:b/>
                <w:color w:val="000000"/>
                <w:lang w:val="fr-FR"/>
              </w:rPr>
            </w:pPr>
            <w:r>
              <w:rPr>
                <w:rFonts w:ascii="Century" w:hAnsi="Century"/>
                <w:b/>
                <w:color w:val="000000"/>
                <w:lang w:val="fr-FR"/>
              </w:rPr>
              <w:t xml:space="preserve">UE </w:t>
            </w:r>
            <w:r>
              <w:rPr>
                <w:rFonts w:ascii="Times New Roman" w:hAnsi="Times New Roman"/>
                <w:b/>
                <w:color w:val="000000"/>
                <w:w w:val="105"/>
                <w:lang w:val="fr-FR"/>
              </w:rPr>
              <w:t>5</w:t>
            </w:r>
          </w:p>
        </w:tc>
        <w:tc>
          <w:tcPr>
            <w:tcW w:w="2113" w:type="dxa"/>
            <w:tcBorders>
              <w:top w:val="none" w:sz="0" w:space="0" w:color="000000"/>
              <w:left w:val="single" w:sz="11" w:space="0" w:color="000000"/>
              <w:bottom w:val="single" w:sz="11" w:space="0" w:color="000000"/>
              <w:right w:val="single" w:sz="11" w:space="0" w:color="000000"/>
            </w:tcBorders>
          </w:tcPr>
          <w:p w:rsidR="001A6D05" w:rsidRPr="001A6D05" w:rsidRDefault="001A6D05" w:rsidP="001A6D05">
            <w:pPr>
              <w:jc w:val="center"/>
              <w:rPr>
                <w:b/>
                <w:sz w:val="20"/>
                <w:szCs w:val="20"/>
                <w:lang w:val="fr-FR"/>
              </w:rPr>
            </w:pPr>
            <w:r w:rsidRPr="001A6D05">
              <w:rPr>
                <w:b/>
                <w:sz w:val="20"/>
                <w:szCs w:val="20"/>
                <w:lang w:val="fr-FR"/>
              </w:rPr>
              <w:t>Softs skills et  Culture</w:t>
            </w:r>
          </w:p>
          <w:p w:rsidR="000B298E" w:rsidRDefault="001A6D05" w:rsidP="001A6D05">
            <w:pPr>
              <w:jc w:val="center"/>
              <w:rPr>
                <w:rFonts w:ascii="Times New Roman" w:hAnsi="Times New Roman"/>
                <w:b/>
                <w:color w:val="000000"/>
                <w:w w:val="105"/>
                <w:lang w:val="fr-FR"/>
              </w:rPr>
            </w:pPr>
            <w:r w:rsidRPr="001A6D05">
              <w:rPr>
                <w:b/>
                <w:sz w:val="20"/>
                <w:szCs w:val="20"/>
                <w:lang w:val="fr-FR"/>
              </w:rPr>
              <w:t>Générale</w:t>
            </w:r>
          </w:p>
        </w:tc>
        <w:tc>
          <w:tcPr>
            <w:tcW w:w="1134" w:type="dxa"/>
            <w:tcBorders>
              <w:top w:val="none" w:sz="0" w:space="0" w:color="000000"/>
              <w:left w:val="single" w:sz="11" w:space="0" w:color="000000"/>
              <w:bottom w:val="single" w:sz="11" w:space="0" w:color="000000"/>
              <w:right w:val="single" w:sz="11" w:space="0" w:color="000000"/>
            </w:tcBorders>
            <w:vAlign w:val="center"/>
          </w:tcPr>
          <w:p w:rsidR="000B298E" w:rsidRDefault="000B298E" w:rsidP="008765F7">
            <w:pPr>
              <w:rPr>
                <w:rFonts w:ascii="Times New Roman" w:hAnsi="Times New Roman"/>
                <w:b/>
                <w:color w:val="000000"/>
                <w:w w:val="105"/>
                <w:lang w:val="fr-FR"/>
              </w:rPr>
            </w:pPr>
            <w:r>
              <w:rPr>
                <w:rFonts w:ascii="Times New Roman" w:hAnsi="Times New Roman"/>
                <w:b/>
                <w:color w:val="000000"/>
                <w:w w:val="105"/>
                <w:lang w:val="fr-FR"/>
              </w:rPr>
              <w:t>UET</w:t>
            </w:r>
          </w:p>
        </w:tc>
        <w:tc>
          <w:tcPr>
            <w:tcW w:w="4111" w:type="dxa"/>
            <w:tcBorders>
              <w:top w:val="none" w:sz="0" w:space="0" w:color="000000"/>
              <w:left w:val="single" w:sz="11" w:space="0" w:color="000000"/>
              <w:bottom w:val="single" w:sz="11" w:space="0" w:color="000000"/>
              <w:right w:val="single" w:sz="11" w:space="0" w:color="000000"/>
            </w:tcBorders>
            <w:vAlign w:val="center"/>
          </w:tcPr>
          <w:p w:rsidR="000B298E" w:rsidRPr="0067573E" w:rsidRDefault="001A6D05" w:rsidP="008765F7">
            <w:pPr>
              <w:ind w:left="111"/>
              <w:rPr>
                <w:rFonts w:ascii="Times New Roman" w:hAnsi="Times New Roman"/>
                <w:b/>
                <w:color w:val="000000"/>
                <w:spacing w:val="-8"/>
                <w:w w:val="110"/>
                <w:lang w:val="fr-FR"/>
              </w:rPr>
            </w:pPr>
            <w:r w:rsidRPr="0067573E">
              <w:rPr>
                <w:rFonts w:ascii="Times New Roman" w:hAnsi="Times New Roman"/>
                <w:b/>
                <w:color w:val="000000"/>
                <w:spacing w:val="-8"/>
                <w:w w:val="110"/>
                <w:lang w:val="fr-FR"/>
              </w:rPr>
              <w:t>1) Anglais des assurances</w:t>
            </w:r>
          </w:p>
        </w:tc>
        <w:tc>
          <w:tcPr>
            <w:tcW w:w="777" w:type="dxa"/>
            <w:tcBorders>
              <w:top w:val="none" w:sz="0" w:space="0" w:color="000000"/>
              <w:left w:val="single" w:sz="11" w:space="0" w:color="000000"/>
              <w:bottom w:val="single" w:sz="11" w:space="0" w:color="000000"/>
              <w:right w:val="single" w:sz="11" w:space="0" w:color="000000"/>
            </w:tcBorders>
            <w:vAlign w:val="center"/>
          </w:tcPr>
          <w:p w:rsidR="000B298E" w:rsidRDefault="000B298E" w:rsidP="008765F7">
            <w:pPr>
              <w:ind w:left="115"/>
              <w:jc w:val="center"/>
              <w:rPr>
                <w:rFonts w:ascii="Times New Roman" w:hAnsi="Times New Roman"/>
                <w:b/>
                <w:color w:val="000000"/>
                <w:w w:val="105"/>
                <w:lang w:val="fr-FR"/>
              </w:rPr>
            </w:pPr>
            <w:r>
              <w:rPr>
                <w:rFonts w:ascii="Times New Roman" w:hAnsi="Times New Roman"/>
                <w:b/>
                <w:color w:val="000000"/>
                <w:w w:val="105"/>
                <w:lang w:val="fr-FR"/>
              </w:rPr>
              <w:t>28 h</w:t>
            </w:r>
          </w:p>
        </w:tc>
        <w:tc>
          <w:tcPr>
            <w:tcW w:w="538"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537"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903"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902"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538"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902"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8"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8765F7"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969"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970" w:type="dxa"/>
            <w:tcBorders>
              <w:top w:val="none" w:sz="0" w:space="0" w:color="000000"/>
              <w:left w:val="single" w:sz="11" w:space="0" w:color="000000"/>
              <w:bottom w:val="single" w:sz="11" w:space="0" w:color="000000"/>
              <w:right w:val="single" w:sz="11" w:space="0" w:color="000000"/>
            </w:tcBorders>
          </w:tcPr>
          <w:p w:rsidR="000B298E" w:rsidRDefault="000B298E" w:rsidP="000B298E">
            <w:pPr>
              <w:jc w:val="center"/>
              <w:rPr>
                <w:rFonts w:ascii="Times New Roman" w:hAnsi="Times New Roman"/>
                <w:b/>
                <w:color w:val="000000"/>
                <w:w w:val="105"/>
                <w:lang w:val="fr-FR"/>
              </w:rPr>
            </w:pPr>
            <w:r>
              <w:rPr>
                <w:rFonts w:ascii="Times New Roman" w:hAnsi="Times New Roman"/>
                <w:b/>
                <w:color w:val="000000"/>
                <w:w w:val="105"/>
                <w:lang w:val="fr-FR"/>
              </w:rPr>
              <w:t>X</w:t>
            </w:r>
          </w:p>
        </w:tc>
      </w:tr>
      <w:tr w:rsidR="000B298E" w:rsidTr="008765F7">
        <w:trPr>
          <w:trHeight w:hRule="exact" w:val="710"/>
        </w:trPr>
        <w:tc>
          <w:tcPr>
            <w:tcW w:w="864" w:type="dxa"/>
            <w:tcBorders>
              <w:top w:val="single" w:sz="11" w:space="0" w:color="000000"/>
              <w:left w:val="single" w:sz="11" w:space="0" w:color="000000"/>
              <w:bottom w:val="none" w:sz="0" w:space="0" w:color="000000"/>
              <w:right w:val="single" w:sz="11" w:space="0" w:color="000000"/>
            </w:tcBorders>
          </w:tcPr>
          <w:p w:rsidR="000B298E" w:rsidRDefault="00AB0021" w:rsidP="00AB0021">
            <w:pPr>
              <w:spacing w:before="216"/>
              <w:ind w:right="196"/>
              <w:jc w:val="right"/>
              <w:rPr>
                <w:rFonts w:ascii="Century" w:hAnsi="Century"/>
                <w:b/>
                <w:color w:val="000000"/>
                <w:lang w:val="fr-FR"/>
              </w:rPr>
            </w:pPr>
            <w:r>
              <w:rPr>
                <w:rFonts w:ascii="Century" w:hAnsi="Century"/>
                <w:b/>
                <w:color w:val="000000"/>
                <w:lang w:val="fr-FR"/>
              </w:rPr>
              <w:t xml:space="preserve">UE </w:t>
            </w:r>
            <w:r>
              <w:rPr>
                <w:rFonts w:ascii="Times New Roman" w:hAnsi="Times New Roman"/>
                <w:b/>
                <w:color w:val="000000"/>
                <w:w w:val="105"/>
                <w:lang w:val="fr-FR"/>
              </w:rPr>
              <w:t>6</w:t>
            </w:r>
          </w:p>
        </w:tc>
        <w:tc>
          <w:tcPr>
            <w:tcW w:w="2113" w:type="dxa"/>
            <w:vMerge w:val="restart"/>
            <w:tcBorders>
              <w:top w:val="single" w:sz="11" w:space="0" w:color="000000"/>
              <w:left w:val="single" w:sz="11" w:space="0" w:color="000000"/>
              <w:right w:val="single" w:sz="11" w:space="0" w:color="000000"/>
            </w:tcBorders>
          </w:tcPr>
          <w:p w:rsidR="0067573E" w:rsidRPr="0067573E" w:rsidRDefault="0067573E" w:rsidP="0067573E">
            <w:pPr>
              <w:jc w:val="center"/>
              <w:rPr>
                <w:b/>
                <w:sz w:val="20"/>
                <w:szCs w:val="20"/>
                <w:lang w:val="fr-FR"/>
              </w:rPr>
            </w:pPr>
            <w:r w:rsidRPr="0067573E">
              <w:rPr>
                <w:b/>
                <w:bCs/>
                <w:sz w:val="20"/>
                <w:szCs w:val="20"/>
                <w:lang w:val="fr-FR"/>
              </w:rPr>
              <w:t>UE Optionnelles</w:t>
            </w:r>
          </w:p>
          <w:p w:rsidR="0067573E" w:rsidRPr="0067573E" w:rsidRDefault="0067573E" w:rsidP="0067573E">
            <w:pPr>
              <w:jc w:val="center"/>
              <w:rPr>
                <w:b/>
                <w:sz w:val="20"/>
                <w:szCs w:val="20"/>
                <w:lang w:val="fr-FR"/>
              </w:rPr>
            </w:pPr>
            <w:r w:rsidRPr="0067573E">
              <w:rPr>
                <w:b/>
                <w:sz w:val="20"/>
                <w:szCs w:val="20"/>
                <w:lang w:val="fr-FR"/>
              </w:rPr>
              <w:t>Finance Alternative</w:t>
            </w:r>
          </w:p>
          <w:p w:rsidR="0067573E" w:rsidRPr="0067573E" w:rsidRDefault="0067573E" w:rsidP="0067573E">
            <w:pPr>
              <w:jc w:val="center"/>
              <w:rPr>
                <w:b/>
                <w:sz w:val="20"/>
                <w:szCs w:val="20"/>
                <w:lang w:val="fr-FR"/>
              </w:rPr>
            </w:pPr>
            <w:r w:rsidRPr="0067573E">
              <w:rPr>
                <w:b/>
                <w:sz w:val="20"/>
                <w:szCs w:val="20"/>
                <w:lang w:val="fr-FR"/>
              </w:rPr>
              <w:t>(Deux parmi trois)</w:t>
            </w:r>
          </w:p>
          <w:p w:rsidR="000B298E" w:rsidRDefault="000B298E" w:rsidP="0067573E">
            <w:pPr>
              <w:rPr>
                <w:rFonts w:ascii="Times New Roman" w:hAnsi="Times New Roman"/>
                <w:b/>
                <w:color w:val="000000"/>
                <w:spacing w:val="-4"/>
                <w:w w:val="105"/>
                <w:lang w:val="fr-FR"/>
              </w:rPr>
            </w:pPr>
          </w:p>
        </w:tc>
        <w:tc>
          <w:tcPr>
            <w:tcW w:w="1134" w:type="dxa"/>
            <w:tcBorders>
              <w:top w:val="single" w:sz="11" w:space="0" w:color="000000"/>
              <w:left w:val="single" w:sz="11" w:space="0" w:color="000000"/>
              <w:bottom w:val="none" w:sz="0" w:space="0" w:color="000000"/>
              <w:right w:val="single" w:sz="11" w:space="0" w:color="000000"/>
            </w:tcBorders>
            <w:vAlign w:val="center"/>
          </w:tcPr>
          <w:p w:rsidR="000B298E" w:rsidRPr="00F40AB9" w:rsidRDefault="000B298E" w:rsidP="008765F7">
            <w:pPr>
              <w:rPr>
                <w:rFonts w:ascii="Times New Roman" w:hAnsi="Times New Roman"/>
                <w:b/>
                <w:color w:val="FF0000"/>
                <w:w w:val="105"/>
                <w:lang w:val="fr-FR"/>
              </w:rPr>
            </w:pPr>
            <w:r w:rsidRPr="00AB0021">
              <w:rPr>
                <w:rFonts w:ascii="Times New Roman" w:hAnsi="Times New Roman"/>
                <w:b/>
                <w:color w:val="000000"/>
                <w:w w:val="105"/>
                <w:lang w:val="fr-FR"/>
              </w:rPr>
              <w:t>UEO</w:t>
            </w:r>
          </w:p>
        </w:tc>
        <w:tc>
          <w:tcPr>
            <w:tcW w:w="4111" w:type="dxa"/>
            <w:tcBorders>
              <w:top w:val="single" w:sz="11" w:space="0" w:color="000000"/>
              <w:left w:val="single" w:sz="11" w:space="0" w:color="000000"/>
              <w:bottom w:val="none" w:sz="0" w:space="0" w:color="000000"/>
              <w:right w:val="single" w:sz="11" w:space="0" w:color="000000"/>
            </w:tcBorders>
            <w:vAlign w:val="center"/>
          </w:tcPr>
          <w:p w:rsidR="0067573E" w:rsidRPr="0067573E" w:rsidRDefault="0067573E" w:rsidP="008765F7">
            <w:pPr>
              <w:numPr>
                <w:ilvl w:val="0"/>
                <w:numId w:val="1"/>
              </w:numPr>
              <w:tabs>
                <w:tab w:val="decimal" w:pos="327"/>
              </w:tabs>
              <w:ind w:firstLine="111"/>
              <w:rPr>
                <w:rFonts w:ascii="Times New Roman" w:hAnsi="Times New Roman"/>
                <w:b/>
                <w:color w:val="000000"/>
                <w:spacing w:val="-8"/>
                <w:w w:val="110"/>
                <w:lang w:val="fr-FR"/>
              </w:rPr>
            </w:pPr>
            <w:r w:rsidRPr="0067573E">
              <w:rPr>
                <w:rFonts w:ascii="Times New Roman" w:hAnsi="Times New Roman"/>
                <w:b/>
                <w:color w:val="000000"/>
                <w:spacing w:val="-8"/>
                <w:w w:val="110"/>
                <w:lang w:val="fr-FR"/>
              </w:rPr>
              <w:t>Assurance des risques techniques et</w:t>
            </w:r>
          </w:p>
          <w:p w:rsidR="000B298E" w:rsidRPr="0067573E" w:rsidRDefault="0067573E" w:rsidP="008765F7">
            <w:pPr>
              <w:tabs>
                <w:tab w:val="decimal" w:pos="-504"/>
                <w:tab w:val="decimal" w:pos="327"/>
              </w:tabs>
              <w:ind w:left="111"/>
              <w:rPr>
                <w:rFonts w:ascii="Times New Roman" w:hAnsi="Times New Roman"/>
                <w:b/>
                <w:color w:val="000000"/>
                <w:spacing w:val="-8"/>
                <w:w w:val="110"/>
                <w:lang w:val="fr-FR"/>
              </w:rPr>
            </w:pPr>
            <w:r w:rsidRPr="0067573E">
              <w:rPr>
                <w:rFonts w:ascii="Times New Roman" w:hAnsi="Times New Roman"/>
                <w:b/>
                <w:color w:val="000000"/>
                <w:spacing w:val="-8"/>
                <w:w w:val="110"/>
                <w:lang w:val="fr-FR"/>
              </w:rPr>
              <w:t>construction</w:t>
            </w:r>
          </w:p>
        </w:tc>
        <w:tc>
          <w:tcPr>
            <w:tcW w:w="777" w:type="dxa"/>
            <w:tcBorders>
              <w:top w:val="single" w:sz="11" w:space="0" w:color="000000"/>
              <w:left w:val="single" w:sz="11" w:space="0" w:color="000000"/>
              <w:bottom w:val="none" w:sz="0" w:space="0" w:color="000000"/>
              <w:right w:val="single" w:sz="11" w:space="0" w:color="000000"/>
            </w:tcBorders>
          </w:tcPr>
          <w:p w:rsidR="000B298E" w:rsidRDefault="000B298E" w:rsidP="008765F7">
            <w:pPr>
              <w:spacing w:before="216"/>
              <w:ind w:left="115"/>
              <w:jc w:val="center"/>
              <w:rPr>
                <w:rFonts w:ascii="Times New Roman" w:hAnsi="Times New Roman"/>
                <w:b/>
                <w:color w:val="000000"/>
                <w:w w:val="105"/>
                <w:lang w:val="fr-FR"/>
              </w:rPr>
            </w:pPr>
            <w:r>
              <w:rPr>
                <w:rFonts w:ascii="Times New Roman" w:hAnsi="Times New Roman"/>
                <w:b/>
                <w:color w:val="000000"/>
                <w:w w:val="105"/>
                <w:lang w:val="fr-FR"/>
              </w:rPr>
              <w:t>28h</w:t>
            </w:r>
          </w:p>
        </w:tc>
        <w:tc>
          <w:tcPr>
            <w:tcW w:w="538" w:type="dxa"/>
            <w:tcBorders>
              <w:top w:val="single" w:sz="11" w:space="0" w:color="000000"/>
              <w:left w:val="single" w:sz="11" w:space="0" w:color="000000"/>
              <w:bottom w:val="none" w:sz="0" w:space="0" w:color="000000"/>
              <w:right w:val="single" w:sz="11" w:space="0" w:color="000000"/>
            </w:tcBorders>
          </w:tcPr>
          <w:p w:rsidR="000B298E" w:rsidRDefault="000B298E" w:rsidP="000B298E">
            <w:pPr>
              <w:rPr>
                <w:rFonts w:ascii="Arial Black" w:hAnsi="Arial Black"/>
                <w:color w:val="000000"/>
                <w:sz w:val="24"/>
                <w:lang w:val="fr-FR"/>
              </w:rPr>
            </w:pPr>
          </w:p>
        </w:tc>
        <w:tc>
          <w:tcPr>
            <w:tcW w:w="537" w:type="dxa"/>
            <w:tcBorders>
              <w:top w:val="single" w:sz="11" w:space="0" w:color="000000"/>
              <w:left w:val="single" w:sz="11" w:space="0" w:color="000000"/>
              <w:bottom w:val="none" w:sz="0" w:space="0" w:color="000000"/>
              <w:right w:val="single" w:sz="11" w:space="0" w:color="000000"/>
            </w:tcBorders>
          </w:tcPr>
          <w:p w:rsidR="000B298E" w:rsidRDefault="000B298E" w:rsidP="000B298E">
            <w:pPr>
              <w:rPr>
                <w:rFonts w:ascii="Arial Black" w:hAnsi="Arial Black"/>
                <w:color w:val="000000"/>
                <w:sz w:val="24"/>
                <w:lang w:val="fr-FR"/>
              </w:rPr>
            </w:pPr>
          </w:p>
        </w:tc>
        <w:tc>
          <w:tcPr>
            <w:tcW w:w="903" w:type="dxa"/>
            <w:tcBorders>
              <w:top w:val="single" w:sz="11" w:space="0" w:color="000000"/>
              <w:left w:val="single" w:sz="11" w:space="0" w:color="000000"/>
              <w:bottom w:val="none" w:sz="0" w:space="0" w:color="000000"/>
              <w:right w:val="single" w:sz="11" w:space="0" w:color="000000"/>
            </w:tcBorders>
          </w:tcPr>
          <w:p w:rsidR="000B298E" w:rsidRDefault="000B298E" w:rsidP="000B298E">
            <w:pPr>
              <w:rPr>
                <w:rFonts w:ascii="Arial Black" w:hAnsi="Arial Black"/>
                <w:color w:val="000000"/>
                <w:sz w:val="24"/>
                <w:lang w:val="fr-FR"/>
              </w:rPr>
            </w:pPr>
          </w:p>
        </w:tc>
        <w:tc>
          <w:tcPr>
            <w:tcW w:w="902" w:type="dxa"/>
            <w:tcBorders>
              <w:top w:val="single" w:sz="11" w:space="0" w:color="000000"/>
              <w:left w:val="single" w:sz="11" w:space="0" w:color="000000"/>
              <w:bottom w:val="none" w:sz="0"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38" w:type="dxa"/>
            <w:tcBorders>
              <w:top w:val="single" w:sz="11" w:space="0" w:color="000000"/>
              <w:left w:val="single" w:sz="11" w:space="0" w:color="000000"/>
              <w:bottom w:val="none" w:sz="0"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p>
        </w:tc>
        <w:tc>
          <w:tcPr>
            <w:tcW w:w="902" w:type="dxa"/>
            <w:tcBorders>
              <w:top w:val="single" w:sz="11" w:space="0" w:color="000000"/>
              <w:left w:val="single" w:sz="11" w:space="0" w:color="000000"/>
              <w:bottom w:val="none" w:sz="0"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8" w:type="dxa"/>
            <w:tcBorders>
              <w:top w:val="single" w:sz="11" w:space="0" w:color="000000"/>
              <w:left w:val="single" w:sz="11" w:space="0" w:color="000000"/>
              <w:bottom w:val="none" w:sz="0"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p>
        </w:tc>
        <w:tc>
          <w:tcPr>
            <w:tcW w:w="969" w:type="dxa"/>
            <w:tcBorders>
              <w:top w:val="single" w:sz="11" w:space="0" w:color="000000"/>
              <w:left w:val="single" w:sz="11" w:space="0" w:color="000000"/>
              <w:bottom w:val="none" w:sz="0" w:space="0" w:color="000000"/>
              <w:right w:val="single" w:sz="11" w:space="0" w:color="000000"/>
            </w:tcBorders>
          </w:tcPr>
          <w:p w:rsidR="000B298E" w:rsidRDefault="000B298E" w:rsidP="000B298E">
            <w:pPr>
              <w:rPr>
                <w:rFonts w:ascii="Arial Black" w:hAnsi="Arial Black"/>
                <w:color w:val="000000"/>
                <w:sz w:val="24"/>
                <w:lang w:val="fr-FR"/>
              </w:rPr>
            </w:pPr>
          </w:p>
        </w:tc>
        <w:tc>
          <w:tcPr>
            <w:tcW w:w="970" w:type="dxa"/>
            <w:tcBorders>
              <w:top w:val="single" w:sz="11" w:space="0" w:color="000000"/>
              <w:left w:val="single" w:sz="11" w:space="0" w:color="000000"/>
              <w:bottom w:val="none" w:sz="0" w:space="0" w:color="000000"/>
              <w:right w:val="single" w:sz="11" w:space="0" w:color="000000"/>
            </w:tcBorders>
          </w:tcPr>
          <w:p w:rsidR="000B298E" w:rsidRDefault="000B298E" w:rsidP="000B298E">
            <w:pPr>
              <w:rPr>
                <w:rFonts w:ascii="Arial Black" w:hAnsi="Arial Black"/>
                <w:color w:val="000000"/>
                <w:sz w:val="24"/>
                <w:lang w:val="fr-FR"/>
              </w:rPr>
            </w:pPr>
          </w:p>
        </w:tc>
      </w:tr>
      <w:tr w:rsidR="000B298E" w:rsidTr="008765F7">
        <w:trPr>
          <w:trHeight w:hRule="exact" w:val="500"/>
        </w:trPr>
        <w:tc>
          <w:tcPr>
            <w:tcW w:w="864" w:type="dxa"/>
            <w:tcBorders>
              <w:top w:val="none" w:sz="0" w:space="0" w:color="000000"/>
              <w:left w:val="single" w:sz="11" w:space="0" w:color="000000"/>
              <w:bottom w:val="none" w:sz="0" w:space="0" w:color="000000"/>
              <w:right w:val="single" w:sz="11" w:space="0" w:color="000000"/>
            </w:tcBorders>
          </w:tcPr>
          <w:p w:rsidR="000B298E" w:rsidRDefault="000B298E" w:rsidP="000B298E">
            <w:pPr>
              <w:rPr>
                <w:rFonts w:ascii="Arial Black" w:hAnsi="Arial Black"/>
                <w:color w:val="000000"/>
                <w:sz w:val="24"/>
                <w:lang w:val="fr-FR"/>
              </w:rPr>
            </w:pPr>
          </w:p>
        </w:tc>
        <w:tc>
          <w:tcPr>
            <w:tcW w:w="2113" w:type="dxa"/>
            <w:vMerge/>
            <w:tcBorders>
              <w:left w:val="single" w:sz="11" w:space="0" w:color="000000"/>
              <w:bottom w:val="none" w:sz="0" w:space="0" w:color="000000"/>
              <w:right w:val="single" w:sz="11" w:space="0" w:color="000000"/>
            </w:tcBorders>
          </w:tcPr>
          <w:p w:rsidR="000B298E" w:rsidRDefault="000B298E" w:rsidP="000B298E">
            <w:pPr>
              <w:jc w:val="center"/>
              <w:rPr>
                <w:rFonts w:ascii="Times New Roman" w:hAnsi="Times New Roman"/>
                <w:b/>
                <w:color w:val="000000"/>
                <w:w w:val="105"/>
                <w:lang w:val="fr-FR"/>
              </w:rPr>
            </w:pPr>
          </w:p>
        </w:tc>
        <w:tc>
          <w:tcPr>
            <w:tcW w:w="1134" w:type="dxa"/>
            <w:tcBorders>
              <w:top w:val="none" w:sz="0" w:space="0" w:color="000000"/>
              <w:left w:val="single" w:sz="11" w:space="0" w:color="000000"/>
              <w:bottom w:val="none" w:sz="0" w:space="0" w:color="000000"/>
              <w:right w:val="single" w:sz="11" w:space="0" w:color="000000"/>
            </w:tcBorders>
            <w:vAlign w:val="center"/>
          </w:tcPr>
          <w:p w:rsidR="000B298E" w:rsidRDefault="000B298E" w:rsidP="008765F7">
            <w:pPr>
              <w:rPr>
                <w:rFonts w:ascii="Arial Black" w:hAnsi="Arial Black"/>
                <w:color w:val="000000"/>
                <w:sz w:val="24"/>
                <w:lang w:val="fr-FR"/>
              </w:rPr>
            </w:pPr>
          </w:p>
        </w:tc>
        <w:tc>
          <w:tcPr>
            <w:tcW w:w="4111" w:type="dxa"/>
            <w:tcBorders>
              <w:top w:val="none" w:sz="0" w:space="0" w:color="000000"/>
              <w:left w:val="single" w:sz="11" w:space="0" w:color="000000"/>
              <w:bottom w:val="none" w:sz="0" w:space="0" w:color="000000"/>
              <w:right w:val="single" w:sz="11" w:space="0" w:color="000000"/>
            </w:tcBorders>
            <w:vAlign w:val="center"/>
          </w:tcPr>
          <w:p w:rsidR="000B298E" w:rsidRPr="0067573E" w:rsidRDefault="0067573E" w:rsidP="008765F7">
            <w:pPr>
              <w:tabs>
                <w:tab w:val="decimal" w:pos="216"/>
                <w:tab w:val="decimal" w:pos="360"/>
              </w:tabs>
              <w:ind w:left="144" w:right="468"/>
              <w:rPr>
                <w:rFonts w:ascii="Times New Roman" w:hAnsi="Times New Roman"/>
                <w:b/>
                <w:color w:val="000000"/>
                <w:spacing w:val="-8"/>
                <w:w w:val="110"/>
                <w:lang w:val="fr-FR"/>
              </w:rPr>
            </w:pPr>
            <w:r w:rsidRPr="0067573E">
              <w:rPr>
                <w:rFonts w:ascii="Times New Roman" w:hAnsi="Times New Roman"/>
                <w:b/>
                <w:color w:val="000000"/>
                <w:spacing w:val="-8"/>
                <w:w w:val="110"/>
                <w:lang w:val="fr-FR"/>
              </w:rPr>
              <w:t>2) Assurance Incendie et risqué divers (IARD</w:t>
            </w:r>
          </w:p>
        </w:tc>
        <w:tc>
          <w:tcPr>
            <w:tcW w:w="777" w:type="dxa"/>
            <w:tcBorders>
              <w:top w:val="none" w:sz="0" w:space="0" w:color="000000"/>
              <w:left w:val="single" w:sz="11" w:space="0" w:color="000000"/>
              <w:bottom w:val="none" w:sz="0" w:space="0" w:color="000000"/>
              <w:right w:val="single" w:sz="11" w:space="0" w:color="000000"/>
            </w:tcBorders>
          </w:tcPr>
          <w:p w:rsidR="000B298E" w:rsidRDefault="000B298E" w:rsidP="008765F7">
            <w:pPr>
              <w:ind w:left="115"/>
              <w:jc w:val="center"/>
              <w:rPr>
                <w:rFonts w:ascii="Times New Roman" w:hAnsi="Times New Roman"/>
                <w:b/>
                <w:color w:val="000000"/>
                <w:w w:val="105"/>
                <w:lang w:val="fr-FR"/>
              </w:rPr>
            </w:pPr>
            <w:r>
              <w:rPr>
                <w:rFonts w:ascii="Times New Roman" w:hAnsi="Times New Roman"/>
                <w:b/>
                <w:color w:val="000000"/>
                <w:w w:val="105"/>
                <w:lang w:val="fr-FR"/>
              </w:rPr>
              <w:t>28h</w:t>
            </w:r>
          </w:p>
        </w:tc>
        <w:tc>
          <w:tcPr>
            <w:tcW w:w="538" w:type="dxa"/>
            <w:tcBorders>
              <w:top w:val="none" w:sz="0" w:space="0" w:color="000000"/>
              <w:left w:val="single" w:sz="11" w:space="0" w:color="000000"/>
              <w:bottom w:val="none" w:sz="0" w:space="0" w:color="000000"/>
              <w:right w:val="single" w:sz="11" w:space="0" w:color="000000"/>
            </w:tcBorders>
          </w:tcPr>
          <w:p w:rsidR="000B298E" w:rsidRDefault="000B298E" w:rsidP="000B298E">
            <w:pPr>
              <w:rPr>
                <w:rFonts w:ascii="Arial Black" w:hAnsi="Arial Black"/>
                <w:color w:val="000000"/>
                <w:sz w:val="24"/>
                <w:lang w:val="fr-FR"/>
              </w:rPr>
            </w:pPr>
          </w:p>
        </w:tc>
        <w:tc>
          <w:tcPr>
            <w:tcW w:w="537" w:type="dxa"/>
            <w:tcBorders>
              <w:top w:val="none" w:sz="0" w:space="0" w:color="000000"/>
              <w:left w:val="single" w:sz="11" w:space="0" w:color="000000"/>
              <w:bottom w:val="none" w:sz="0" w:space="0" w:color="000000"/>
              <w:right w:val="single" w:sz="11" w:space="0" w:color="000000"/>
            </w:tcBorders>
          </w:tcPr>
          <w:p w:rsidR="000B298E" w:rsidRDefault="000B298E" w:rsidP="000B298E">
            <w:pPr>
              <w:rPr>
                <w:rFonts w:ascii="Arial Black" w:hAnsi="Arial Black"/>
                <w:color w:val="000000"/>
                <w:sz w:val="24"/>
                <w:lang w:val="fr-FR"/>
              </w:rPr>
            </w:pPr>
          </w:p>
        </w:tc>
        <w:tc>
          <w:tcPr>
            <w:tcW w:w="903" w:type="dxa"/>
            <w:tcBorders>
              <w:top w:val="none" w:sz="0" w:space="0" w:color="000000"/>
              <w:left w:val="single" w:sz="11" w:space="0" w:color="000000"/>
              <w:bottom w:val="none" w:sz="0" w:space="0" w:color="000000"/>
              <w:right w:val="single" w:sz="11" w:space="0" w:color="000000"/>
            </w:tcBorders>
          </w:tcPr>
          <w:p w:rsidR="000B298E" w:rsidRDefault="000B298E" w:rsidP="000B298E">
            <w:pPr>
              <w:rPr>
                <w:rFonts w:ascii="Arial Black" w:hAnsi="Arial Black"/>
                <w:color w:val="000000"/>
                <w:sz w:val="24"/>
                <w:lang w:val="fr-FR"/>
              </w:rPr>
            </w:pPr>
          </w:p>
        </w:tc>
        <w:tc>
          <w:tcPr>
            <w:tcW w:w="902" w:type="dxa"/>
            <w:tcBorders>
              <w:top w:val="none" w:sz="0" w:space="0" w:color="000000"/>
              <w:left w:val="single" w:sz="11" w:space="0" w:color="000000"/>
              <w:bottom w:val="none" w:sz="0"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38" w:type="dxa"/>
            <w:tcBorders>
              <w:top w:val="none" w:sz="0" w:space="0" w:color="000000"/>
              <w:left w:val="single" w:sz="11" w:space="0" w:color="000000"/>
              <w:bottom w:val="none" w:sz="0"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6</w:t>
            </w:r>
          </w:p>
        </w:tc>
        <w:tc>
          <w:tcPr>
            <w:tcW w:w="902" w:type="dxa"/>
            <w:tcBorders>
              <w:top w:val="none" w:sz="0" w:space="0" w:color="000000"/>
              <w:left w:val="single" w:sz="11" w:space="0" w:color="000000"/>
              <w:bottom w:val="none" w:sz="0"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8" w:type="dxa"/>
            <w:tcBorders>
              <w:top w:val="none" w:sz="0" w:space="0" w:color="000000"/>
              <w:left w:val="single" w:sz="11" w:space="0" w:color="000000"/>
              <w:bottom w:val="none" w:sz="0"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4</w:t>
            </w:r>
          </w:p>
        </w:tc>
        <w:tc>
          <w:tcPr>
            <w:tcW w:w="969" w:type="dxa"/>
            <w:tcBorders>
              <w:top w:val="none" w:sz="0" w:space="0" w:color="000000"/>
              <w:left w:val="single" w:sz="11" w:space="0" w:color="000000"/>
              <w:bottom w:val="none" w:sz="0" w:space="0" w:color="000000"/>
              <w:right w:val="single" w:sz="11" w:space="0" w:color="000000"/>
            </w:tcBorders>
          </w:tcPr>
          <w:p w:rsidR="000B298E" w:rsidRDefault="000B298E" w:rsidP="000B298E">
            <w:pPr>
              <w:rPr>
                <w:rFonts w:ascii="Arial Black" w:hAnsi="Arial Black"/>
                <w:color w:val="000000"/>
                <w:sz w:val="24"/>
                <w:lang w:val="fr-FR"/>
              </w:rPr>
            </w:pPr>
          </w:p>
        </w:tc>
        <w:tc>
          <w:tcPr>
            <w:tcW w:w="970" w:type="dxa"/>
            <w:tcBorders>
              <w:top w:val="none" w:sz="0" w:space="0" w:color="000000"/>
              <w:left w:val="single" w:sz="11" w:space="0" w:color="000000"/>
              <w:bottom w:val="none" w:sz="0" w:space="0" w:color="000000"/>
              <w:right w:val="single" w:sz="11" w:space="0" w:color="000000"/>
            </w:tcBorders>
          </w:tcPr>
          <w:p w:rsidR="000B298E" w:rsidRDefault="000B298E" w:rsidP="000B298E">
            <w:pPr>
              <w:jc w:val="center"/>
              <w:rPr>
                <w:rFonts w:ascii="Times New Roman" w:hAnsi="Times New Roman"/>
                <w:b/>
                <w:color w:val="000000"/>
                <w:w w:val="105"/>
                <w:lang w:val="fr-FR"/>
              </w:rPr>
            </w:pPr>
            <w:r>
              <w:rPr>
                <w:rFonts w:ascii="Times New Roman" w:hAnsi="Times New Roman"/>
                <w:b/>
                <w:color w:val="000000"/>
                <w:w w:val="105"/>
                <w:lang w:val="fr-FR"/>
              </w:rPr>
              <w:t>X</w:t>
            </w:r>
          </w:p>
        </w:tc>
      </w:tr>
      <w:tr w:rsidR="000B298E" w:rsidTr="008765F7">
        <w:trPr>
          <w:trHeight w:hRule="exact" w:val="319"/>
        </w:trPr>
        <w:tc>
          <w:tcPr>
            <w:tcW w:w="864"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2113"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1134" w:type="dxa"/>
            <w:tcBorders>
              <w:top w:val="none" w:sz="0" w:space="0" w:color="000000"/>
              <w:left w:val="single" w:sz="11" w:space="0" w:color="000000"/>
              <w:bottom w:val="single" w:sz="11" w:space="0" w:color="000000"/>
              <w:right w:val="single" w:sz="11" w:space="0" w:color="000000"/>
            </w:tcBorders>
            <w:vAlign w:val="center"/>
          </w:tcPr>
          <w:p w:rsidR="000B298E" w:rsidRDefault="000B298E" w:rsidP="008765F7">
            <w:pPr>
              <w:rPr>
                <w:rFonts w:ascii="Arial Black" w:hAnsi="Arial Black"/>
                <w:color w:val="000000"/>
                <w:sz w:val="24"/>
                <w:lang w:val="fr-FR"/>
              </w:rPr>
            </w:pPr>
          </w:p>
        </w:tc>
        <w:tc>
          <w:tcPr>
            <w:tcW w:w="4111" w:type="dxa"/>
            <w:tcBorders>
              <w:top w:val="none" w:sz="0" w:space="0" w:color="000000"/>
              <w:left w:val="single" w:sz="11" w:space="0" w:color="000000"/>
              <w:bottom w:val="single" w:sz="11" w:space="0" w:color="000000"/>
              <w:right w:val="single" w:sz="11" w:space="0" w:color="000000"/>
            </w:tcBorders>
            <w:vAlign w:val="center"/>
          </w:tcPr>
          <w:p w:rsidR="000B298E" w:rsidRPr="0067573E" w:rsidRDefault="000B298E" w:rsidP="008765F7">
            <w:pPr>
              <w:ind w:left="111"/>
              <w:rPr>
                <w:rFonts w:ascii="Times New Roman" w:hAnsi="Times New Roman"/>
                <w:b/>
                <w:color w:val="000000"/>
                <w:spacing w:val="-8"/>
                <w:w w:val="110"/>
                <w:lang w:val="fr-FR"/>
              </w:rPr>
            </w:pPr>
            <w:r w:rsidRPr="0067573E">
              <w:rPr>
                <w:rFonts w:ascii="Times New Roman" w:hAnsi="Times New Roman"/>
                <w:b/>
                <w:color w:val="000000"/>
                <w:spacing w:val="-8"/>
                <w:w w:val="110"/>
                <w:lang w:val="fr-FR"/>
              </w:rPr>
              <w:t xml:space="preserve">3) </w:t>
            </w:r>
            <w:r w:rsidR="0067573E" w:rsidRPr="0067573E">
              <w:rPr>
                <w:rFonts w:ascii="Times New Roman" w:hAnsi="Times New Roman"/>
                <w:b/>
                <w:color w:val="000000"/>
                <w:spacing w:val="-8"/>
                <w:w w:val="110"/>
                <w:lang w:val="fr-FR"/>
              </w:rPr>
              <w:t>Assurance crédit interne et à l’export</w:t>
            </w:r>
          </w:p>
        </w:tc>
        <w:tc>
          <w:tcPr>
            <w:tcW w:w="777" w:type="dxa"/>
            <w:tcBorders>
              <w:top w:val="none" w:sz="0" w:space="0" w:color="000000"/>
              <w:left w:val="single" w:sz="11" w:space="0" w:color="000000"/>
              <w:bottom w:val="single" w:sz="11" w:space="0" w:color="000000"/>
              <w:right w:val="single" w:sz="11" w:space="0" w:color="000000"/>
            </w:tcBorders>
          </w:tcPr>
          <w:p w:rsidR="000B298E" w:rsidRDefault="000B298E" w:rsidP="008765F7">
            <w:pPr>
              <w:ind w:left="115"/>
              <w:jc w:val="center"/>
              <w:rPr>
                <w:rFonts w:ascii="Times New Roman" w:hAnsi="Times New Roman"/>
                <w:b/>
                <w:color w:val="000000"/>
                <w:w w:val="105"/>
                <w:lang w:val="fr-FR"/>
              </w:rPr>
            </w:pPr>
            <w:r>
              <w:rPr>
                <w:rFonts w:ascii="Times New Roman" w:hAnsi="Times New Roman"/>
                <w:b/>
                <w:color w:val="000000"/>
                <w:w w:val="105"/>
                <w:lang w:val="fr-FR"/>
              </w:rPr>
              <w:t>28h</w:t>
            </w:r>
          </w:p>
        </w:tc>
        <w:tc>
          <w:tcPr>
            <w:tcW w:w="538"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537"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903"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902"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w:t>
            </w:r>
          </w:p>
        </w:tc>
        <w:tc>
          <w:tcPr>
            <w:tcW w:w="538"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p>
        </w:tc>
        <w:tc>
          <w:tcPr>
            <w:tcW w:w="902"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w:t>
            </w:r>
          </w:p>
        </w:tc>
        <w:tc>
          <w:tcPr>
            <w:tcW w:w="538" w:type="dxa"/>
            <w:tcBorders>
              <w:top w:val="none" w:sz="0" w:space="0" w:color="000000"/>
              <w:left w:val="single" w:sz="11" w:space="0" w:color="000000"/>
              <w:bottom w:val="single" w:sz="11" w:space="0" w:color="000000"/>
              <w:right w:val="single" w:sz="11" w:space="0" w:color="000000"/>
            </w:tcBorders>
            <w:vAlign w:val="center"/>
          </w:tcPr>
          <w:p w:rsidR="000B298E" w:rsidRPr="00E875F3" w:rsidRDefault="000B298E" w:rsidP="00E875F3">
            <w:pPr>
              <w:jc w:val="center"/>
              <w:rPr>
                <w:rFonts w:ascii="Times New Roman" w:hAnsi="Times New Roman"/>
                <w:b/>
                <w:color w:val="000000"/>
                <w:w w:val="110"/>
                <w:lang w:val="fr-FR"/>
              </w:rPr>
            </w:pPr>
          </w:p>
        </w:tc>
        <w:tc>
          <w:tcPr>
            <w:tcW w:w="969"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c>
          <w:tcPr>
            <w:tcW w:w="970" w:type="dxa"/>
            <w:tcBorders>
              <w:top w:val="none" w:sz="0" w:space="0" w:color="000000"/>
              <w:left w:val="single" w:sz="11" w:space="0" w:color="000000"/>
              <w:bottom w:val="single" w:sz="11" w:space="0" w:color="000000"/>
              <w:right w:val="single" w:sz="11" w:space="0" w:color="000000"/>
            </w:tcBorders>
          </w:tcPr>
          <w:p w:rsidR="000B298E" w:rsidRDefault="000B298E" w:rsidP="000B298E">
            <w:pPr>
              <w:rPr>
                <w:rFonts w:ascii="Arial Black" w:hAnsi="Arial Black"/>
                <w:color w:val="000000"/>
                <w:sz w:val="24"/>
                <w:lang w:val="fr-FR"/>
              </w:rPr>
            </w:pPr>
          </w:p>
        </w:tc>
      </w:tr>
      <w:tr w:rsidR="000B298E" w:rsidTr="0067573E">
        <w:trPr>
          <w:trHeight w:hRule="exact" w:val="303"/>
        </w:trPr>
        <w:tc>
          <w:tcPr>
            <w:tcW w:w="8222" w:type="dxa"/>
            <w:gridSpan w:val="4"/>
            <w:tcBorders>
              <w:top w:val="single" w:sz="11" w:space="0" w:color="000000"/>
              <w:left w:val="single" w:sz="11" w:space="0" w:color="000000"/>
              <w:bottom w:val="single" w:sz="11" w:space="0" w:color="000000"/>
              <w:right w:val="single" w:sz="11" w:space="0" w:color="000000"/>
            </w:tcBorders>
            <w:shd w:val="clear" w:color="DFDFDF" w:fill="DFDFDF"/>
            <w:vAlign w:val="center"/>
          </w:tcPr>
          <w:p w:rsidR="000B298E" w:rsidRDefault="000B298E" w:rsidP="000B298E">
            <w:pPr>
              <w:ind w:right="106"/>
              <w:jc w:val="right"/>
              <w:rPr>
                <w:rFonts w:ascii="Times New Roman" w:hAnsi="Times New Roman"/>
                <w:b/>
                <w:color w:val="000000"/>
                <w:w w:val="105"/>
                <w:lang w:val="fr-FR"/>
              </w:rPr>
            </w:pPr>
            <w:r>
              <w:rPr>
                <w:rFonts w:ascii="Times New Roman" w:hAnsi="Times New Roman"/>
                <w:b/>
                <w:color w:val="000000"/>
                <w:w w:val="105"/>
                <w:lang w:val="fr-FR"/>
              </w:rPr>
              <w:t>Total</w:t>
            </w:r>
          </w:p>
        </w:tc>
        <w:tc>
          <w:tcPr>
            <w:tcW w:w="777"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0B298E" w:rsidRDefault="00D3105E" w:rsidP="00E875F3">
            <w:pPr>
              <w:ind w:left="115"/>
              <w:rPr>
                <w:rFonts w:ascii="Times New Roman" w:hAnsi="Times New Roman"/>
                <w:b/>
                <w:color w:val="000000"/>
                <w:w w:val="105"/>
                <w:lang w:val="fr-FR"/>
              </w:rPr>
            </w:pPr>
            <w:r>
              <w:rPr>
                <w:rFonts w:ascii="Times New Roman" w:hAnsi="Times New Roman"/>
                <w:b/>
                <w:color w:val="000000"/>
                <w:w w:val="105"/>
                <w:lang w:val="fr-FR"/>
              </w:rPr>
              <w:t>3</w:t>
            </w:r>
            <w:r w:rsidR="00E875F3">
              <w:rPr>
                <w:rFonts w:ascii="Times New Roman" w:hAnsi="Times New Roman"/>
                <w:b/>
                <w:color w:val="000000"/>
                <w:w w:val="105"/>
                <w:lang w:val="fr-FR"/>
              </w:rPr>
              <w:t>36</w:t>
            </w:r>
            <w:r w:rsidR="0067573E">
              <w:rPr>
                <w:rFonts w:ascii="Times New Roman" w:hAnsi="Times New Roman"/>
                <w:b/>
                <w:color w:val="000000"/>
                <w:w w:val="105"/>
                <w:lang w:val="fr-FR"/>
              </w:rPr>
              <w:t>h</w:t>
            </w:r>
          </w:p>
        </w:tc>
        <w:tc>
          <w:tcPr>
            <w:tcW w:w="538" w:type="dxa"/>
            <w:tcBorders>
              <w:top w:val="single" w:sz="11" w:space="0" w:color="000000"/>
              <w:left w:val="single" w:sz="11" w:space="0" w:color="000000"/>
              <w:bottom w:val="single" w:sz="11" w:space="0" w:color="000000"/>
              <w:right w:val="single" w:sz="11" w:space="0" w:color="000000"/>
            </w:tcBorders>
            <w:shd w:val="clear" w:color="DFDFDF" w:fill="DFDFDF"/>
          </w:tcPr>
          <w:p w:rsidR="000B298E" w:rsidRDefault="000B298E" w:rsidP="000B298E">
            <w:pPr>
              <w:rPr>
                <w:rFonts w:ascii="Arial Black" w:hAnsi="Arial Black"/>
                <w:color w:val="000000"/>
                <w:sz w:val="24"/>
                <w:lang w:val="fr-FR"/>
              </w:rPr>
            </w:pPr>
          </w:p>
        </w:tc>
        <w:tc>
          <w:tcPr>
            <w:tcW w:w="537" w:type="dxa"/>
            <w:tcBorders>
              <w:top w:val="single" w:sz="11" w:space="0" w:color="000000"/>
              <w:left w:val="single" w:sz="11" w:space="0" w:color="000000"/>
              <w:bottom w:val="single" w:sz="11" w:space="0" w:color="000000"/>
              <w:right w:val="single" w:sz="11" w:space="0" w:color="000000"/>
            </w:tcBorders>
            <w:shd w:val="clear" w:color="DFDFDF" w:fill="DFDFDF"/>
          </w:tcPr>
          <w:p w:rsidR="000B298E" w:rsidRDefault="000B298E" w:rsidP="000B298E">
            <w:pPr>
              <w:rPr>
                <w:rFonts w:ascii="Arial Black" w:hAnsi="Arial Black"/>
                <w:color w:val="000000"/>
                <w:sz w:val="24"/>
                <w:lang w:val="fr-FR"/>
              </w:rPr>
            </w:pPr>
          </w:p>
        </w:tc>
        <w:tc>
          <w:tcPr>
            <w:tcW w:w="903" w:type="dxa"/>
            <w:tcBorders>
              <w:top w:val="single" w:sz="11" w:space="0" w:color="000000"/>
              <w:left w:val="single" w:sz="11" w:space="0" w:color="000000"/>
              <w:bottom w:val="single" w:sz="11" w:space="0" w:color="000000"/>
              <w:right w:val="single" w:sz="11" w:space="0" w:color="000000"/>
            </w:tcBorders>
            <w:shd w:val="clear" w:color="DFDFDF" w:fill="DFDFDF"/>
          </w:tcPr>
          <w:p w:rsidR="000B298E" w:rsidRDefault="000B298E" w:rsidP="000B298E">
            <w:pPr>
              <w:rPr>
                <w:rFonts w:ascii="Arial Black" w:hAnsi="Arial Black"/>
                <w:color w:val="000000"/>
                <w:sz w:val="24"/>
                <w:lang w:val="fr-FR"/>
              </w:rPr>
            </w:pPr>
          </w:p>
        </w:tc>
        <w:tc>
          <w:tcPr>
            <w:tcW w:w="902"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0B298E" w:rsidRPr="00E875F3" w:rsidRDefault="000B298E"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30</w:t>
            </w:r>
          </w:p>
        </w:tc>
        <w:tc>
          <w:tcPr>
            <w:tcW w:w="538"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0B298E" w:rsidRPr="00E875F3" w:rsidRDefault="000B298E"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30</w:t>
            </w:r>
          </w:p>
        </w:tc>
        <w:tc>
          <w:tcPr>
            <w:tcW w:w="902"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0B298E"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24</w:t>
            </w:r>
          </w:p>
        </w:tc>
        <w:tc>
          <w:tcPr>
            <w:tcW w:w="538"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0B298E" w:rsidRPr="00E875F3" w:rsidRDefault="00BE493C" w:rsidP="00E875F3">
            <w:pPr>
              <w:jc w:val="center"/>
              <w:rPr>
                <w:rFonts w:ascii="Times New Roman" w:hAnsi="Times New Roman"/>
                <w:b/>
                <w:color w:val="000000"/>
                <w:w w:val="110"/>
                <w:lang w:val="fr-FR"/>
              </w:rPr>
            </w:pPr>
            <w:r w:rsidRPr="00E875F3">
              <w:rPr>
                <w:rFonts w:ascii="Times New Roman" w:hAnsi="Times New Roman"/>
                <w:b/>
                <w:color w:val="000000"/>
                <w:w w:val="110"/>
                <w:lang w:val="fr-FR"/>
              </w:rPr>
              <w:t>24</w:t>
            </w:r>
          </w:p>
        </w:tc>
        <w:tc>
          <w:tcPr>
            <w:tcW w:w="969" w:type="dxa"/>
            <w:tcBorders>
              <w:top w:val="single" w:sz="11" w:space="0" w:color="000000"/>
              <w:left w:val="single" w:sz="11" w:space="0" w:color="000000"/>
              <w:bottom w:val="single" w:sz="11" w:space="0" w:color="000000"/>
              <w:right w:val="single" w:sz="11" w:space="0" w:color="000000"/>
            </w:tcBorders>
            <w:shd w:val="clear" w:color="DFDFDF" w:fill="DFDFDF"/>
          </w:tcPr>
          <w:p w:rsidR="000B298E" w:rsidRDefault="000B298E" w:rsidP="000B298E">
            <w:pPr>
              <w:rPr>
                <w:rFonts w:ascii="Arial Black" w:hAnsi="Arial Black"/>
                <w:color w:val="000000"/>
                <w:sz w:val="24"/>
                <w:lang w:val="fr-FR"/>
              </w:rPr>
            </w:pPr>
          </w:p>
        </w:tc>
        <w:tc>
          <w:tcPr>
            <w:tcW w:w="970" w:type="dxa"/>
            <w:tcBorders>
              <w:top w:val="single" w:sz="11" w:space="0" w:color="000000"/>
              <w:left w:val="single" w:sz="11" w:space="0" w:color="000000"/>
              <w:bottom w:val="single" w:sz="11" w:space="0" w:color="000000"/>
              <w:right w:val="single" w:sz="11" w:space="0" w:color="000000"/>
            </w:tcBorders>
            <w:shd w:val="clear" w:color="DFDFDF" w:fill="DFDFDF"/>
          </w:tcPr>
          <w:p w:rsidR="000B298E" w:rsidRDefault="000B298E" w:rsidP="000B298E">
            <w:pPr>
              <w:rPr>
                <w:rFonts w:ascii="Arial Black" w:hAnsi="Arial Black"/>
                <w:color w:val="000000"/>
                <w:sz w:val="24"/>
                <w:lang w:val="fr-FR"/>
              </w:rPr>
            </w:pPr>
          </w:p>
        </w:tc>
      </w:tr>
    </w:tbl>
    <w:p w:rsidR="004B4B87" w:rsidRDefault="004B4B87">
      <w:pPr>
        <w:spacing w:after="10" w:line="20" w:lineRule="exact"/>
      </w:pPr>
    </w:p>
    <w:p w:rsidR="004B4B87" w:rsidRDefault="00EB29DD">
      <w:pPr>
        <w:ind w:left="720"/>
        <w:rPr>
          <w:rFonts w:ascii="Times New Roman" w:hAnsi="Times New Roman"/>
          <w:color w:val="000000"/>
          <w:sz w:val="20"/>
          <w:lang w:val="fr-FR"/>
        </w:rPr>
      </w:pPr>
      <w:r>
        <w:rPr>
          <w:rFonts w:ascii="Times New Roman" w:hAnsi="Times New Roman"/>
          <w:color w:val="000000"/>
          <w:sz w:val="20"/>
          <w:lang w:val="fr-FR"/>
        </w:rPr>
        <w:t>*L’étudiant choisit deux modules parmi les trois modules de l’unité d’enseignement.</w:t>
      </w:r>
    </w:p>
    <w:p w:rsidR="004B4B87" w:rsidRPr="00252041" w:rsidRDefault="004B4B87">
      <w:pPr>
        <w:rPr>
          <w:lang w:val="fr-FR"/>
        </w:rPr>
        <w:sectPr w:rsidR="004B4B87" w:rsidRPr="00252041">
          <w:headerReference w:type="default" r:id="rId24"/>
          <w:footerReference w:type="default" r:id="rId25"/>
          <w:pgSz w:w="16843" w:h="11904" w:orient="landscape"/>
          <w:pgMar w:top="984" w:right="442" w:bottom="611" w:left="501" w:header="620" w:footer="711" w:gutter="0"/>
          <w:cols w:space="720"/>
        </w:sectPr>
      </w:pPr>
    </w:p>
    <w:tbl>
      <w:tblPr>
        <w:tblW w:w="0" w:type="auto"/>
        <w:tblInd w:w="268" w:type="dxa"/>
        <w:tblLayout w:type="fixed"/>
        <w:tblCellMar>
          <w:left w:w="0" w:type="dxa"/>
          <w:right w:w="0" w:type="dxa"/>
        </w:tblCellMar>
        <w:tblLook w:val="04A0"/>
      </w:tblPr>
      <w:tblGrid>
        <w:gridCol w:w="3067"/>
        <w:gridCol w:w="4498"/>
        <w:gridCol w:w="1205"/>
        <w:gridCol w:w="1857"/>
        <w:gridCol w:w="4863"/>
      </w:tblGrid>
      <w:tr w:rsidR="004B4B87" w:rsidRPr="00A463CC">
        <w:trPr>
          <w:trHeight w:hRule="exact" w:val="859"/>
        </w:trPr>
        <w:tc>
          <w:tcPr>
            <w:tcW w:w="3067" w:type="dxa"/>
            <w:tcBorders>
              <w:top w:val="single" w:sz="5" w:space="0" w:color="000000"/>
              <w:left w:val="single" w:sz="5" w:space="0" w:color="000000"/>
              <w:bottom w:val="single" w:sz="5" w:space="0" w:color="000000"/>
              <w:right w:val="single" w:sz="5" w:space="0" w:color="000000"/>
            </w:tcBorders>
            <w:vAlign w:val="center"/>
          </w:tcPr>
          <w:p w:rsidR="004B4B87" w:rsidRDefault="00EB29DD">
            <w:pPr>
              <w:ind w:left="130"/>
              <w:rPr>
                <w:rFonts w:ascii="Arial Black" w:hAnsi="Arial Black"/>
                <w:b/>
                <w:color w:val="000000"/>
                <w:spacing w:val="-4"/>
                <w:w w:val="105"/>
                <w:sz w:val="20"/>
                <w:lang w:val="fr-FR"/>
              </w:rPr>
            </w:pPr>
            <w:r>
              <w:rPr>
                <w:rFonts w:ascii="Arial Black" w:hAnsi="Arial Black"/>
                <w:b/>
                <w:color w:val="000000"/>
                <w:spacing w:val="-4"/>
                <w:w w:val="105"/>
                <w:sz w:val="20"/>
                <w:lang w:val="fr-FR"/>
              </w:rPr>
              <w:lastRenderedPageBreak/>
              <w:t>Université :</w:t>
            </w:r>
            <w:r>
              <w:rPr>
                <w:rFonts w:ascii="Franklin Gothic Demi" w:hAnsi="Franklin Gothic Demi"/>
                <w:b/>
                <w:color w:val="000000"/>
                <w:spacing w:val="-4"/>
                <w:w w:val="105"/>
                <w:lang w:val="fr-FR"/>
              </w:rPr>
              <w:t xml:space="preserve"> Manouba</w:t>
            </w:r>
          </w:p>
        </w:tc>
        <w:tc>
          <w:tcPr>
            <w:tcW w:w="4498" w:type="dxa"/>
            <w:tcBorders>
              <w:top w:val="single" w:sz="5" w:space="0" w:color="000000"/>
              <w:left w:val="single" w:sz="5" w:space="0" w:color="000000"/>
              <w:bottom w:val="single" w:sz="5" w:space="0" w:color="000000"/>
              <w:right w:val="single" w:sz="5" w:space="0" w:color="000000"/>
            </w:tcBorders>
          </w:tcPr>
          <w:p w:rsidR="004B4B87" w:rsidRDefault="00EB29DD">
            <w:pPr>
              <w:spacing w:before="144"/>
              <w:ind w:right="739"/>
              <w:jc w:val="right"/>
              <w:rPr>
                <w:rFonts w:ascii="Arial Black" w:hAnsi="Arial Black"/>
                <w:b/>
                <w:color w:val="000000"/>
                <w:spacing w:val="-2"/>
                <w:w w:val="105"/>
                <w:sz w:val="20"/>
                <w:lang w:val="fr-FR"/>
              </w:rPr>
            </w:pPr>
            <w:r>
              <w:rPr>
                <w:rFonts w:ascii="Arial Black" w:hAnsi="Arial Black"/>
                <w:b/>
                <w:color w:val="000000"/>
                <w:spacing w:val="-2"/>
                <w:w w:val="105"/>
                <w:sz w:val="20"/>
                <w:lang w:val="fr-FR"/>
              </w:rPr>
              <w:t>Etablissemen</w:t>
            </w:r>
            <w:r>
              <w:rPr>
                <w:rFonts w:ascii="Times New Roman" w:hAnsi="Times New Roman"/>
                <w:b/>
                <w:color w:val="000000"/>
                <w:spacing w:val="-2"/>
                <w:w w:val="110"/>
                <w:sz w:val="20"/>
                <w:lang w:val="fr-FR"/>
              </w:rPr>
              <w:t>t</w:t>
            </w:r>
            <w:r>
              <w:rPr>
                <w:rFonts w:ascii="Colonna MT" w:hAnsi="Colonna MT"/>
                <w:b/>
                <w:color w:val="000000"/>
                <w:spacing w:val="-2"/>
                <w:sz w:val="6"/>
                <w:lang w:val="fr-FR"/>
              </w:rPr>
              <w:t xml:space="preserve"> : </w:t>
            </w:r>
            <w:r>
              <w:rPr>
                <w:rFonts w:ascii="Franklin Gothic Demi" w:hAnsi="Franklin Gothic Demi"/>
                <w:b/>
                <w:color w:val="000000"/>
                <w:spacing w:val="-2"/>
                <w:w w:val="105"/>
                <w:lang w:val="fr-FR"/>
              </w:rPr>
              <w:t>Ecole Supérieure de</w:t>
            </w:r>
          </w:p>
          <w:p w:rsidR="004B4B87" w:rsidRDefault="00EB29DD">
            <w:pPr>
              <w:spacing w:line="208" w:lineRule="auto"/>
              <w:ind w:right="739"/>
              <w:jc w:val="right"/>
              <w:rPr>
                <w:rFonts w:ascii="Franklin Gothic Demi" w:hAnsi="Franklin Gothic Demi"/>
                <w:b/>
                <w:color w:val="000000"/>
                <w:spacing w:val="-6"/>
                <w:w w:val="105"/>
                <w:lang w:val="fr-FR"/>
              </w:rPr>
            </w:pPr>
            <w:r>
              <w:rPr>
                <w:rFonts w:ascii="Franklin Gothic Demi" w:hAnsi="Franklin Gothic Demi"/>
                <w:b/>
                <w:color w:val="000000"/>
                <w:spacing w:val="-6"/>
                <w:w w:val="105"/>
                <w:lang w:val="fr-FR"/>
              </w:rPr>
              <w:t>Commerce de Tunis.</w:t>
            </w:r>
          </w:p>
        </w:tc>
        <w:tc>
          <w:tcPr>
            <w:tcW w:w="1205"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Arial Black" w:hAnsi="Arial Black"/>
                <w:b/>
                <w:color w:val="000000"/>
                <w:w w:val="105"/>
                <w:sz w:val="20"/>
                <w:lang w:val="fr-FR"/>
              </w:rPr>
            </w:pPr>
            <w:r>
              <w:rPr>
                <w:rFonts w:ascii="Arial Black" w:hAnsi="Arial Black"/>
                <w:b/>
                <w:color w:val="000000"/>
                <w:w w:val="105"/>
                <w:sz w:val="20"/>
                <w:lang w:val="fr-FR"/>
              </w:rPr>
              <w:t>Mastère</w:t>
            </w:r>
          </w:p>
        </w:tc>
        <w:tc>
          <w:tcPr>
            <w:tcW w:w="1857"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Arial Black" w:hAnsi="Arial Black"/>
                <w:b/>
                <w:color w:val="000000"/>
                <w:spacing w:val="-6"/>
                <w:w w:val="105"/>
                <w:sz w:val="20"/>
                <w:lang w:val="fr-FR"/>
              </w:rPr>
            </w:pPr>
            <w:r>
              <w:rPr>
                <w:rFonts w:ascii="Arial Black" w:hAnsi="Arial Black"/>
                <w:b/>
                <w:color w:val="000000"/>
                <w:spacing w:val="-6"/>
                <w:w w:val="105"/>
                <w:sz w:val="20"/>
                <w:lang w:val="fr-FR"/>
              </w:rPr>
              <w:t>Professionnel</w:t>
            </w:r>
          </w:p>
        </w:tc>
        <w:tc>
          <w:tcPr>
            <w:tcW w:w="4863" w:type="dxa"/>
            <w:tcBorders>
              <w:top w:val="single" w:sz="5" w:space="0" w:color="000000"/>
              <w:left w:val="single" w:sz="5" w:space="0" w:color="000000"/>
              <w:bottom w:val="single" w:sz="5" w:space="0" w:color="000000"/>
              <w:right w:val="single" w:sz="5" w:space="0" w:color="000000"/>
            </w:tcBorders>
          </w:tcPr>
          <w:p w:rsidR="004B4B87" w:rsidRDefault="00EB29DD">
            <w:pPr>
              <w:ind w:right="615"/>
              <w:jc w:val="right"/>
              <w:rPr>
                <w:rFonts w:ascii="Arial" w:hAnsi="Arial"/>
                <w:b/>
                <w:color w:val="000000"/>
                <w:spacing w:val="-7"/>
                <w:w w:val="105"/>
                <w:lang w:val="fr-FR"/>
              </w:rPr>
            </w:pPr>
            <w:r>
              <w:rPr>
                <w:rFonts w:ascii="Arial" w:hAnsi="Arial"/>
                <w:b/>
                <w:color w:val="000000"/>
                <w:spacing w:val="-7"/>
                <w:w w:val="105"/>
                <w:lang w:val="fr-FR"/>
              </w:rPr>
              <w:t>Management du RISK et de l’Assurance</w:t>
            </w:r>
          </w:p>
        </w:tc>
      </w:tr>
      <w:tr w:rsidR="004B4B87">
        <w:trPr>
          <w:trHeight w:hRule="exact" w:val="298"/>
        </w:trPr>
        <w:tc>
          <w:tcPr>
            <w:tcW w:w="7565" w:type="dxa"/>
            <w:gridSpan w:val="2"/>
            <w:tcBorders>
              <w:top w:val="single" w:sz="5" w:space="0" w:color="000000"/>
              <w:left w:val="single" w:sz="5" w:space="0" w:color="000000"/>
              <w:bottom w:val="single" w:sz="5" w:space="0" w:color="000000"/>
              <w:right w:val="single" w:sz="5" w:space="0" w:color="000000"/>
            </w:tcBorders>
            <w:vAlign w:val="center"/>
          </w:tcPr>
          <w:p w:rsidR="004B4B87" w:rsidRDefault="00EB29DD">
            <w:pPr>
              <w:ind w:left="130"/>
              <w:rPr>
                <w:rFonts w:ascii="Arial Black" w:hAnsi="Arial Black"/>
                <w:b/>
                <w:color w:val="000000"/>
                <w:spacing w:val="-5"/>
                <w:w w:val="105"/>
                <w:sz w:val="20"/>
                <w:lang w:val="fr-FR"/>
              </w:rPr>
            </w:pPr>
            <w:r>
              <w:rPr>
                <w:rFonts w:ascii="Arial Black" w:hAnsi="Arial Black"/>
                <w:b/>
                <w:color w:val="000000"/>
                <w:spacing w:val="-5"/>
                <w:w w:val="105"/>
                <w:sz w:val="20"/>
                <w:lang w:val="fr-FR"/>
              </w:rPr>
              <w:t>Domaine de formation :</w:t>
            </w:r>
            <w:r>
              <w:rPr>
                <w:rFonts w:ascii="Franklin Gothic Demi" w:hAnsi="Franklin Gothic Demi"/>
                <w:b/>
                <w:color w:val="000000"/>
                <w:spacing w:val="-5"/>
                <w:w w:val="105"/>
                <w:lang w:val="fr-FR"/>
              </w:rPr>
              <w:t xml:space="preserve"> Science de Gestion</w:t>
            </w:r>
          </w:p>
        </w:tc>
        <w:tc>
          <w:tcPr>
            <w:tcW w:w="1205"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Arial Black" w:hAnsi="Arial Black"/>
                <w:b/>
                <w:color w:val="000000"/>
                <w:w w:val="105"/>
                <w:sz w:val="20"/>
                <w:lang w:val="fr-FR"/>
              </w:rPr>
            </w:pPr>
            <w:r>
              <w:rPr>
                <w:rFonts w:ascii="Arial Black" w:hAnsi="Arial Black"/>
                <w:b/>
                <w:color w:val="000000"/>
                <w:w w:val="105"/>
                <w:sz w:val="20"/>
                <w:lang w:val="fr-FR"/>
              </w:rPr>
              <w:t>Mention</w:t>
            </w:r>
          </w:p>
        </w:tc>
        <w:tc>
          <w:tcPr>
            <w:tcW w:w="6720" w:type="dxa"/>
            <w:gridSpan w:val="2"/>
            <w:tcBorders>
              <w:top w:val="single" w:sz="5" w:space="0" w:color="000000"/>
              <w:left w:val="single" w:sz="5" w:space="0" w:color="000000"/>
              <w:bottom w:val="single" w:sz="5" w:space="0" w:color="000000"/>
              <w:right w:val="single" w:sz="5" w:space="0" w:color="000000"/>
            </w:tcBorders>
            <w:vAlign w:val="center"/>
          </w:tcPr>
          <w:p w:rsidR="004B4B87" w:rsidRDefault="00EB29DD">
            <w:pPr>
              <w:ind w:right="5659"/>
              <w:jc w:val="right"/>
              <w:rPr>
                <w:rFonts w:ascii="Arial" w:hAnsi="Arial"/>
                <w:b/>
                <w:color w:val="000000"/>
                <w:w w:val="105"/>
                <w:lang w:val="fr-FR"/>
              </w:rPr>
            </w:pPr>
            <w:r>
              <w:rPr>
                <w:rFonts w:ascii="Arial" w:hAnsi="Arial"/>
                <w:b/>
                <w:color w:val="000000"/>
                <w:w w:val="105"/>
                <w:lang w:val="fr-FR"/>
              </w:rPr>
              <w:t>Finance</w:t>
            </w:r>
          </w:p>
        </w:tc>
      </w:tr>
    </w:tbl>
    <w:p w:rsidR="004B4B87" w:rsidRDefault="004B4B87">
      <w:pPr>
        <w:spacing w:after="243" w:line="20" w:lineRule="exact"/>
      </w:pPr>
    </w:p>
    <w:p w:rsidR="004B4B87" w:rsidRDefault="00EB29DD">
      <w:pPr>
        <w:jc w:val="center"/>
        <w:rPr>
          <w:rFonts w:ascii="Times New Roman" w:hAnsi="Times New Roman"/>
          <w:b/>
          <w:color w:val="7F0000"/>
          <w:spacing w:val="-4"/>
          <w:w w:val="105"/>
          <w:sz w:val="24"/>
          <w:lang w:val="fr-FR"/>
        </w:rPr>
      </w:pPr>
      <w:r>
        <w:rPr>
          <w:rFonts w:ascii="Times New Roman" w:hAnsi="Times New Roman"/>
          <w:b/>
          <w:color w:val="7F0000"/>
          <w:spacing w:val="-4"/>
          <w:w w:val="105"/>
          <w:sz w:val="24"/>
          <w:lang w:val="fr-FR"/>
        </w:rPr>
        <w:t>3</w:t>
      </w:r>
      <w:r>
        <w:rPr>
          <w:rFonts w:ascii="Times New Roman" w:hAnsi="Times New Roman"/>
          <w:b/>
          <w:color w:val="7F0000"/>
          <w:spacing w:val="-4"/>
          <w:w w:val="105"/>
          <w:sz w:val="16"/>
          <w:lang w:val="fr-FR"/>
        </w:rPr>
        <w:t>ème</w:t>
      </w:r>
      <w:r>
        <w:rPr>
          <w:rFonts w:ascii="Times New Roman" w:hAnsi="Times New Roman"/>
          <w:b/>
          <w:color w:val="7F0000"/>
          <w:spacing w:val="-4"/>
          <w:w w:val="105"/>
          <w:sz w:val="24"/>
          <w:lang w:val="fr-FR"/>
        </w:rPr>
        <w:t xml:space="preserve"> Semestre</w:t>
      </w:r>
    </w:p>
    <w:tbl>
      <w:tblPr>
        <w:tblW w:w="15879" w:type="dxa"/>
        <w:tblInd w:w="52" w:type="dxa"/>
        <w:tblLayout w:type="fixed"/>
        <w:tblCellMar>
          <w:left w:w="0" w:type="dxa"/>
          <w:right w:w="0" w:type="dxa"/>
        </w:tblCellMar>
        <w:tblLook w:val="04A0"/>
      </w:tblPr>
      <w:tblGrid>
        <w:gridCol w:w="955"/>
        <w:gridCol w:w="1984"/>
        <w:gridCol w:w="1275"/>
        <w:gridCol w:w="3970"/>
        <w:gridCol w:w="682"/>
        <w:gridCol w:w="494"/>
        <w:gridCol w:w="518"/>
        <w:gridCol w:w="687"/>
        <w:gridCol w:w="792"/>
        <w:gridCol w:w="614"/>
        <w:gridCol w:w="1191"/>
        <w:gridCol w:w="710"/>
        <w:gridCol w:w="1142"/>
        <w:gridCol w:w="865"/>
      </w:tblGrid>
      <w:tr w:rsidR="004B4B87" w:rsidTr="0095535D">
        <w:trPr>
          <w:trHeight w:hRule="exact" w:val="797"/>
        </w:trPr>
        <w:tc>
          <w:tcPr>
            <w:tcW w:w="955" w:type="dxa"/>
            <w:vMerge w:val="restart"/>
            <w:tcBorders>
              <w:top w:val="single" w:sz="11" w:space="0" w:color="000000"/>
              <w:left w:val="single" w:sz="11" w:space="0" w:color="000000"/>
              <w:bottom w:val="none" w:sz="0" w:space="0" w:color="000000"/>
              <w:right w:val="single" w:sz="11" w:space="0" w:color="000000"/>
            </w:tcBorders>
            <w:vAlign w:val="center"/>
          </w:tcPr>
          <w:p w:rsidR="004B4B87" w:rsidRDefault="00EB29DD">
            <w:pPr>
              <w:jc w:val="center"/>
              <w:rPr>
                <w:rFonts w:ascii="Times New Roman" w:hAnsi="Times New Roman"/>
                <w:b/>
                <w:color w:val="000000"/>
                <w:w w:val="110"/>
                <w:lang w:val="fr-FR"/>
              </w:rPr>
            </w:pPr>
            <w:r>
              <w:rPr>
                <w:rFonts w:ascii="Times New Roman" w:hAnsi="Times New Roman"/>
                <w:b/>
                <w:color w:val="000000"/>
                <w:w w:val="110"/>
                <w:lang w:val="fr-FR"/>
              </w:rPr>
              <w:t>N°</w:t>
            </w:r>
          </w:p>
        </w:tc>
        <w:tc>
          <w:tcPr>
            <w:tcW w:w="1984" w:type="dxa"/>
            <w:vMerge w:val="restart"/>
            <w:tcBorders>
              <w:top w:val="single" w:sz="11" w:space="0" w:color="000000"/>
              <w:left w:val="single" w:sz="11" w:space="0" w:color="000000"/>
              <w:bottom w:val="none" w:sz="0" w:space="0" w:color="000000"/>
              <w:right w:val="single" w:sz="11" w:space="0" w:color="000000"/>
            </w:tcBorders>
          </w:tcPr>
          <w:p w:rsidR="004B4B87" w:rsidRDefault="00EB29DD">
            <w:pPr>
              <w:jc w:val="center"/>
              <w:rPr>
                <w:rFonts w:ascii="Times New Roman" w:hAnsi="Times New Roman"/>
                <w:b/>
                <w:color w:val="000000"/>
                <w:w w:val="110"/>
                <w:sz w:val="20"/>
                <w:lang w:val="fr-FR"/>
              </w:rPr>
            </w:pPr>
            <w:r>
              <w:rPr>
                <w:rFonts w:ascii="Times New Roman" w:hAnsi="Times New Roman"/>
                <w:b/>
                <w:color w:val="000000"/>
                <w:w w:val="110"/>
                <w:sz w:val="20"/>
                <w:lang w:val="fr-FR"/>
              </w:rPr>
              <w:t xml:space="preserve">Unité </w:t>
            </w:r>
            <w:r>
              <w:rPr>
                <w:rFonts w:ascii="Times New Roman" w:hAnsi="Times New Roman"/>
                <w:b/>
                <w:color w:val="000000"/>
                <w:w w:val="110"/>
                <w:sz w:val="20"/>
                <w:lang w:val="fr-FR"/>
              </w:rPr>
              <w:br/>
            </w:r>
            <w:r>
              <w:rPr>
                <w:rFonts w:ascii="Times New Roman" w:hAnsi="Times New Roman"/>
                <w:b/>
                <w:color w:val="000000"/>
                <w:spacing w:val="-8"/>
                <w:w w:val="110"/>
                <w:sz w:val="20"/>
                <w:lang w:val="fr-FR"/>
              </w:rPr>
              <w:t>d'enseignement</w:t>
            </w:r>
          </w:p>
        </w:tc>
        <w:tc>
          <w:tcPr>
            <w:tcW w:w="1275" w:type="dxa"/>
            <w:vMerge w:val="restart"/>
            <w:tcBorders>
              <w:top w:val="single" w:sz="11" w:space="0" w:color="000000"/>
              <w:left w:val="single" w:sz="11" w:space="0" w:color="000000"/>
              <w:bottom w:val="none" w:sz="0" w:space="0" w:color="000000"/>
              <w:right w:val="single" w:sz="11" w:space="0" w:color="000000"/>
            </w:tcBorders>
            <w:vAlign w:val="center"/>
          </w:tcPr>
          <w:p w:rsidR="004B4B87" w:rsidRDefault="00EB29DD">
            <w:pPr>
              <w:jc w:val="center"/>
              <w:rPr>
                <w:rFonts w:ascii="Times New Roman" w:hAnsi="Times New Roman"/>
                <w:b/>
                <w:color w:val="000000"/>
                <w:spacing w:val="-8"/>
                <w:w w:val="110"/>
                <w:sz w:val="20"/>
                <w:lang w:val="fr-FR"/>
              </w:rPr>
            </w:pPr>
            <w:r>
              <w:rPr>
                <w:rFonts w:ascii="Times New Roman" w:hAnsi="Times New Roman"/>
                <w:b/>
                <w:color w:val="000000"/>
                <w:spacing w:val="-8"/>
                <w:w w:val="110"/>
                <w:sz w:val="20"/>
                <w:lang w:val="fr-FR"/>
              </w:rPr>
              <w:t xml:space="preserve">Type de l'UE </w:t>
            </w:r>
            <w:r>
              <w:rPr>
                <w:rFonts w:ascii="Times New Roman" w:hAnsi="Times New Roman"/>
                <w:b/>
                <w:color w:val="000000"/>
                <w:spacing w:val="-8"/>
                <w:w w:val="110"/>
                <w:sz w:val="20"/>
                <w:lang w:val="fr-FR"/>
              </w:rPr>
              <w:br/>
            </w:r>
            <w:r>
              <w:rPr>
                <w:rFonts w:ascii="Times New Roman" w:hAnsi="Times New Roman"/>
                <w:b/>
                <w:color w:val="000000"/>
                <w:spacing w:val="-10"/>
                <w:w w:val="110"/>
                <w:sz w:val="20"/>
                <w:lang w:val="fr-FR"/>
              </w:rPr>
              <w:t xml:space="preserve">(Fondamentale </w:t>
            </w:r>
            <w:r>
              <w:rPr>
                <w:rFonts w:ascii="Times New Roman" w:hAnsi="Times New Roman"/>
                <w:b/>
                <w:color w:val="000000"/>
                <w:spacing w:val="-10"/>
                <w:w w:val="110"/>
                <w:sz w:val="20"/>
                <w:lang w:val="fr-FR"/>
              </w:rPr>
              <w:br/>
            </w:r>
            <w:r>
              <w:rPr>
                <w:rFonts w:ascii="Times New Roman" w:hAnsi="Times New Roman"/>
                <w:b/>
                <w:color w:val="000000"/>
                <w:spacing w:val="-8"/>
                <w:w w:val="110"/>
                <w:sz w:val="20"/>
                <w:lang w:val="fr-FR"/>
              </w:rPr>
              <w:t>/ Optionnelle)</w:t>
            </w:r>
          </w:p>
        </w:tc>
        <w:tc>
          <w:tcPr>
            <w:tcW w:w="3970" w:type="dxa"/>
            <w:vMerge w:val="restart"/>
            <w:tcBorders>
              <w:top w:val="single" w:sz="11" w:space="0" w:color="000000"/>
              <w:left w:val="single" w:sz="11" w:space="0" w:color="000000"/>
              <w:bottom w:val="none" w:sz="0" w:space="0" w:color="000000"/>
              <w:right w:val="single" w:sz="11" w:space="0" w:color="000000"/>
            </w:tcBorders>
            <w:vAlign w:val="center"/>
          </w:tcPr>
          <w:p w:rsidR="004B4B87" w:rsidRDefault="00EB29DD">
            <w:pPr>
              <w:jc w:val="center"/>
              <w:rPr>
                <w:rFonts w:ascii="Times New Roman" w:hAnsi="Times New Roman"/>
                <w:b/>
                <w:color w:val="000000"/>
                <w:spacing w:val="-8"/>
                <w:w w:val="110"/>
                <w:sz w:val="20"/>
                <w:lang w:val="fr-FR"/>
              </w:rPr>
            </w:pPr>
            <w:r>
              <w:rPr>
                <w:rFonts w:ascii="Times New Roman" w:hAnsi="Times New Roman"/>
                <w:b/>
                <w:color w:val="000000"/>
                <w:spacing w:val="-8"/>
                <w:w w:val="110"/>
                <w:sz w:val="20"/>
                <w:lang w:val="fr-FR"/>
              </w:rPr>
              <w:t>Elément constitutif d'UE (ECUE)</w:t>
            </w:r>
          </w:p>
        </w:tc>
        <w:tc>
          <w:tcPr>
            <w:tcW w:w="2381" w:type="dxa"/>
            <w:gridSpan w:val="4"/>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spacing w:val="-8"/>
                <w:w w:val="110"/>
                <w:sz w:val="20"/>
                <w:lang w:val="fr-FR"/>
              </w:rPr>
            </w:pPr>
            <w:r>
              <w:rPr>
                <w:rFonts w:ascii="Times New Roman" w:hAnsi="Times New Roman"/>
                <w:b/>
                <w:color w:val="000000"/>
                <w:spacing w:val="-8"/>
                <w:w w:val="110"/>
                <w:sz w:val="20"/>
                <w:lang w:val="fr-FR"/>
              </w:rPr>
              <w:t xml:space="preserve">Volume des heures de </w:t>
            </w:r>
            <w:r>
              <w:rPr>
                <w:rFonts w:ascii="Times New Roman" w:hAnsi="Times New Roman"/>
                <w:b/>
                <w:color w:val="000000"/>
                <w:spacing w:val="-8"/>
                <w:w w:val="110"/>
                <w:sz w:val="20"/>
                <w:lang w:val="fr-FR"/>
              </w:rPr>
              <w:br/>
              <w:t xml:space="preserve">formation présidentielles </w:t>
            </w:r>
            <w:r>
              <w:rPr>
                <w:rFonts w:ascii="Times New Roman" w:hAnsi="Times New Roman"/>
                <w:b/>
                <w:color w:val="000000"/>
                <w:spacing w:val="-8"/>
                <w:w w:val="110"/>
                <w:sz w:val="20"/>
                <w:lang w:val="fr-FR"/>
              </w:rPr>
              <w:br/>
              <w:t>(14 semaines)</w:t>
            </w:r>
          </w:p>
        </w:tc>
        <w:tc>
          <w:tcPr>
            <w:tcW w:w="1406" w:type="dxa"/>
            <w:gridSpan w:val="2"/>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spacing w:val="-10"/>
                <w:w w:val="110"/>
                <w:sz w:val="20"/>
                <w:lang w:val="fr-FR"/>
              </w:rPr>
            </w:pPr>
            <w:r>
              <w:rPr>
                <w:rFonts w:ascii="Times New Roman" w:hAnsi="Times New Roman"/>
                <w:b/>
                <w:color w:val="000000"/>
                <w:spacing w:val="-10"/>
                <w:w w:val="110"/>
                <w:sz w:val="20"/>
                <w:lang w:val="fr-FR"/>
              </w:rPr>
              <w:t xml:space="preserve">Nombre des </w:t>
            </w:r>
            <w:r>
              <w:rPr>
                <w:rFonts w:ascii="Times New Roman" w:hAnsi="Times New Roman"/>
                <w:b/>
                <w:color w:val="000000"/>
                <w:spacing w:val="-10"/>
                <w:w w:val="110"/>
                <w:sz w:val="20"/>
                <w:lang w:val="fr-FR"/>
              </w:rPr>
              <w:br/>
            </w:r>
            <w:r>
              <w:rPr>
                <w:rFonts w:ascii="Times New Roman" w:hAnsi="Times New Roman"/>
                <w:b/>
                <w:color w:val="000000"/>
                <w:w w:val="110"/>
                <w:sz w:val="20"/>
                <w:lang w:val="fr-FR"/>
              </w:rPr>
              <w:t xml:space="preserve">Crédits </w:t>
            </w:r>
            <w:r>
              <w:rPr>
                <w:rFonts w:ascii="Times New Roman" w:hAnsi="Times New Roman"/>
                <w:b/>
                <w:color w:val="000000"/>
                <w:w w:val="110"/>
                <w:sz w:val="20"/>
                <w:lang w:val="fr-FR"/>
              </w:rPr>
              <w:br/>
              <w:t>accordés</w:t>
            </w:r>
          </w:p>
        </w:tc>
        <w:tc>
          <w:tcPr>
            <w:tcW w:w="1901" w:type="dxa"/>
            <w:gridSpan w:val="2"/>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spacing w:val="-8"/>
                <w:w w:val="110"/>
                <w:sz w:val="20"/>
                <w:lang w:val="fr-FR"/>
              </w:rPr>
            </w:pPr>
            <w:r>
              <w:rPr>
                <w:rFonts w:ascii="Times New Roman" w:hAnsi="Times New Roman"/>
                <w:b/>
                <w:color w:val="000000"/>
                <w:spacing w:val="-8"/>
                <w:w w:val="110"/>
                <w:sz w:val="20"/>
                <w:lang w:val="fr-FR"/>
              </w:rPr>
              <w:t>Coefficients</w:t>
            </w:r>
          </w:p>
        </w:tc>
        <w:tc>
          <w:tcPr>
            <w:tcW w:w="2007" w:type="dxa"/>
            <w:gridSpan w:val="2"/>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10"/>
                <w:sz w:val="20"/>
                <w:lang w:val="fr-FR"/>
              </w:rPr>
            </w:pPr>
            <w:r>
              <w:rPr>
                <w:rFonts w:ascii="Times New Roman" w:hAnsi="Times New Roman"/>
                <w:b/>
                <w:color w:val="000000"/>
                <w:w w:val="110"/>
                <w:sz w:val="20"/>
                <w:lang w:val="fr-FR"/>
              </w:rPr>
              <w:t xml:space="preserve">Modalité </w:t>
            </w:r>
            <w:r>
              <w:rPr>
                <w:rFonts w:ascii="Times New Roman" w:hAnsi="Times New Roman"/>
                <w:b/>
                <w:color w:val="000000"/>
                <w:w w:val="110"/>
                <w:sz w:val="20"/>
                <w:lang w:val="fr-FR"/>
              </w:rPr>
              <w:br/>
            </w:r>
            <w:r>
              <w:rPr>
                <w:rFonts w:ascii="Times New Roman" w:hAnsi="Times New Roman"/>
                <w:b/>
                <w:color w:val="000000"/>
                <w:spacing w:val="-8"/>
                <w:w w:val="110"/>
                <w:sz w:val="20"/>
                <w:lang w:val="fr-FR"/>
              </w:rPr>
              <w:t>d’évaluation</w:t>
            </w:r>
          </w:p>
        </w:tc>
      </w:tr>
      <w:tr w:rsidR="004B4B87" w:rsidTr="0095535D">
        <w:trPr>
          <w:trHeight w:hRule="exact" w:val="581"/>
        </w:trPr>
        <w:tc>
          <w:tcPr>
            <w:tcW w:w="955" w:type="dxa"/>
            <w:vMerge/>
            <w:tcBorders>
              <w:top w:val="none" w:sz="0" w:space="0" w:color="000000"/>
              <w:left w:val="single" w:sz="11" w:space="0" w:color="000000"/>
              <w:bottom w:val="single" w:sz="11" w:space="0" w:color="000000"/>
              <w:right w:val="single" w:sz="11" w:space="0" w:color="000000"/>
            </w:tcBorders>
            <w:vAlign w:val="center"/>
          </w:tcPr>
          <w:p w:rsidR="004B4B87" w:rsidRDefault="004B4B87"/>
        </w:tc>
        <w:tc>
          <w:tcPr>
            <w:tcW w:w="1984" w:type="dxa"/>
            <w:vMerge/>
            <w:tcBorders>
              <w:top w:val="none" w:sz="0" w:space="0" w:color="000000"/>
              <w:left w:val="single" w:sz="11" w:space="0" w:color="000000"/>
              <w:bottom w:val="single" w:sz="11" w:space="0" w:color="000000"/>
              <w:right w:val="single" w:sz="11" w:space="0" w:color="000000"/>
            </w:tcBorders>
          </w:tcPr>
          <w:p w:rsidR="004B4B87" w:rsidRDefault="004B4B87"/>
        </w:tc>
        <w:tc>
          <w:tcPr>
            <w:tcW w:w="1275" w:type="dxa"/>
            <w:vMerge/>
            <w:tcBorders>
              <w:top w:val="none" w:sz="0" w:space="0" w:color="000000"/>
              <w:left w:val="single" w:sz="11" w:space="0" w:color="000000"/>
              <w:bottom w:val="single" w:sz="11" w:space="0" w:color="000000"/>
              <w:right w:val="single" w:sz="11" w:space="0" w:color="000000"/>
            </w:tcBorders>
            <w:vAlign w:val="center"/>
          </w:tcPr>
          <w:p w:rsidR="004B4B87" w:rsidRDefault="004B4B87"/>
        </w:tc>
        <w:tc>
          <w:tcPr>
            <w:tcW w:w="3970" w:type="dxa"/>
            <w:vMerge/>
            <w:tcBorders>
              <w:top w:val="none" w:sz="0" w:space="0" w:color="000000"/>
              <w:left w:val="single" w:sz="11" w:space="0" w:color="000000"/>
              <w:bottom w:val="single" w:sz="11" w:space="0" w:color="000000"/>
              <w:right w:val="single" w:sz="11" w:space="0" w:color="000000"/>
            </w:tcBorders>
            <w:vAlign w:val="center"/>
          </w:tcPr>
          <w:p w:rsidR="004B4B87" w:rsidRDefault="004B4B87"/>
        </w:tc>
        <w:tc>
          <w:tcPr>
            <w:tcW w:w="682" w:type="dxa"/>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05"/>
                <w:sz w:val="16"/>
                <w:lang w:val="fr-FR"/>
              </w:rPr>
            </w:pPr>
            <w:r>
              <w:rPr>
                <w:rFonts w:ascii="Times New Roman" w:hAnsi="Times New Roman"/>
                <w:b/>
                <w:color w:val="000000"/>
                <w:w w:val="105"/>
                <w:sz w:val="16"/>
                <w:lang w:val="fr-FR"/>
              </w:rPr>
              <w:t>Cours</w:t>
            </w:r>
          </w:p>
        </w:tc>
        <w:tc>
          <w:tcPr>
            <w:tcW w:w="494" w:type="dxa"/>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05"/>
                <w:sz w:val="16"/>
                <w:lang w:val="fr-FR"/>
              </w:rPr>
            </w:pPr>
            <w:r>
              <w:rPr>
                <w:rFonts w:ascii="Times New Roman" w:hAnsi="Times New Roman"/>
                <w:b/>
                <w:color w:val="000000"/>
                <w:w w:val="105"/>
                <w:sz w:val="16"/>
                <w:lang w:val="fr-FR"/>
              </w:rPr>
              <w:t>TD</w:t>
            </w:r>
          </w:p>
        </w:tc>
        <w:tc>
          <w:tcPr>
            <w:tcW w:w="518" w:type="dxa"/>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05"/>
                <w:sz w:val="16"/>
                <w:lang w:val="fr-FR"/>
              </w:rPr>
            </w:pPr>
            <w:r>
              <w:rPr>
                <w:rFonts w:ascii="Times New Roman" w:hAnsi="Times New Roman"/>
                <w:b/>
                <w:color w:val="000000"/>
                <w:w w:val="105"/>
                <w:sz w:val="16"/>
                <w:lang w:val="fr-FR"/>
              </w:rPr>
              <w:t>TP</w:t>
            </w:r>
          </w:p>
        </w:tc>
        <w:tc>
          <w:tcPr>
            <w:tcW w:w="687" w:type="dxa"/>
            <w:tcBorders>
              <w:top w:val="single" w:sz="11" w:space="0" w:color="000000"/>
              <w:left w:val="single" w:sz="11" w:space="0" w:color="000000"/>
              <w:bottom w:val="single" w:sz="11" w:space="0" w:color="000000"/>
              <w:right w:val="single" w:sz="11" w:space="0" w:color="000000"/>
            </w:tcBorders>
            <w:vAlign w:val="center"/>
          </w:tcPr>
          <w:p w:rsidR="004B4B87" w:rsidRDefault="00EB29DD">
            <w:pPr>
              <w:jc w:val="center"/>
              <w:rPr>
                <w:rFonts w:ascii="Times New Roman" w:hAnsi="Times New Roman"/>
                <w:b/>
                <w:color w:val="000000"/>
                <w:w w:val="105"/>
                <w:sz w:val="16"/>
                <w:lang w:val="fr-FR"/>
              </w:rPr>
            </w:pPr>
            <w:r>
              <w:rPr>
                <w:rFonts w:ascii="Times New Roman" w:hAnsi="Times New Roman"/>
                <w:b/>
                <w:color w:val="000000"/>
                <w:w w:val="105"/>
                <w:sz w:val="16"/>
                <w:lang w:val="fr-FR"/>
              </w:rPr>
              <w:t>Autres</w:t>
            </w:r>
          </w:p>
        </w:tc>
        <w:tc>
          <w:tcPr>
            <w:tcW w:w="792" w:type="dxa"/>
            <w:tcBorders>
              <w:top w:val="single" w:sz="11" w:space="0" w:color="000000"/>
              <w:left w:val="single" w:sz="11" w:space="0" w:color="000000"/>
              <w:bottom w:val="single" w:sz="11" w:space="0" w:color="000000"/>
              <w:right w:val="single" w:sz="11" w:space="0" w:color="000000"/>
            </w:tcBorders>
          </w:tcPr>
          <w:p w:rsidR="004B4B87" w:rsidRDefault="00EB29DD" w:rsidP="005A1C4C">
            <w:pPr>
              <w:jc w:val="center"/>
              <w:rPr>
                <w:rFonts w:ascii="Times New Roman" w:hAnsi="Times New Roman"/>
                <w:b/>
                <w:color w:val="000000"/>
                <w:w w:val="105"/>
                <w:sz w:val="16"/>
                <w:lang w:val="fr-FR"/>
              </w:rPr>
            </w:pPr>
            <w:r>
              <w:rPr>
                <w:rFonts w:ascii="Times New Roman" w:hAnsi="Times New Roman"/>
                <w:b/>
                <w:color w:val="000000"/>
                <w:w w:val="105"/>
                <w:sz w:val="16"/>
                <w:lang w:val="fr-FR"/>
              </w:rPr>
              <w:t xml:space="preserve">ECUE </w:t>
            </w:r>
            <w:r>
              <w:rPr>
                <w:rFonts w:ascii="Times New Roman" w:hAnsi="Times New Roman"/>
                <w:b/>
                <w:color w:val="000000"/>
                <w:w w:val="105"/>
                <w:sz w:val="16"/>
                <w:lang w:val="fr-FR"/>
              </w:rPr>
              <w:br/>
              <w:t xml:space="preserve">(le cas </w:t>
            </w:r>
            <w:r>
              <w:rPr>
                <w:rFonts w:ascii="Times New Roman" w:hAnsi="Times New Roman"/>
                <w:b/>
                <w:color w:val="000000"/>
                <w:w w:val="105"/>
                <w:sz w:val="16"/>
                <w:lang w:val="fr-FR"/>
              </w:rPr>
              <w:br/>
              <w:t>échéant)</w:t>
            </w:r>
          </w:p>
        </w:tc>
        <w:tc>
          <w:tcPr>
            <w:tcW w:w="614" w:type="dxa"/>
            <w:tcBorders>
              <w:top w:val="single" w:sz="11" w:space="0" w:color="000000"/>
              <w:left w:val="single" w:sz="11" w:space="0" w:color="000000"/>
              <w:bottom w:val="single" w:sz="11" w:space="0" w:color="000000"/>
              <w:right w:val="single" w:sz="11" w:space="0" w:color="000000"/>
            </w:tcBorders>
            <w:vAlign w:val="center"/>
          </w:tcPr>
          <w:p w:rsidR="004B4B87" w:rsidRDefault="00EB29DD" w:rsidP="005A1C4C">
            <w:pPr>
              <w:jc w:val="center"/>
              <w:rPr>
                <w:rFonts w:ascii="Times New Roman" w:hAnsi="Times New Roman"/>
                <w:b/>
                <w:color w:val="000000"/>
                <w:w w:val="105"/>
                <w:sz w:val="16"/>
                <w:lang w:val="fr-FR"/>
              </w:rPr>
            </w:pPr>
            <w:r>
              <w:rPr>
                <w:rFonts w:ascii="Times New Roman" w:hAnsi="Times New Roman"/>
                <w:b/>
                <w:color w:val="000000"/>
                <w:w w:val="105"/>
                <w:sz w:val="16"/>
                <w:lang w:val="fr-FR"/>
              </w:rPr>
              <w:t>UE</w:t>
            </w:r>
          </w:p>
        </w:tc>
        <w:tc>
          <w:tcPr>
            <w:tcW w:w="1191" w:type="dxa"/>
            <w:tcBorders>
              <w:top w:val="single" w:sz="11" w:space="0" w:color="000000"/>
              <w:left w:val="single" w:sz="11" w:space="0" w:color="000000"/>
              <w:bottom w:val="single" w:sz="11" w:space="0" w:color="000000"/>
              <w:right w:val="single" w:sz="11" w:space="0" w:color="000000"/>
            </w:tcBorders>
          </w:tcPr>
          <w:p w:rsidR="004B4B87" w:rsidRDefault="00EB29DD" w:rsidP="005A1C4C">
            <w:pPr>
              <w:spacing w:before="72"/>
              <w:jc w:val="center"/>
              <w:rPr>
                <w:rFonts w:ascii="Times New Roman" w:hAnsi="Times New Roman"/>
                <w:b/>
                <w:color w:val="000000"/>
                <w:spacing w:val="-2"/>
                <w:w w:val="105"/>
                <w:sz w:val="16"/>
                <w:lang w:val="fr-FR"/>
              </w:rPr>
            </w:pPr>
            <w:r>
              <w:rPr>
                <w:rFonts w:ascii="Times New Roman" w:hAnsi="Times New Roman"/>
                <w:b/>
                <w:color w:val="000000"/>
                <w:spacing w:val="-2"/>
                <w:w w:val="105"/>
                <w:sz w:val="16"/>
                <w:lang w:val="fr-FR"/>
              </w:rPr>
              <w:t xml:space="preserve">ECUE (le cas </w:t>
            </w:r>
            <w:r>
              <w:rPr>
                <w:rFonts w:ascii="Times New Roman" w:hAnsi="Times New Roman"/>
                <w:b/>
                <w:color w:val="000000"/>
                <w:spacing w:val="-2"/>
                <w:w w:val="105"/>
                <w:sz w:val="16"/>
                <w:lang w:val="fr-FR"/>
              </w:rPr>
              <w:br/>
            </w:r>
            <w:r>
              <w:rPr>
                <w:rFonts w:ascii="Times New Roman" w:hAnsi="Times New Roman"/>
                <w:b/>
                <w:color w:val="000000"/>
                <w:w w:val="105"/>
                <w:sz w:val="16"/>
                <w:lang w:val="fr-FR"/>
              </w:rPr>
              <w:t>échéant)</w:t>
            </w:r>
          </w:p>
        </w:tc>
        <w:tc>
          <w:tcPr>
            <w:tcW w:w="710" w:type="dxa"/>
            <w:tcBorders>
              <w:top w:val="single" w:sz="11" w:space="0" w:color="000000"/>
              <w:left w:val="single" w:sz="11" w:space="0" w:color="000000"/>
              <w:bottom w:val="single" w:sz="11" w:space="0" w:color="000000"/>
              <w:right w:val="single" w:sz="11" w:space="0" w:color="000000"/>
            </w:tcBorders>
            <w:vAlign w:val="center"/>
          </w:tcPr>
          <w:p w:rsidR="004B4B87" w:rsidRDefault="00EB29DD" w:rsidP="005A1C4C">
            <w:pPr>
              <w:jc w:val="center"/>
              <w:rPr>
                <w:rFonts w:ascii="Times New Roman" w:hAnsi="Times New Roman"/>
                <w:b/>
                <w:color w:val="000000"/>
                <w:w w:val="105"/>
                <w:sz w:val="16"/>
                <w:lang w:val="fr-FR"/>
              </w:rPr>
            </w:pPr>
            <w:r>
              <w:rPr>
                <w:rFonts w:ascii="Times New Roman" w:hAnsi="Times New Roman"/>
                <w:b/>
                <w:color w:val="000000"/>
                <w:w w:val="105"/>
                <w:sz w:val="16"/>
                <w:lang w:val="fr-FR"/>
              </w:rPr>
              <w:t>UE</w:t>
            </w:r>
          </w:p>
        </w:tc>
        <w:tc>
          <w:tcPr>
            <w:tcW w:w="1142" w:type="dxa"/>
            <w:tcBorders>
              <w:top w:val="single" w:sz="11" w:space="0" w:color="000000"/>
              <w:left w:val="single" w:sz="11" w:space="0" w:color="000000"/>
              <w:bottom w:val="single" w:sz="11" w:space="0" w:color="000000"/>
              <w:right w:val="single" w:sz="11" w:space="0" w:color="000000"/>
            </w:tcBorders>
          </w:tcPr>
          <w:p w:rsidR="004B4B87" w:rsidRDefault="00EB29DD">
            <w:pPr>
              <w:spacing w:before="72"/>
              <w:jc w:val="center"/>
              <w:rPr>
                <w:rFonts w:ascii="Times New Roman" w:hAnsi="Times New Roman"/>
                <w:b/>
                <w:color w:val="000000"/>
                <w:w w:val="105"/>
                <w:sz w:val="16"/>
                <w:lang w:val="fr-FR"/>
              </w:rPr>
            </w:pPr>
            <w:r>
              <w:rPr>
                <w:rFonts w:ascii="Times New Roman" w:hAnsi="Times New Roman"/>
                <w:b/>
                <w:color w:val="000000"/>
                <w:w w:val="105"/>
                <w:sz w:val="16"/>
                <w:lang w:val="fr-FR"/>
              </w:rPr>
              <w:t xml:space="preserve">Contrôle </w:t>
            </w:r>
            <w:r>
              <w:rPr>
                <w:rFonts w:ascii="Times New Roman" w:hAnsi="Times New Roman"/>
                <w:b/>
                <w:color w:val="000000"/>
                <w:w w:val="105"/>
                <w:sz w:val="16"/>
                <w:lang w:val="fr-FR"/>
              </w:rPr>
              <w:br/>
              <w:t>continu</w:t>
            </w:r>
          </w:p>
        </w:tc>
        <w:tc>
          <w:tcPr>
            <w:tcW w:w="865" w:type="dxa"/>
            <w:tcBorders>
              <w:top w:val="single" w:sz="11" w:space="0" w:color="000000"/>
              <w:left w:val="single" w:sz="11" w:space="0" w:color="000000"/>
              <w:bottom w:val="single" w:sz="11" w:space="0" w:color="000000"/>
              <w:right w:val="single" w:sz="11" w:space="0" w:color="000000"/>
            </w:tcBorders>
          </w:tcPr>
          <w:p w:rsidR="004B4B87" w:rsidRDefault="00EB29DD">
            <w:pPr>
              <w:spacing w:before="72"/>
              <w:jc w:val="center"/>
              <w:rPr>
                <w:rFonts w:ascii="Times New Roman" w:hAnsi="Times New Roman"/>
                <w:b/>
                <w:color w:val="000000"/>
                <w:w w:val="105"/>
                <w:sz w:val="16"/>
                <w:lang w:val="fr-FR"/>
              </w:rPr>
            </w:pPr>
            <w:r>
              <w:rPr>
                <w:rFonts w:ascii="Times New Roman" w:hAnsi="Times New Roman"/>
                <w:b/>
                <w:color w:val="000000"/>
                <w:w w:val="105"/>
                <w:sz w:val="16"/>
                <w:lang w:val="fr-FR"/>
              </w:rPr>
              <w:t xml:space="preserve">Régime </w:t>
            </w:r>
            <w:r>
              <w:rPr>
                <w:rFonts w:ascii="Times New Roman" w:hAnsi="Times New Roman"/>
                <w:b/>
                <w:color w:val="000000"/>
                <w:w w:val="105"/>
                <w:sz w:val="16"/>
                <w:lang w:val="fr-FR"/>
              </w:rPr>
              <w:br/>
              <w:t>mixte</w:t>
            </w:r>
          </w:p>
        </w:tc>
      </w:tr>
      <w:tr w:rsidR="0095535D" w:rsidTr="00E875F3">
        <w:trPr>
          <w:trHeight w:hRule="exact" w:val="278"/>
        </w:trPr>
        <w:tc>
          <w:tcPr>
            <w:tcW w:w="955"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1984"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1275"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3970" w:type="dxa"/>
            <w:tcBorders>
              <w:top w:val="single" w:sz="11" w:space="0" w:color="000000"/>
              <w:left w:val="single" w:sz="11" w:space="0" w:color="000000"/>
              <w:bottom w:val="none" w:sz="0" w:space="0" w:color="000000"/>
              <w:right w:val="single" w:sz="11" w:space="0" w:color="000000"/>
            </w:tcBorders>
          </w:tcPr>
          <w:p w:rsidR="0095535D" w:rsidRPr="00BE493C" w:rsidRDefault="0095535D" w:rsidP="0095535D">
            <w:pPr>
              <w:ind w:left="111"/>
              <w:rPr>
                <w:rFonts w:ascii="Times New Roman" w:hAnsi="Times New Roman"/>
                <w:b/>
                <w:color w:val="000000"/>
                <w:spacing w:val="-8"/>
                <w:w w:val="110"/>
                <w:lang w:val="fr-FR"/>
              </w:rPr>
            </w:pPr>
            <w:r w:rsidRPr="00BE493C">
              <w:rPr>
                <w:rFonts w:ascii="Times New Roman" w:hAnsi="Times New Roman"/>
                <w:b/>
                <w:color w:val="000000"/>
                <w:spacing w:val="-8"/>
                <w:w w:val="110"/>
                <w:lang w:val="fr-FR"/>
              </w:rPr>
              <w:t>1) Assurance durable</w:t>
            </w:r>
          </w:p>
        </w:tc>
        <w:tc>
          <w:tcPr>
            <w:tcW w:w="682" w:type="dxa"/>
            <w:tcBorders>
              <w:top w:val="single" w:sz="11" w:space="0" w:color="000000"/>
              <w:left w:val="single" w:sz="11" w:space="0" w:color="000000"/>
              <w:bottom w:val="none" w:sz="0" w:space="0" w:color="000000"/>
              <w:right w:val="single" w:sz="11" w:space="0" w:color="000000"/>
            </w:tcBorders>
            <w:vAlign w:val="center"/>
          </w:tcPr>
          <w:p w:rsidR="0095535D" w:rsidRDefault="0095535D" w:rsidP="00BE493C">
            <w:pPr>
              <w:ind w:left="115"/>
              <w:jc w:val="center"/>
              <w:rPr>
                <w:rFonts w:ascii="Times New Roman" w:hAnsi="Times New Roman"/>
                <w:b/>
                <w:color w:val="000000"/>
                <w:w w:val="110"/>
                <w:lang w:val="fr-FR"/>
              </w:rPr>
            </w:pPr>
            <w:r>
              <w:rPr>
                <w:rFonts w:ascii="Times New Roman" w:hAnsi="Times New Roman"/>
                <w:b/>
                <w:color w:val="000000"/>
                <w:w w:val="110"/>
                <w:lang w:val="fr-FR"/>
              </w:rPr>
              <w:t>28h</w:t>
            </w:r>
          </w:p>
        </w:tc>
        <w:tc>
          <w:tcPr>
            <w:tcW w:w="494"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518"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687"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792" w:type="dxa"/>
            <w:tcBorders>
              <w:top w:val="single" w:sz="11" w:space="0" w:color="000000"/>
              <w:left w:val="single" w:sz="11" w:space="0" w:color="000000"/>
              <w:bottom w:val="none" w:sz="0" w:space="0" w:color="000000"/>
              <w:right w:val="single" w:sz="11" w:space="0" w:color="000000"/>
            </w:tcBorders>
            <w:vAlign w:val="center"/>
          </w:tcPr>
          <w:p w:rsidR="0095535D" w:rsidRDefault="00BE493C" w:rsidP="00E875F3">
            <w:pPr>
              <w:jc w:val="center"/>
              <w:rPr>
                <w:rFonts w:ascii="Times New Roman" w:hAnsi="Times New Roman"/>
                <w:b/>
                <w:color w:val="000000"/>
                <w:w w:val="110"/>
                <w:lang w:val="fr-FR"/>
              </w:rPr>
            </w:pPr>
            <w:r>
              <w:rPr>
                <w:rFonts w:ascii="Times New Roman" w:hAnsi="Times New Roman"/>
                <w:b/>
                <w:color w:val="000000"/>
                <w:w w:val="110"/>
                <w:lang w:val="fr-FR"/>
              </w:rPr>
              <w:t>3</w:t>
            </w:r>
          </w:p>
        </w:tc>
        <w:tc>
          <w:tcPr>
            <w:tcW w:w="614" w:type="dxa"/>
            <w:tcBorders>
              <w:top w:val="single" w:sz="11" w:space="0" w:color="000000"/>
              <w:left w:val="single" w:sz="11" w:space="0" w:color="000000"/>
              <w:bottom w:val="none" w:sz="0" w:space="0" w:color="000000"/>
              <w:right w:val="single" w:sz="11" w:space="0" w:color="000000"/>
            </w:tcBorders>
          </w:tcPr>
          <w:p w:rsidR="0095535D" w:rsidRDefault="0095535D" w:rsidP="005A1C4C">
            <w:pPr>
              <w:jc w:val="center"/>
              <w:rPr>
                <w:rFonts w:ascii="Arial Black" w:hAnsi="Arial Black"/>
                <w:color w:val="000000"/>
                <w:sz w:val="24"/>
                <w:lang w:val="fr-FR"/>
              </w:rPr>
            </w:pPr>
          </w:p>
        </w:tc>
        <w:tc>
          <w:tcPr>
            <w:tcW w:w="1191" w:type="dxa"/>
            <w:tcBorders>
              <w:top w:val="single" w:sz="11" w:space="0" w:color="000000"/>
              <w:left w:val="single" w:sz="11" w:space="0" w:color="000000"/>
              <w:bottom w:val="none" w:sz="0" w:space="0" w:color="000000"/>
              <w:right w:val="single" w:sz="11" w:space="0" w:color="000000"/>
            </w:tcBorders>
            <w:vAlign w:val="center"/>
          </w:tcPr>
          <w:p w:rsidR="0095535D" w:rsidRDefault="0095535D" w:rsidP="005A1C4C">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710" w:type="dxa"/>
            <w:tcBorders>
              <w:top w:val="single" w:sz="11" w:space="0" w:color="000000"/>
              <w:left w:val="single" w:sz="11" w:space="0" w:color="000000"/>
              <w:bottom w:val="none" w:sz="0" w:space="0" w:color="000000"/>
              <w:right w:val="single" w:sz="11" w:space="0" w:color="000000"/>
            </w:tcBorders>
          </w:tcPr>
          <w:p w:rsidR="0095535D" w:rsidRPr="00370843" w:rsidRDefault="0095535D" w:rsidP="005A1C4C">
            <w:pPr>
              <w:jc w:val="center"/>
              <w:rPr>
                <w:rFonts w:ascii="Times New Roman" w:hAnsi="Times New Roman" w:cs="Times New Roman"/>
                <w:b/>
                <w:color w:val="000000"/>
                <w:lang w:val="fr-FR"/>
              </w:rPr>
            </w:pPr>
          </w:p>
        </w:tc>
        <w:tc>
          <w:tcPr>
            <w:tcW w:w="1142"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865" w:type="dxa"/>
            <w:tcBorders>
              <w:top w:val="single" w:sz="11" w:space="0" w:color="000000"/>
              <w:left w:val="single" w:sz="11" w:space="0" w:color="000000"/>
              <w:bottom w:val="none" w:sz="0" w:space="0" w:color="000000"/>
              <w:right w:val="single" w:sz="11" w:space="0" w:color="000000"/>
            </w:tcBorders>
            <w:vAlign w:val="center"/>
          </w:tcPr>
          <w:p w:rsidR="0095535D" w:rsidRDefault="0095535D">
            <w:pPr>
              <w:jc w:val="center"/>
              <w:rPr>
                <w:rFonts w:ascii="Times New Roman" w:hAnsi="Times New Roman"/>
                <w:b/>
                <w:color w:val="000000"/>
                <w:w w:val="110"/>
                <w:lang w:val="fr-FR"/>
              </w:rPr>
            </w:pPr>
            <w:r>
              <w:rPr>
                <w:rFonts w:ascii="Times New Roman" w:hAnsi="Times New Roman"/>
                <w:b/>
                <w:color w:val="000000"/>
                <w:w w:val="110"/>
                <w:lang w:val="fr-FR"/>
              </w:rPr>
              <w:t>X</w:t>
            </w:r>
          </w:p>
        </w:tc>
      </w:tr>
      <w:tr w:rsidR="0095535D" w:rsidTr="00E875F3">
        <w:trPr>
          <w:trHeight w:hRule="exact" w:val="240"/>
        </w:trPr>
        <w:tc>
          <w:tcPr>
            <w:tcW w:w="955" w:type="dxa"/>
            <w:tcBorders>
              <w:top w:val="none" w:sz="0" w:space="0" w:color="000000"/>
              <w:left w:val="single" w:sz="11" w:space="0" w:color="000000"/>
              <w:bottom w:val="none" w:sz="0" w:space="0" w:color="000000"/>
              <w:right w:val="single" w:sz="11" w:space="0" w:color="000000"/>
            </w:tcBorders>
            <w:vAlign w:val="center"/>
          </w:tcPr>
          <w:p w:rsidR="0095535D" w:rsidRDefault="0095535D">
            <w:pPr>
              <w:ind w:right="371"/>
              <w:jc w:val="right"/>
              <w:rPr>
                <w:rFonts w:ascii="Century" w:hAnsi="Century"/>
                <w:b/>
                <w:color w:val="000000"/>
                <w:lang w:val="fr-FR"/>
              </w:rPr>
            </w:pPr>
            <w:r>
              <w:rPr>
                <w:rFonts w:ascii="Century" w:hAnsi="Century"/>
                <w:b/>
                <w:color w:val="000000"/>
                <w:lang w:val="fr-FR"/>
              </w:rPr>
              <w:t>UE</w:t>
            </w:r>
            <w:r>
              <w:rPr>
                <w:rFonts w:ascii="Times New Roman" w:hAnsi="Times New Roman"/>
                <w:b/>
                <w:color w:val="000000"/>
                <w:w w:val="110"/>
                <w:lang w:val="fr-FR"/>
              </w:rPr>
              <w:t xml:space="preserve"> 1</w:t>
            </w:r>
          </w:p>
        </w:tc>
        <w:tc>
          <w:tcPr>
            <w:tcW w:w="1984" w:type="dxa"/>
            <w:vMerge w:val="restart"/>
            <w:tcBorders>
              <w:top w:val="none" w:sz="0" w:space="0" w:color="000000"/>
              <w:left w:val="single" w:sz="11" w:space="0" w:color="000000"/>
              <w:right w:val="single" w:sz="11" w:space="0" w:color="000000"/>
            </w:tcBorders>
            <w:vAlign w:val="center"/>
          </w:tcPr>
          <w:p w:rsidR="0095535D" w:rsidRPr="00AB0021" w:rsidRDefault="0095535D" w:rsidP="00BE493C">
            <w:pPr>
              <w:ind w:left="111"/>
              <w:jc w:val="center"/>
              <w:rPr>
                <w:rFonts w:ascii="Times New Roman" w:hAnsi="Times New Roman"/>
                <w:b/>
                <w:color w:val="000000"/>
                <w:spacing w:val="-8"/>
                <w:w w:val="110"/>
                <w:sz w:val="20"/>
                <w:lang w:val="fr-FR"/>
              </w:rPr>
            </w:pPr>
            <w:r>
              <w:rPr>
                <w:b/>
                <w:sz w:val="20"/>
                <w:szCs w:val="20"/>
              </w:rPr>
              <w:t>Assurance durable et innovation</w:t>
            </w:r>
          </w:p>
        </w:tc>
        <w:tc>
          <w:tcPr>
            <w:tcW w:w="1275" w:type="dxa"/>
            <w:tcBorders>
              <w:top w:val="none" w:sz="0"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3970" w:type="dxa"/>
            <w:tcBorders>
              <w:top w:val="none" w:sz="0" w:space="0" w:color="000000"/>
              <w:left w:val="single" w:sz="11" w:space="0" w:color="000000"/>
              <w:bottom w:val="none" w:sz="0" w:space="0" w:color="000000"/>
              <w:right w:val="single" w:sz="11" w:space="0" w:color="000000"/>
            </w:tcBorders>
          </w:tcPr>
          <w:p w:rsidR="0095535D" w:rsidRPr="00BE493C" w:rsidRDefault="0095535D" w:rsidP="0095535D">
            <w:pPr>
              <w:ind w:left="111"/>
              <w:rPr>
                <w:rFonts w:ascii="Times New Roman" w:hAnsi="Times New Roman"/>
                <w:b/>
                <w:color w:val="000000"/>
                <w:spacing w:val="-8"/>
                <w:w w:val="110"/>
                <w:lang w:val="fr-FR"/>
              </w:rPr>
            </w:pPr>
          </w:p>
        </w:tc>
        <w:tc>
          <w:tcPr>
            <w:tcW w:w="682" w:type="dxa"/>
            <w:tcBorders>
              <w:top w:val="none" w:sz="0" w:space="0" w:color="000000"/>
              <w:left w:val="single" w:sz="11" w:space="0" w:color="000000"/>
              <w:bottom w:val="none" w:sz="0" w:space="0" w:color="000000"/>
              <w:right w:val="single" w:sz="11" w:space="0" w:color="000000"/>
            </w:tcBorders>
          </w:tcPr>
          <w:p w:rsidR="0095535D" w:rsidRDefault="0095535D" w:rsidP="00BE493C">
            <w:pPr>
              <w:jc w:val="center"/>
              <w:rPr>
                <w:rFonts w:ascii="Arial Black" w:hAnsi="Arial Black"/>
                <w:color w:val="000000"/>
                <w:sz w:val="24"/>
                <w:lang w:val="fr-FR"/>
              </w:rPr>
            </w:pPr>
          </w:p>
        </w:tc>
        <w:tc>
          <w:tcPr>
            <w:tcW w:w="494" w:type="dxa"/>
            <w:tcBorders>
              <w:top w:val="none" w:sz="0"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518" w:type="dxa"/>
            <w:tcBorders>
              <w:top w:val="none" w:sz="0"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687" w:type="dxa"/>
            <w:tcBorders>
              <w:top w:val="none" w:sz="0"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792" w:type="dxa"/>
            <w:tcBorders>
              <w:top w:val="none" w:sz="0" w:space="0" w:color="000000"/>
              <w:left w:val="single" w:sz="11" w:space="0" w:color="000000"/>
              <w:bottom w:val="none" w:sz="0" w:space="0" w:color="000000"/>
              <w:right w:val="single" w:sz="11" w:space="0" w:color="000000"/>
            </w:tcBorders>
            <w:vAlign w:val="center"/>
          </w:tcPr>
          <w:p w:rsidR="0095535D" w:rsidRPr="00E875F3" w:rsidRDefault="0095535D" w:rsidP="00E875F3">
            <w:pPr>
              <w:jc w:val="center"/>
              <w:rPr>
                <w:rFonts w:ascii="Times New Roman" w:hAnsi="Times New Roman"/>
                <w:b/>
                <w:color w:val="000000"/>
                <w:w w:val="110"/>
                <w:lang w:val="fr-FR"/>
              </w:rPr>
            </w:pPr>
          </w:p>
        </w:tc>
        <w:tc>
          <w:tcPr>
            <w:tcW w:w="614" w:type="dxa"/>
            <w:tcBorders>
              <w:top w:val="none" w:sz="0" w:space="0" w:color="000000"/>
              <w:left w:val="single" w:sz="11" w:space="0" w:color="000000"/>
              <w:bottom w:val="none" w:sz="0" w:space="0" w:color="000000"/>
              <w:right w:val="single" w:sz="11" w:space="0" w:color="000000"/>
            </w:tcBorders>
            <w:vAlign w:val="center"/>
          </w:tcPr>
          <w:p w:rsidR="0095535D" w:rsidRDefault="00BE493C" w:rsidP="00E875F3">
            <w:pPr>
              <w:jc w:val="center"/>
              <w:rPr>
                <w:rFonts w:ascii="Times New Roman" w:hAnsi="Times New Roman"/>
                <w:b/>
                <w:color w:val="000000"/>
                <w:w w:val="110"/>
                <w:lang w:val="fr-FR"/>
              </w:rPr>
            </w:pPr>
            <w:r>
              <w:rPr>
                <w:rFonts w:ascii="Times New Roman" w:hAnsi="Times New Roman"/>
                <w:b/>
                <w:color w:val="000000"/>
                <w:w w:val="110"/>
                <w:lang w:val="fr-FR"/>
              </w:rPr>
              <w:t>6</w:t>
            </w:r>
          </w:p>
        </w:tc>
        <w:tc>
          <w:tcPr>
            <w:tcW w:w="1191" w:type="dxa"/>
            <w:tcBorders>
              <w:top w:val="none" w:sz="0" w:space="0" w:color="000000"/>
              <w:left w:val="single" w:sz="11" w:space="0" w:color="000000"/>
              <w:bottom w:val="none" w:sz="0" w:space="0" w:color="000000"/>
              <w:right w:val="single" w:sz="11" w:space="0" w:color="000000"/>
            </w:tcBorders>
          </w:tcPr>
          <w:p w:rsidR="0095535D" w:rsidRPr="00E875F3" w:rsidRDefault="0095535D" w:rsidP="00E875F3">
            <w:pPr>
              <w:jc w:val="center"/>
              <w:rPr>
                <w:rFonts w:ascii="Times New Roman" w:hAnsi="Times New Roman"/>
                <w:b/>
                <w:color w:val="000000"/>
                <w:w w:val="110"/>
                <w:lang w:val="fr-FR"/>
              </w:rPr>
            </w:pPr>
          </w:p>
        </w:tc>
        <w:tc>
          <w:tcPr>
            <w:tcW w:w="710" w:type="dxa"/>
            <w:tcBorders>
              <w:top w:val="none" w:sz="0" w:space="0" w:color="000000"/>
              <w:left w:val="single" w:sz="11" w:space="0" w:color="000000"/>
              <w:bottom w:val="none" w:sz="0" w:space="0" w:color="000000"/>
              <w:right w:val="single" w:sz="11" w:space="0" w:color="000000"/>
            </w:tcBorders>
            <w:vAlign w:val="center"/>
          </w:tcPr>
          <w:p w:rsidR="0095535D" w:rsidRDefault="00BE493C" w:rsidP="00E875F3">
            <w:pPr>
              <w:jc w:val="center"/>
              <w:rPr>
                <w:rFonts w:ascii="Times New Roman" w:hAnsi="Times New Roman"/>
                <w:b/>
                <w:color w:val="000000"/>
                <w:w w:val="110"/>
                <w:lang w:val="fr-FR"/>
              </w:rPr>
            </w:pPr>
            <w:r>
              <w:rPr>
                <w:rFonts w:ascii="Times New Roman" w:hAnsi="Times New Roman"/>
                <w:b/>
                <w:color w:val="000000"/>
                <w:w w:val="110"/>
                <w:lang w:val="fr-FR"/>
              </w:rPr>
              <w:t>4</w:t>
            </w:r>
          </w:p>
          <w:p w:rsidR="0095535D" w:rsidRDefault="0095535D" w:rsidP="00E875F3">
            <w:pPr>
              <w:jc w:val="center"/>
              <w:rPr>
                <w:rFonts w:ascii="Times New Roman" w:hAnsi="Times New Roman"/>
                <w:b/>
                <w:color w:val="000000"/>
                <w:w w:val="110"/>
                <w:lang w:val="fr-FR"/>
              </w:rPr>
            </w:pPr>
          </w:p>
        </w:tc>
        <w:tc>
          <w:tcPr>
            <w:tcW w:w="1142" w:type="dxa"/>
            <w:tcBorders>
              <w:top w:val="none" w:sz="0"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865" w:type="dxa"/>
            <w:tcBorders>
              <w:top w:val="none" w:sz="0"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r>
      <w:tr w:rsidR="00AB0021" w:rsidTr="00E875F3">
        <w:trPr>
          <w:trHeight w:hRule="exact" w:val="331"/>
        </w:trPr>
        <w:tc>
          <w:tcPr>
            <w:tcW w:w="955" w:type="dxa"/>
            <w:tcBorders>
              <w:top w:val="none" w:sz="0" w:space="0" w:color="000000"/>
              <w:left w:val="single" w:sz="11" w:space="0" w:color="000000"/>
              <w:bottom w:val="single" w:sz="11" w:space="0" w:color="000000"/>
              <w:right w:val="single" w:sz="11" w:space="0" w:color="000000"/>
            </w:tcBorders>
          </w:tcPr>
          <w:p w:rsidR="00AB0021" w:rsidRDefault="00AB0021">
            <w:pPr>
              <w:rPr>
                <w:rFonts w:ascii="Arial Black" w:hAnsi="Arial Black"/>
                <w:color w:val="000000"/>
                <w:sz w:val="24"/>
                <w:lang w:val="fr-FR"/>
              </w:rPr>
            </w:pPr>
          </w:p>
        </w:tc>
        <w:tc>
          <w:tcPr>
            <w:tcW w:w="1984" w:type="dxa"/>
            <w:vMerge/>
            <w:tcBorders>
              <w:left w:val="single" w:sz="11" w:space="0" w:color="000000"/>
              <w:bottom w:val="single" w:sz="11" w:space="0" w:color="000000"/>
              <w:right w:val="single" w:sz="11" w:space="0" w:color="000000"/>
            </w:tcBorders>
          </w:tcPr>
          <w:p w:rsidR="00AB0021" w:rsidRDefault="00AB0021" w:rsidP="00BE493C">
            <w:pPr>
              <w:ind w:left="111"/>
              <w:jc w:val="center"/>
              <w:rPr>
                <w:rFonts w:ascii="Times New Roman" w:hAnsi="Times New Roman"/>
                <w:b/>
                <w:color w:val="000000"/>
                <w:spacing w:val="-8"/>
                <w:w w:val="110"/>
                <w:sz w:val="20"/>
                <w:lang w:val="fr-FR"/>
              </w:rPr>
            </w:pPr>
          </w:p>
        </w:tc>
        <w:tc>
          <w:tcPr>
            <w:tcW w:w="1275" w:type="dxa"/>
            <w:tcBorders>
              <w:top w:val="none" w:sz="0" w:space="0" w:color="000000"/>
              <w:left w:val="single" w:sz="11" w:space="0" w:color="000000"/>
              <w:bottom w:val="single" w:sz="11" w:space="0" w:color="000000"/>
              <w:right w:val="single" w:sz="11" w:space="0" w:color="000000"/>
            </w:tcBorders>
            <w:vAlign w:val="center"/>
          </w:tcPr>
          <w:p w:rsidR="00AB0021" w:rsidRDefault="00AB0021">
            <w:pPr>
              <w:jc w:val="center"/>
              <w:rPr>
                <w:rFonts w:ascii="Times New Roman" w:hAnsi="Times New Roman"/>
                <w:b/>
                <w:color w:val="000000"/>
                <w:w w:val="110"/>
                <w:lang w:val="fr-FR"/>
              </w:rPr>
            </w:pPr>
            <w:r>
              <w:rPr>
                <w:rFonts w:ascii="Times New Roman" w:hAnsi="Times New Roman"/>
                <w:b/>
                <w:color w:val="000000"/>
                <w:w w:val="110"/>
                <w:lang w:val="fr-FR"/>
              </w:rPr>
              <w:t>UEF</w:t>
            </w:r>
          </w:p>
        </w:tc>
        <w:tc>
          <w:tcPr>
            <w:tcW w:w="3970" w:type="dxa"/>
            <w:tcBorders>
              <w:top w:val="none" w:sz="0" w:space="0" w:color="000000"/>
              <w:left w:val="single" w:sz="11" w:space="0" w:color="000000"/>
              <w:bottom w:val="single" w:sz="11" w:space="0" w:color="000000"/>
              <w:right w:val="single" w:sz="11" w:space="0" w:color="000000"/>
            </w:tcBorders>
            <w:vAlign w:val="center"/>
          </w:tcPr>
          <w:p w:rsidR="00AB0021" w:rsidRPr="00BE493C" w:rsidRDefault="0095535D">
            <w:pPr>
              <w:ind w:left="111"/>
              <w:rPr>
                <w:rFonts w:ascii="Times New Roman" w:hAnsi="Times New Roman"/>
                <w:b/>
                <w:color w:val="000000"/>
                <w:spacing w:val="-8"/>
                <w:w w:val="110"/>
                <w:lang w:val="fr-FR"/>
              </w:rPr>
            </w:pPr>
            <w:r w:rsidRPr="00BE493C">
              <w:rPr>
                <w:rFonts w:ascii="Times New Roman" w:hAnsi="Times New Roman"/>
                <w:b/>
                <w:color w:val="000000"/>
                <w:spacing w:val="-8"/>
                <w:w w:val="110"/>
                <w:lang w:val="fr-FR"/>
              </w:rPr>
              <w:t>2) Bancassurance et Assur finance</w:t>
            </w:r>
          </w:p>
        </w:tc>
        <w:tc>
          <w:tcPr>
            <w:tcW w:w="682" w:type="dxa"/>
            <w:tcBorders>
              <w:top w:val="none" w:sz="0" w:space="0" w:color="000000"/>
              <w:left w:val="single" w:sz="11" w:space="0" w:color="000000"/>
              <w:bottom w:val="single" w:sz="11" w:space="0" w:color="000000"/>
              <w:right w:val="single" w:sz="11" w:space="0" w:color="000000"/>
            </w:tcBorders>
            <w:vAlign w:val="center"/>
          </w:tcPr>
          <w:p w:rsidR="00AB0021" w:rsidRDefault="00AB0021" w:rsidP="00BE493C">
            <w:pPr>
              <w:ind w:left="115"/>
              <w:jc w:val="center"/>
              <w:rPr>
                <w:rFonts w:ascii="Times New Roman" w:hAnsi="Times New Roman"/>
                <w:b/>
                <w:color w:val="000000"/>
                <w:w w:val="110"/>
                <w:lang w:val="fr-FR"/>
              </w:rPr>
            </w:pPr>
            <w:r>
              <w:rPr>
                <w:rFonts w:ascii="Times New Roman" w:hAnsi="Times New Roman"/>
                <w:b/>
                <w:color w:val="000000"/>
                <w:w w:val="110"/>
                <w:lang w:val="fr-FR"/>
              </w:rPr>
              <w:t>28h</w:t>
            </w:r>
          </w:p>
        </w:tc>
        <w:tc>
          <w:tcPr>
            <w:tcW w:w="494" w:type="dxa"/>
            <w:tcBorders>
              <w:top w:val="none" w:sz="0" w:space="0" w:color="000000"/>
              <w:left w:val="single" w:sz="11" w:space="0" w:color="000000"/>
              <w:bottom w:val="single" w:sz="11" w:space="0" w:color="000000"/>
              <w:right w:val="single" w:sz="11" w:space="0" w:color="000000"/>
            </w:tcBorders>
          </w:tcPr>
          <w:p w:rsidR="00AB0021" w:rsidRDefault="00AB0021">
            <w:pPr>
              <w:rPr>
                <w:rFonts w:ascii="Arial Black" w:hAnsi="Arial Black"/>
                <w:color w:val="000000"/>
                <w:sz w:val="24"/>
                <w:lang w:val="fr-FR"/>
              </w:rPr>
            </w:pPr>
          </w:p>
        </w:tc>
        <w:tc>
          <w:tcPr>
            <w:tcW w:w="518" w:type="dxa"/>
            <w:tcBorders>
              <w:top w:val="none" w:sz="0" w:space="0" w:color="000000"/>
              <w:left w:val="single" w:sz="11" w:space="0" w:color="000000"/>
              <w:bottom w:val="single" w:sz="11" w:space="0" w:color="000000"/>
              <w:right w:val="single" w:sz="11" w:space="0" w:color="000000"/>
            </w:tcBorders>
          </w:tcPr>
          <w:p w:rsidR="00AB0021" w:rsidRDefault="00AB0021">
            <w:pPr>
              <w:rPr>
                <w:rFonts w:ascii="Arial Black" w:hAnsi="Arial Black"/>
                <w:color w:val="000000"/>
                <w:sz w:val="24"/>
                <w:lang w:val="fr-FR"/>
              </w:rPr>
            </w:pPr>
          </w:p>
        </w:tc>
        <w:tc>
          <w:tcPr>
            <w:tcW w:w="687" w:type="dxa"/>
            <w:tcBorders>
              <w:top w:val="none" w:sz="0" w:space="0" w:color="000000"/>
              <w:left w:val="single" w:sz="11" w:space="0" w:color="000000"/>
              <w:bottom w:val="single" w:sz="11" w:space="0" w:color="000000"/>
              <w:right w:val="single" w:sz="11" w:space="0" w:color="000000"/>
            </w:tcBorders>
          </w:tcPr>
          <w:p w:rsidR="00AB0021" w:rsidRDefault="00AB0021">
            <w:pPr>
              <w:rPr>
                <w:rFonts w:ascii="Arial Black" w:hAnsi="Arial Black"/>
                <w:color w:val="000000"/>
                <w:sz w:val="24"/>
                <w:lang w:val="fr-FR"/>
              </w:rPr>
            </w:pPr>
          </w:p>
        </w:tc>
        <w:tc>
          <w:tcPr>
            <w:tcW w:w="792" w:type="dxa"/>
            <w:tcBorders>
              <w:top w:val="none" w:sz="0" w:space="0" w:color="000000"/>
              <w:left w:val="single" w:sz="11" w:space="0" w:color="000000"/>
              <w:bottom w:val="single" w:sz="11" w:space="0" w:color="000000"/>
              <w:right w:val="single" w:sz="11" w:space="0" w:color="000000"/>
            </w:tcBorders>
            <w:vAlign w:val="center"/>
          </w:tcPr>
          <w:p w:rsidR="00AB0021" w:rsidRDefault="00AB0021" w:rsidP="00E875F3">
            <w:pPr>
              <w:jc w:val="center"/>
              <w:rPr>
                <w:rFonts w:ascii="Times New Roman" w:hAnsi="Times New Roman"/>
                <w:b/>
                <w:color w:val="000000"/>
                <w:w w:val="110"/>
                <w:lang w:val="fr-FR"/>
              </w:rPr>
            </w:pPr>
            <w:r>
              <w:rPr>
                <w:rFonts w:ascii="Times New Roman" w:hAnsi="Times New Roman"/>
                <w:b/>
                <w:color w:val="000000"/>
                <w:w w:val="110"/>
                <w:lang w:val="fr-FR"/>
              </w:rPr>
              <w:t>3</w:t>
            </w:r>
          </w:p>
        </w:tc>
        <w:tc>
          <w:tcPr>
            <w:tcW w:w="614" w:type="dxa"/>
            <w:tcBorders>
              <w:top w:val="none" w:sz="0" w:space="0" w:color="000000"/>
              <w:left w:val="single" w:sz="11" w:space="0" w:color="000000"/>
              <w:bottom w:val="single" w:sz="11" w:space="0" w:color="000000"/>
              <w:right w:val="single" w:sz="11" w:space="0" w:color="000000"/>
            </w:tcBorders>
          </w:tcPr>
          <w:p w:rsidR="00AB0021" w:rsidRPr="00E875F3" w:rsidRDefault="00AB0021" w:rsidP="005A1C4C">
            <w:pPr>
              <w:jc w:val="center"/>
              <w:rPr>
                <w:rFonts w:ascii="Times New Roman" w:hAnsi="Times New Roman"/>
                <w:b/>
                <w:color w:val="000000"/>
                <w:w w:val="110"/>
                <w:lang w:val="fr-FR"/>
              </w:rPr>
            </w:pPr>
          </w:p>
        </w:tc>
        <w:tc>
          <w:tcPr>
            <w:tcW w:w="1191" w:type="dxa"/>
            <w:tcBorders>
              <w:top w:val="none" w:sz="0" w:space="0" w:color="000000"/>
              <w:left w:val="single" w:sz="11" w:space="0" w:color="000000"/>
              <w:bottom w:val="single" w:sz="11" w:space="0" w:color="000000"/>
              <w:right w:val="single" w:sz="11" w:space="0" w:color="000000"/>
            </w:tcBorders>
            <w:vAlign w:val="center"/>
          </w:tcPr>
          <w:p w:rsidR="00AB0021" w:rsidRDefault="00AB0021" w:rsidP="005A1C4C">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710" w:type="dxa"/>
            <w:tcBorders>
              <w:top w:val="none" w:sz="0" w:space="0" w:color="000000"/>
              <w:left w:val="single" w:sz="11" w:space="0" w:color="000000"/>
              <w:bottom w:val="single" w:sz="11" w:space="0" w:color="000000"/>
              <w:right w:val="single" w:sz="11" w:space="0" w:color="000000"/>
            </w:tcBorders>
          </w:tcPr>
          <w:p w:rsidR="00AB0021" w:rsidRPr="00E875F3" w:rsidRDefault="00AB0021" w:rsidP="005A1C4C">
            <w:pPr>
              <w:jc w:val="center"/>
              <w:rPr>
                <w:rFonts w:ascii="Times New Roman" w:hAnsi="Times New Roman"/>
                <w:b/>
                <w:color w:val="000000"/>
                <w:w w:val="110"/>
                <w:lang w:val="fr-FR"/>
              </w:rPr>
            </w:pPr>
          </w:p>
        </w:tc>
        <w:tc>
          <w:tcPr>
            <w:tcW w:w="1142" w:type="dxa"/>
            <w:tcBorders>
              <w:top w:val="none" w:sz="0" w:space="0" w:color="000000"/>
              <w:left w:val="single" w:sz="11" w:space="0" w:color="000000"/>
              <w:bottom w:val="single" w:sz="11" w:space="0" w:color="000000"/>
              <w:right w:val="single" w:sz="11" w:space="0" w:color="000000"/>
            </w:tcBorders>
          </w:tcPr>
          <w:p w:rsidR="00AB0021" w:rsidRDefault="00AB0021">
            <w:pPr>
              <w:rPr>
                <w:rFonts w:ascii="Arial Black" w:hAnsi="Arial Black"/>
                <w:color w:val="000000"/>
                <w:sz w:val="24"/>
                <w:lang w:val="fr-FR"/>
              </w:rPr>
            </w:pPr>
          </w:p>
        </w:tc>
        <w:tc>
          <w:tcPr>
            <w:tcW w:w="865" w:type="dxa"/>
            <w:tcBorders>
              <w:top w:val="none" w:sz="0" w:space="0" w:color="000000"/>
              <w:left w:val="single" w:sz="11" w:space="0" w:color="000000"/>
              <w:bottom w:val="single" w:sz="11" w:space="0" w:color="000000"/>
              <w:right w:val="single" w:sz="11" w:space="0" w:color="000000"/>
            </w:tcBorders>
            <w:vAlign w:val="center"/>
          </w:tcPr>
          <w:p w:rsidR="00AB0021" w:rsidRDefault="00AB0021">
            <w:pPr>
              <w:jc w:val="center"/>
              <w:rPr>
                <w:rFonts w:ascii="Times New Roman" w:hAnsi="Times New Roman"/>
                <w:color w:val="000000"/>
                <w:w w:val="105"/>
                <w:lang w:val="fr-FR"/>
              </w:rPr>
            </w:pPr>
            <w:r>
              <w:rPr>
                <w:rFonts w:ascii="Times New Roman" w:hAnsi="Times New Roman"/>
                <w:color w:val="000000"/>
                <w:w w:val="105"/>
                <w:lang w:val="fr-FR"/>
              </w:rPr>
              <w:t>X</w:t>
            </w:r>
          </w:p>
        </w:tc>
      </w:tr>
      <w:tr w:rsidR="0095535D" w:rsidRPr="0095535D" w:rsidTr="00E875F3">
        <w:trPr>
          <w:trHeight w:hRule="exact" w:val="259"/>
        </w:trPr>
        <w:tc>
          <w:tcPr>
            <w:tcW w:w="955" w:type="dxa"/>
            <w:tcBorders>
              <w:top w:val="single" w:sz="11" w:space="0" w:color="000000"/>
              <w:left w:val="single" w:sz="11" w:space="0" w:color="000000"/>
              <w:bottom w:val="none" w:sz="0" w:space="0" w:color="000000"/>
              <w:right w:val="single" w:sz="11" w:space="0" w:color="000000"/>
            </w:tcBorders>
            <w:vAlign w:val="center"/>
          </w:tcPr>
          <w:p w:rsidR="0095535D" w:rsidRDefault="0095535D">
            <w:pPr>
              <w:ind w:right="371"/>
              <w:jc w:val="right"/>
              <w:rPr>
                <w:rFonts w:ascii="Century" w:hAnsi="Century"/>
                <w:b/>
                <w:color w:val="000000"/>
                <w:lang w:val="fr-FR"/>
              </w:rPr>
            </w:pPr>
            <w:r>
              <w:rPr>
                <w:rFonts w:ascii="Century" w:hAnsi="Century"/>
                <w:b/>
                <w:color w:val="000000"/>
                <w:lang w:val="fr-FR"/>
              </w:rPr>
              <w:t>UE</w:t>
            </w:r>
            <w:r>
              <w:rPr>
                <w:rFonts w:ascii="Times New Roman" w:hAnsi="Times New Roman"/>
                <w:b/>
                <w:color w:val="000000"/>
                <w:w w:val="110"/>
                <w:lang w:val="fr-FR"/>
              </w:rPr>
              <w:t xml:space="preserve"> 2</w:t>
            </w:r>
          </w:p>
        </w:tc>
        <w:tc>
          <w:tcPr>
            <w:tcW w:w="1984" w:type="dxa"/>
            <w:vMerge w:val="restart"/>
            <w:tcBorders>
              <w:top w:val="single" w:sz="11" w:space="0" w:color="000000"/>
              <w:left w:val="single" w:sz="11" w:space="0" w:color="000000"/>
              <w:right w:val="single" w:sz="11" w:space="0" w:color="000000"/>
            </w:tcBorders>
            <w:vAlign w:val="center"/>
          </w:tcPr>
          <w:p w:rsidR="0095535D" w:rsidRPr="00AB0021" w:rsidRDefault="0095535D" w:rsidP="00BE493C">
            <w:pPr>
              <w:ind w:left="111"/>
              <w:jc w:val="center"/>
              <w:rPr>
                <w:rFonts w:ascii="Times New Roman" w:hAnsi="Times New Roman"/>
                <w:b/>
                <w:color w:val="000000"/>
                <w:spacing w:val="-8"/>
                <w:w w:val="110"/>
                <w:sz w:val="20"/>
                <w:lang w:val="fr-FR"/>
              </w:rPr>
            </w:pPr>
            <w:r w:rsidRPr="00FE0803">
              <w:rPr>
                <w:b/>
                <w:sz w:val="20"/>
                <w:szCs w:val="20"/>
              </w:rPr>
              <w:t>Finance opérationnelle</w:t>
            </w:r>
          </w:p>
        </w:tc>
        <w:tc>
          <w:tcPr>
            <w:tcW w:w="1275"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3970" w:type="dxa"/>
            <w:vMerge w:val="restart"/>
            <w:tcBorders>
              <w:top w:val="single" w:sz="11" w:space="0" w:color="000000"/>
              <w:left w:val="single" w:sz="11" w:space="0" w:color="000000"/>
              <w:right w:val="single" w:sz="11" w:space="0" w:color="000000"/>
            </w:tcBorders>
            <w:vAlign w:val="center"/>
          </w:tcPr>
          <w:p w:rsidR="0095535D" w:rsidRPr="00BE493C" w:rsidRDefault="0095535D" w:rsidP="00BE493C">
            <w:pPr>
              <w:ind w:left="324" w:right="216" w:hanging="216"/>
              <w:rPr>
                <w:rFonts w:ascii="Times New Roman" w:hAnsi="Times New Roman"/>
                <w:b/>
                <w:color w:val="000000"/>
                <w:spacing w:val="-8"/>
                <w:w w:val="110"/>
                <w:lang w:val="fr-FR"/>
              </w:rPr>
            </w:pPr>
            <w:r>
              <w:rPr>
                <w:rFonts w:ascii="Times New Roman" w:hAnsi="Times New Roman"/>
                <w:b/>
                <w:color w:val="000000"/>
                <w:spacing w:val="-8"/>
                <w:w w:val="110"/>
                <w:lang w:val="fr-FR"/>
              </w:rPr>
              <w:t xml:space="preserve">1) </w:t>
            </w:r>
            <w:r w:rsidRPr="00BE493C">
              <w:rPr>
                <w:rFonts w:ascii="Times New Roman" w:hAnsi="Times New Roman"/>
                <w:b/>
                <w:color w:val="000000"/>
                <w:spacing w:val="-8"/>
                <w:w w:val="110"/>
                <w:lang w:val="fr-FR"/>
              </w:rPr>
              <w:t>Gestion de risque Opérationnel et de</w:t>
            </w:r>
            <w:r w:rsidRPr="0095535D">
              <w:rPr>
                <w:sz w:val="20"/>
                <w:szCs w:val="20"/>
                <w:lang w:val="fr-FR"/>
              </w:rPr>
              <w:t xml:space="preserve"> </w:t>
            </w:r>
            <w:r w:rsidRPr="00BE493C">
              <w:rPr>
                <w:rFonts w:ascii="Times New Roman" w:hAnsi="Times New Roman"/>
                <w:b/>
                <w:color w:val="000000"/>
                <w:spacing w:val="-8"/>
                <w:w w:val="110"/>
                <w:lang w:val="fr-FR"/>
              </w:rPr>
              <w:t>liquidité</w:t>
            </w:r>
          </w:p>
          <w:p w:rsidR="0095535D" w:rsidRPr="00BE493C" w:rsidRDefault="0095535D" w:rsidP="00BE493C">
            <w:pPr>
              <w:ind w:left="324" w:right="216" w:hanging="216"/>
              <w:rPr>
                <w:rFonts w:ascii="Times New Roman" w:hAnsi="Times New Roman"/>
                <w:b/>
                <w:color w:val="000000"/>
                <w:spacing w:val="-8"/>
                <w:w w:val="110"/>
                <w:lang w:val="fr-FR"/>
              </w:rPr>
            </w:pPr>
            <w:r w:rsidRPr="00BE493C">
              <w:rPr>
                <w:rFonts w:ascii="Times New Roman" w:hAnsi="Times New Roman"/>
                <w:b/>
                <w:color w:val="000000"/>
                <w:spacing w:val="-8"/>
                <w:w w:val="110"/>
                <w:lang w:val="fr-FR"/>
              </w:rPr>
              <w:t xml:space="preserve">2) Takaful et Retakaful </w:t>
            </w:r>
          </w:p>
          <w:p w:rsidR="0095535D" w:rsidRPr="00BE493C" w:rsidRDefault="0095535D" w:rsidP="00BE493C">
            <w:pPr>
              <w:ind w:left="324" w:right="216" w:hanging="216"/>
              <w:rPr>
                <w:rFonts w:ascii="Times New Roman" w:hAnsi="Times New Roman"/>
                <w:b/>
                <w:color w:val="000000"/>
                <w:spacing w:val="-8"/>
                <w:w w:val="110"/>
                <w:lang w:val="fr-FR"/>
              </w:rPr>
            </w:pPr>
            <w:r w:rsidRPr="00BE493C">
              <w:rPr>
                <w:rFonts w:ascii="Times New Roman" w:hAnsi="Times New Roman"/>
                <w:b/>
                <w:color w:val="000000"/>
                <w:spacing w:val="-8"/>
                <w:w w:val="110"/>
                <w:lang w:val="fr-FR"/>
              </w:rPr>
              <w:t>3) Gestion du risque de crédit</w:t>
            </w:r>
          </w:p>
          <w:p w:rsidR="0095535D" w:rsidRDefault="0095535D" w:rsidP="0095535D">
            <w:pPr>
              <w:ind w:left="111"/>
              <w:rPr>
                <w:rFonts w:ascii="Times New Roman" w:hAnsi="Times New Roman"/>
                <w:b/>
                <w:color w:val="000000"/>
                <w:spacing w:val="-6"/>
                <w:w w:val="110"/>
                <w:lang w:val="fr-FR"/>
              </w:rPr>
            </w:pPr>
          </w:p>
          <w:p w:rsidR="0095535D" w:rsidRDefault="0095535D" w:rsidP="0095535D">
            <w:pPr>
              <w:ind w:left="111"/>
              <w:rPr>
                <w:rFonts w:ascii="Times New Roman" w:hAnsi="Times New Roman"/>
                <w:b/>
                <w:color w:val="000000"/>
                <w:spacing w:val="-6"/>
                <w:w w:val="110"/>
                <w:lang w:val="fr-FR"/>
              </w:rPr>
            </w:pPr>
          </w:p>
          <w:p w:rsidR="0095535D" w:rsidRPr="0095535D" w:rsidRDefault="0095535D">
            <w:pPr>
              <w:ind w:left="111"/>
              <w:rPr>
                <w:rFonts w:ascii="Times New Roman" w:hAnsi="Times New Roman"/>
                <w:b/>
                <w:color w:val="000000"/>
                <w:spacing w:val="-6"/>
                <w:w w:val="110"/>
                <w:lang w:val="fr-FR"/>
              </w:rPr>
            </w:pPr>
          </w:p>
          <w:p w:rsidR="0095535D" w:rsidRDefault="0095535D">
            <w:pPr>
              <w:ind w:left="111"/>
              <w:rPr>
                <w:rFonts w:ascii="Times New Roman" w:hAnsi="Times New Roman"/>
                <w:b/>
                <w:color w:val="000000"/>
                <w:spacing w:val="-6"/>
                <w:w w:val="110"/>
                <w:lang w:val="fr-FR"/>
              </w:rPr>
            </w:pPr>
          </w:p>
          <w:p w:rsidR="0095535D" w:rsidRDefault="0095535D" w:rsidP="00D3105E">
            <w:pPr>
              <w:ind w:left="111"/>
              <w:rPr>
                <w:rFonts w:ascii="Times New Roman" w:hAnsi="Times New Roman"/>
                <w:b/>
                <w:color w:val="000000"/>
                <w:spacing w:val="-10"/>
                <w:w w:val="110"/>
                <w:lang w:val="fr-FR"/>
              </w:rPr>
            </w:pPr>
          </w:p>
        </w:tc>
        <w:tc>
          <w:tcPr>
            <w:tcW w:w="682" w:type="dxa"/>
            <w:tcBorders>
              <w:top w:val="single" w:sz="11" w:space="0" w:color="000000"/>
              <w:left w:val="single" w:sz="11" w:space="0" w:color="000000"/>
              <w:bottom w:val="none" w:sz="0" w:space="0" w:color="000000"/>
              <w:right w:val="single" w:sz="11" w:space="0" w:color="000000"/>
            </w:tcBorders>
          </w:tcPr>
          <w:p w:rsidR="0095535D" w:rsidRDefault="00BE493C" w:rsidP="00BE493C">
            <w:pPr>
              <w:ind w:left="115"/>
              <w:jc w:val="center"/>
              <w:rPr>
                <w:rFonts w:ascii="Times New Roman" w:hAnsi="Times New Roman"/>
                <w:b/>
                <w:color w:val="000000"/>
                <w:w w:val="110"/>
                <w:lang w:val="fr-FR"/>
              </w:rPr>
            </w:pPr>
            <w:r w:rsidRPr="00BE493C">
              <w:rPr>
                <w:rFonts w:ascii="Times New Roman" w:hAnsi="Times New Roman"/>
                <w:b/>
                <w:color w:val="000000"/>
                <w:w w:val="110"/>
                <w:lang w:val="fr-FR"/>
              </w:rPr>
              <w:t>28h</w:t>
            </w:r>
          </w:p>
          <w:p w:rsidR="00E875F3" w:rsidRPr="00BE493C" w:rsidRDefault="00E875F3" w:rsidP="00BE493C">
            <w:pPr>
              <w:ind w:left="115"/>
              <w:jc w:val="center"/>
              <w:rPr>
                <w:rFonts w:ascii="Times New Roman" w:hAnsi="Times New Roman"/>
                <w:b/>
                <w:color w:val="000000"/>
                <w:w w:val="110"/>
                <w:lang w:val="fr-FR"/>
              </w:rPr>
            </w:pPr>
          </w:p>
        </w:tc>
        <w:tc>
          <w:tcPr>
            <w:tcW w:w="494"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518"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687"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792" w:type="dxa"/>
            <w:tcBorders>
              <w:top w:val="single" w:sz="11" w:space="0" w:color="000000"/>
              <w:left w:val="single" w:sz="11" w:space="0" w:color="000000"/>
              <w:bottom w:val="none" w:sz="0" w:space="0" w:color="000000"/>
              <w:right w:val="single" w:sz="11" w:space="0" w:color="000000"/>
            </w:tcBorders>
            <w:vAlign w:val="center"/>
          </w:tcPr>
          <w:p w:rsidR="0095535D" w:rsidRPr="00BE493C" w:rsidRDefault="00BE493C" w:rsidP="00E875F3">
            <w:pPr>
              <w:jc w:val="center"/>
              <w:rPr>
                <w:rFonts w:ascii="Times New Roman" w:hAnsi="Times New Roman"/>
                <w:b/>
                <w:color w:val="000000"/>
                <w:w w:val="110"/>
                <w:lang w:val="fr-FR"/>
              </w:rPr>
            </w:pPr>
            <w:r w:rsidRPr="00BE493C">
              <w:rPr>
                <w:rFonts w:ascii="Times New Roman" w:hAnsi="Times New Roman"/>
                <w:b/>
                <w:color w:val="000000"/>
                <w:w w:val="110"/>
                <w:lang w:val="fr-FR"/>
              </w:rPr>
              <w:t>2</w:t>
            </w:r>
          </w:p>
        </w:tc>
        <w:tc>
          <w:tcPr>
            <w:tcW w:w="614" w:type="dxa"/>
            <w:tcBorders>
              <w:top w:val="single" w:sz="11" w:space="0" w:color="000000"/>
              <w:left w:val="single" w:sz="11" w:space="0" w:color="000000"/>
              <w:bottom w:val="none" w:sz="0" w:space="0" w:color="000000"/>
              <w:right w:val="single" w:sz="11" w:space="0" w:color="000000"/>
            </w:tcBorders>
          </w:tcPr>
          <w:p w:rsidR="0095535D" w:rsidRPr="00E875F3" w:rsidRDefault="0095535D" w:rsidP="005A1C4C">
            <w:pPr>
              <w:jc w:val="center"/>
              <w:rPr>
                <w:rFonts w:ascii="Times New Roman" w:hAnsi="Times New Roman"/>
                <w:b/>
                <w:color w:val="000000"/>
                <w:w w:val="110"/>
                <w:lang w:val="fr-FR"/>
              </w:rPr>
            </w:pPr>
          </w:p>
        </w:tc>
        <w:tc>
          <w:tcPr>
            <w:tcW w:w="1191" w:type="dxa"/>
            <w:tcBorders>
              <w:top w:val="single" w:sz="11" w:space="0" w:color="000000"/>
              <w:left w:val="single" w:sz="11" w:space="0" w:color="000000"/>
              <w:bottom w:val="none" w:sz="0" w:space="0" w:color="000000"/>
              <w:right w:val="single" w:sz="11" w:space="0" w:color="000000"/>
            </w:tcBorders>
          </w:tcPr>
          <w:p w:rsidR="0095535D" w:rsidRPr="00BE493C" w:rsidRDefault="00BE493C" w:rsidP="005A1C4C">
            <w:pPr>
              <w:jc w:val="center"/>
              <w:rPr>
                <w:rFonts w:ascii="Times New Roman" w:hAnsi="Times New Roman"/>
                <w:b/>
                <w:color w:val="000000"/>
                <w:w w:val="110"/>
                <w:lang w:val="fr-FR"/>
              </w:rPr>
            </w:pPr>
            <w:r w:rsidRPr="00BE493C">
              <w:rPr>
                <w:rFonts w:ascii="Times New Roman" w:hAnsi="Times New Roman"/>
                <w:b/>
                <w:color w:val="000000"/>
                <w:w w:val="110"/>
                <w:lang w:val="fr-FR"/>
              </w:rPr>
              <w:t>2</w:t>
            </w:r>
          </w:p>
        </w:tc>
        <w:tc>
          <w:tcPr>
            <w:tcW w:w="710" w:type="dxa"/>
            <w:tcBorders>
              <w:top w:val="single" w:sz="11" w:space="0" w:color="000000"/>
              <w:left w:val="single" w:sz="11" w:space="0" w:color="000000"/>
              <w:bottom w:val="none" w:sz="0" w:space="0" w:color="000000"/>
              <w:right w:val="single" w:sz="11" w:space="0" w:color="000000"/>
            </w:tcBorders>
          </w:tcPr>
          <w:p w:rsidR="0095535D" w:rsidRPr="00E875F3" w:rsidRDefault="0095535D" w:rsidP="005A1C4C">
            <w:pPr>
              <w:jc w:val="center"/>
              <w:rPr>
                <w:rFonts w:ascii="Times New Roman" w:hAnsi="Times New Roman"/>
                <w:b/>
                <w:color w:val="000000"/>
                <w:w w:val="110"/>
                <w:lang w:val="fr-FR"/>
              </w:rPr>
            </w:pPr>
          </w:p>
        </w:tc>
        <w:tc>
          <w:tcPr>
            <w:tcW w:w="1142"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c>
          <w:tcPr>
            <w:tcW w:w="865" w:type="dxa"/>
            <w:tcBorders>
              <w:top w:val="single" w:sz="11" w:space="0" w:color="000000"/>
              <w:left w:val="single" w:sz="11" w:space="0" w:color="000000"/>
              <w:bottom w:val="none" w:sz="0" w:space="0" w:color="000000"/>
              <w:right w:val="single" w:sz="11" w:space="0" w:color="000000"/>
            </w:tcBorders>
          </w:tcPr>
          <w:p w:rsidR="0095535D" w:rsidRDefault="0095535D">
            <w:pPr>
              <w:rPr>
                <w:rFonts w:ascii="Arial Black" w:hAnsi="Arial Black"/>
                <w:color w:val="000000"/>
                <w:sz w:val="24"/>
                <w:lang w:val="fr-FR"/>
              </w:rPr>
            </w:pPr>
          </w:p>
        </w:tc>
      </w:tr>
      <w:tr w:rsidR="0095535D" w:rsidTr="00E875F3">
        <w:trPr>
          <w:trHeight w:hRule="exact" w:val="825"/>
        </w:trPr>
        <w:tc>
          <w:tcPr>
            <w:tcW w:w="955" w:type="dxa"/>
            <w:tcBorders>
              <w:top w:val="none" w:sz="0" w:space="0" w:color="000000"/>
              <w:left w:val="single" w:sz="11" w:space="0" w:color="000000"/>
              <w:bottom w:val="single" w:sz="11" w:space="0" w:color="000000"/>
              <w:right w:val="single" w:sz="11" w:space="0" w:color="000000"/>
            </w:tcBorders>
          </w:tcPr>
          <w:p w:rsidR="0095535D" w:rsidRDefault="0095535D">
            <w:pPr>
              <w:rPr>
                <w:rFonts w:ascii="Arial Black" w:hAnsi="Arial Black"/>
                <w:color w:val="000000"/>
                <w:sz w:val="24"/>
                <w:lang w:val="fr-FR"/>
              </w:rPr>
            </w:pPr>
          </w:p>
        </w:tc>
        <w:tc>
          <w:tcPr>
            <w:tcW w:w="1984" w:type="dxa"/>
            <w:vMerge/>
            <w:tcBorders>
              <w:left w:val="single" w:sz="11" w:space="0" w:color="000000"/>
              <w:bottom w:val="single" w:sz="11" w:space="0" w:color="000000"/>
              <w:right w:val="single" w:sz="11" w:space="0" w:color="000000"/>
            </w:tcBorders>
          </w:tcPr>
          <w:p w:rsidR="0095535D" w:rsidRDefault="0095535D" w:rsidP="00BE493C">
            <w:pPr>
              <w:ind w:left="111"/>
              <w:jc w:val="center"/>
              <w:rPr>
                <w:rFonts w:ascii="Times New Roman" w:hAnsi="Times New Roman"/>
                <w:b/>
                <w:color w:val="000000"/>
                <w:spacing w:val="-8"/>
                <w:w w:val="110"/>
                <w:sz w:val="20"/>
                <w:lang w:val="fr-FR"/>
              </w:rPr>
            </w:pPr>
          </w:p>
        </w:tc>
        <w:tc>
          <w:tcPr>
            <w:tcW w:w="1275" w:type="dxa"/>
            <w:tcBorders>
              <w:top w:val="none" w:sz="0" w:space="0" w:color="000000"/>
              <w:left w:val="single" w:sz="11" w:space="0" w:color="000000"/>
              <w:bottom w:val="single" w:sz="11" w:space="0" w:color="000000"/>
              <w:right w:val="single" w:sz="11" w:space="0" w:color="000000"/>
            </w:tcBorders>
          </w:tcPr>
          <w:p w:rsidR="0095535D" w:rsidRDefault="0095535D">
            <w:pPr>
              <w:jc w:val="center"/>
              <w:rPr>
                <w:rFonts w:ascii="Times New Roman" w:hAnsi="Times New Roman"/>
                <w:b/>
                <w:color w:val="000000"/>
                <w:w w:val="110"/>
                <w:lang w:val="fr-FR"/>
              </w:rPr>
            </w:pPr>
            <w:r>
              <w:rPr>
                <w:rFonts w:ascii="Times New Roman" w:hAnsi="Times New Roman"/>
                <w:b/>
                <w:color w:val="000000"/>
                <w:w w:val="110"/>
                <w:lang w:val="fr-FR"/>
              </w:rPr>
              <w:t>UEF</w:t>
            </w:r>
          </w:p>
        </w:tc>
        <w:tc>
          <w:tcPr>
            <w:tcW w:w="3970" w:type="dxa"/>
            <w:vMerge/>
            <w:tcBorders>
              <w:left w:val="single" w:sz="11" w:space="0" w:color="000000"/>
              <w:bottom w:val="single" w:sz="11" w:space="0" w:color="000000"/>
              <w:right w:val="single" w:sz="11" w:space="0" w:color="000000"/>
            </w:tcBorders>
          </w:tcPr>
          <w:p w:rsidR="0095535D" w:rsidRDefault="0095535D">
            <w:pPr>
              <w:ind w:left="111"/>
              <w:rPr>
                <w:rFonts w:ascii="Times New Roman" w:hAnsi="Times New Roman"/>
                <w:b/>
                <w:color w:val="000000"/>
                <w:spacing w:val="-6"/>
                <w:w w:val="110"/>
                <w:lang w:val="fr-FR"/>
              </w:rPr>
            </w:pPr>
          </w:p>
        </w:tc>
        <w:tc>
          <w:tcPr>
            <w:tcW w:w="682" w:type="dxa"/>
            <w:tcBorders>
              <w:top w:val="none" w:sz="0" w:space="0" w:color="000000"/>
              <w:left w:val="single" w:sz="11" w:space="0" w:color="000000"/>
              <w:bottom w:val="single" w:sz="11" w:space="0" w:color="000000"/>
              <w:right w:val="single" w:sz="11" w:space="0" w:color="000000"/>
            </w:tcBorders>
          </w:tcPr>
          <w:p w:rsidR="00E875F3" w:rsidRDefault="00E875F3" w:rsidP="00E875F3">
            <w:pPr>
              <w:rPr>
                <w:rFonts w:ascii="Times New Roman" w:hAnsi="Times New Roman"/>
                <w:b/>
                <w:color w:val="000000"/>
                <w:w w:val="110"/>
                <w:lang w:val="fr-FR"/>
              </w:rPr>
            </w:pPr>
          </w:p>
          <w:p w:rsidR="0095535D" w:rsidRDefault="00BE493C" w:rsidP="00BE493C">
            <w:pPr>
              <w:ind w:left="115"/>
              <w:jc w:val="center"/>
              <w:rPr>
                <w:rFonts w:ascii="Times New Roman" w:hAnsi="Times New Roman"/>
                <w:b/>
                <w:color w:val="000000"/>
                <w:w w:val="110"/>
                <w:lang w:val="fr-FR"/>
              </w:rPr>
            </w:pPr>
            <w:r>
              <w:rPr>
                <w:rFonts w:ascii="Times New Roman" w:hAnsi="Times New Roman"/>
                <w:b/>
                <w:color w:val="000000"/>
                <w:w w:val="110"/>
                <w:lang w:val="fr-FR"/>
              </w:rPr>
              <w:t>28</w:t>
            </w:r>
            <w:r w:rsidR="0095535D">
              <w:rPr>
                <w:rFonts w:ascii="Times New Roman" w:hAnsi="Times New Roman"/>
                <w:b/>
                <w:color w:val="000000"/>
                <w:w w:val="110"/>
                <w:lang w:val="fr-FR"/>
              </w:rPr>
              <w:t xml:space="preserve"> h</w:t>
            </w:r>
          </w:p>
          <w:p w:rsidR="00BE493C" w:rsidRDefault="00BE493C" w:rsidP="00BE493C">
            <w:pPr>
              <w:ind w:left="115"/>
              <w:jc w:val="center"/>
              <w:rPr>
                <w:rFonts w:ascii="Times New Roman" w:hAnsi="Times New Roman"/>
                <w:b/>
                <w:color w:val="000000"/>
                <w:w w:val="110"/>
                <w:lang w:val="fr-FR"/>
              </w:rPr>
            </w:pPr>
            <w:r>
              <w:rPr>
                <w:rFonts w:ascii="Times New Roman" w:hAnsi="Times New Roman"/>
                <w:b/>
                <w:color w:val="000000"/>
                <w:w w:val="110"/>
                <w:lang w:val="fr-FR"/>
              </w:rPr>
              <w:t>28h</w:t>
            </w:r>
          </w:p>
        </w:tc>
        <w:tc>
          <w:tcPr>
            <w:tcW w:w="494" w:type="dxa"/>
            <w:tcBorders>
              <w:top w:val="none" w:sz="0" w:space="0" w:color="000000"/>
              <w:left w:val="single" w:sz="11" w:space="0" w:color="000000"/>
              <w:bottom w:val="single" w:sz="11" w:space="0" w:color="000000"/>
              <w:right w:val="single" w:sz="11" w:space="0" w:color="000000"/>
            </w:tcBorders>
          </w:tcPr>
          <w:p w:rsidR="0095535D" w:rsidRDefault="0095535D">
            <w:pPr>
              <w:rPr>
                <w:rFonts w:ascii="Arial Black" w:hAnsi="Arial Black"/>
                <w:color w:val="000000"/>
                <w:sz w:val="24"/>
                <w:lang w:val="fr-FR"/>
              </w:rPr>
            </w:pPr>
          </w:p>
        </w:tc>
        <w:tc>
          <w:tcPr>
            <w:tcW w:w="518" w:type="dxa"/>
            <w:tcBorders>
              <w:top w:val="none" w:sz="0" w:space="0" w:color="000000"/>
              <w:left w:val="single" w:sz="11" w:space="0" w:color="000000"/>
              <w:bottom w:val="single" w:sz="11" w:space="0" w:color="000000"/>
              <w:right w:val="single" w:sz="11" w:space="0" w:color="000000"/>
            </w:tcBorders>
          </w:tcPr>
          <w:p w:rsidR="0095535D" w:rsidRDefault="0095535D">
            <w:pPr>
              <w:rPr>
                <w:rFonts w:ascii="Arial Black" w:hAnsi="Arial Black"/>
                <w:color w:val="000000"/>
                <w:sz w:val="24"/>
                <w:lang w:val="fr-FR"/>
              </w:rPr>
            </w:pPr>
          </w:p>
        </w:tc>
        <w:tc>
          <w:tcPr>
            <w:tcW w:w="687" w:type="dxa"/>
            <w:tcBorders>
              <w:top w:val="none" w:sz="0" w:space="0" w:color="000000"/>
              <w:left w:val="single" w:sz="11" w:space="0" w:color="000000"/>
              <w:bottom w:val="single" w:sz="11" w:space="0" w:color="000000"/>
              <w:right w:val="single" w:sz="11" w:space="0" w:color="000000"/>
            </w:tcBorders>
          </w:tcPr>
          <w:p w:rsidR="0095535D" w:rsidRDefault="0095535D">
            <w:pPr>
              <w:rPr>
                <w:rFonts w:ascii="Arial Black" w:hAnsi="Arial Black"/>
                <w:color w:val="000000"/>
                <w:sz w:val="24"/>
                <w:lang w:val="fr-FR"/>
              </w:rPr>
            </w:pPr>
          </w:p>
        </w:tc>
        <w:tc>
          <w:tcPr>
            <w:tcW w:w="792" w:type="dxa"/>
            <w:tcBorders>
              <w:top w:val="none" w:sz="0" w:space="0" w:color="000000"/>
              <w:left w:val="single" w:sz="11" w:space="0" w:color="000000"/>
              <w:bottom w:val="single" w:sz="11" w:space="0" w:color="000000"/>
              <w:right w:val="single" w:sz="11" w:space="0" w:color="000000"/>
            </w:tcBorders>
            <w:vAlign w:val="center"/>
          </w:tcPr>
          <w:p w:rsidR="0095535D" w:rsidRDefault="00BE493C" w:rsidP="00E875F3">
            <w:pPr>
              <w:jc w:val="center"/>
              <w:rPr>
                <w:rFonts w:ascii="Times New Roman" w:hAnsi="Times New Roman"/>
                <w:b/>
                <w:color w:val="000000"/>
                <w:w w:val="110"/>
                <w:lang w:val="fr-FR"/>
              </w:rPr>
            </w:pPr>
            <w:r>
              <w:rPr>
                <w:rFonts w:ascii="Times New Roman" w:hAnsi="Times New Roman"/>
                <w:b/>
                <w:color w:val="000000"/>
                <w:w w:val="110"/>
                <w:lang w:val="fr-FR"/>
              </w:rPr>
              <w:t>2</w:t>
            </w:r>
          </w:p>
          <w:p w:rsidR="00BE493C" w:rsidRDefault="00BE493C" w:rsidP="00E875F3">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614" w:type="dxa"/>
            <w:tcBorders>
              <w:top w:val="none" w:sz="0" w:space="0" w:color="000000"/>
              <w:left w:val="single" w:sz="11" w:space="0" w:color="000000"/>
              <w:bottom w:val="single" w:sz="11" w:space="0" w:color="000000"/>
              <w:right w:val="single" w:sz="11" w:space="0" w:color="000000"/>
            </w:tcBorders>
          </w:tcPr>
          <w:p w:rsidR="0095535D" w:rsidRDefault="00BE493C" w:rsidP="00E875F3">
            <w:pPr>
              <w:jc w:val="center"/>
              <w:rPr>
                <w:rFonts w:ascii="Times New Roman" w:hAnsi="Times New Roman"/>
                <w:b/>
                <w:color w:val="000000"/>
                <w:w w:val="110"/>
                <w:lang w:val="fr-FR"/>
              </w:rPr>
            </w:pPr>
            <w:r>
              <w:rPr>
                <w:rFonts w:ascii="Times New Roman" w:hAnsi="Times New Roman"/>
                <w:b/>
                <w:color w:val="000000"/>
                <w:w w:val="110"/>
                <w:lang w:val="fr-FR"/>
              </w:rPr>
              <w:t>6</w:t>
            </w:r>
          </w:p>
        </w:tc>
        <w:tc>
          <w:tcPr>
            <w:tcW w:w="1191" w:type="dxa"/>
            <w:tcBorders>
              <w:top w:val="none" w:sz="0" w:space="0" w:color="000000"/>
              <w:left w:val="single" w:sz="11" w:space="0" w:color="000000"/>
              <w:bottom w:val="single" w:sz="11" w:space="0" w:color="000000"/>
              <w:right w:val="single" w:sz="11" w:space="0" w:color="000000"/>
            </w:tcBorders>
          </w:tcPr>
          <w:p w:rsidR="0095535D" w:rsidRDefault="00BE493C" w:rsidP="00E875F3">
            <w:pPr>
              <w:jc w:val="center"/>
              <w:rPr>
                <w:rFonts w:ascii="Times New Roman" w:hAnsi="Times New Roman"/>
                <w:b/>
                <w:color w:val="000000"/>
                <w:w w:val="110"/>
                <w:lang w:val="fr-FR"/>
              </w:rPr>
            </w:pPr>
            <w:r>
              <w:rPr>
                <w:rFonts w:ascii="Times New Roman" w:hAnsi="Times New Roman"/>
                <w:b/>
                <w:color w:val="000000"/>
                <w:w w:val="110"/>
                <w:lang w:val="fr-FR"/>
              </w:rPr>
              <w:t>2</w:t>
            </w:r>
          </w:p>
          <w:p w:rsidR="00BE493C" w:rsidRDefault="00BE493C" w:rsidP="00E875F3">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710" w:type="dxa"/>
            <w:tcBorders>
              <w:top w:val="none" w:sz="0" w:space="0" w:color="000000"/>
              <w:left w:val="single" w:sz="11" w:space="0" w:color="000000"/>
              <w:bottom w:val="single" w:sz="11" w:space="0" w:color="000000"/>
              <w:right w:val="single" w:sz="11" w:space="0" w:color="000000"/>
            </w:tcBorders>
          </w:tcPr>
          <w:p w:rsidR="0095535D" w:rsidRDefault="00BE493C" w:rsidP="00E875F3">
            <w:pPr>
              <w:jc w:val="center"/>
              <w:rPr>
                <w:rFonts w:ascii="Times New Roman" w:hAnsi="Times New Roman"/>
                <w:b/>
                <w:color w:val="000000"/>
                <w:w w:val="110"/>
                <w:lang w:val="fr-FR"/>
              </w:rPr>
            </w:pPr>
            <w:r>
              <w:rPr>
                <w:rFonts w:ascii="Times New Roman" w:hAnsi="Times New Roman"/>
                <w:b/>
                <w:color w:val="000000"/>
                <w:w w:val="110"/>
                <w:lang w:val="fr-FR"/>
              </w:rPr>
              <w:t>6</w:t>
            </w:r>
          </w:p>
        </w:tc>
        <w:tc>
          <w:tcPr>
            <w:tcW w:w="1142" w:type="dxa"/>
            <w:tcBorders>
              <w:top w:val="none" w:sz="0" w:space="0" w:color="000000"/>
              <w:left w:val="single" w:sz="11" w:space="0" w:color="000000"/>
              <w:bottom w:val="single" w:sz="11" w:space="0" w:color="000000"/>
              <w:right w:val="single" w:sz="11" w:space="0" w:color="000000"/>
            </w:tcBorders>
          </w:tcPr>
          <w:p w:rsidR="0095535D" w:rsidRDefault="0095535D">
            <w:pPr>
              <w:rPr>
                <w:rFonts w:ascii="Arial Black" w:hAnsi="Arial Black"/>
                <w:color w:val="000000"/>
                <w:sz w:val="24"/>
                <w:lang w:val="fr-FR"/>
              </w:rPr>
            </w:pPr>
          </w:p>
        </w:tc>
        <w:tc>
          <w:tcPr>
            <w:tcW w:w="865" w:type="dxa"/>
            <w:tcBorders>
              <w:top w:val="none" w:sz="0" w:space="0" w:color="000000"/>
              <w:left w:val="single" w:sz="11" w:space="0" w:color="000000"/>
              <w:bottom w:val="single" w:sz="11" w:space="0" w:color="000000"/>
              <w:right w:val="single" w:sz="11" w:space="0" w:color="000000"/>
            </w:tcBorders>
          </w:tcPr>
          <w:p w:rsidR="0095535D" w:rsidRDefault="0095535D">
            <w:pPr>
              <w:jc w:val="center"/>
              <w:rPr>
                <w:rFonts w:ascii="Times New Roman" w:hAnsi="Times New Roman"/>
                <w:b/>
                <w:color w:val="000000"/>
                <w:w w:val="110"/>
                <w:lang w:val="fr-FR"/>
              </w:rPr>
            </w:pPr>
            <w:r>
              <w:rPr>
                <w:rFonts w:ascii="Times New Roman" w:hAnsi="Times New Roman"/>
                <w:b/>
                <w:color w:val="000000"/>
                <w:w w:val="110"/>
                <w:lang w:val="fr-FR"/>
              </w:rPr>
              <w:t>X</w:t>
            </w:r>
          </w:p>
        </w:tc>
      </w:tr>
      <w:tr w:rsidR="00AB0021" w:rsidTr="00E875F3">
        <w:trPr>
          <w:trHeight w:hRule="exact" w:val="274"/>
        </w:trPr>
        <w:tc>
          <w:tcPr>
            <w:tcW w:w="955" w:type="dxa"/>
            <w:tcBorders>
              <w:top w:val="single" w:sz="11" w:space="0" w:color="000000"/>
              <w:left w:val="single" w:sz="11" w:space="0" w:color="000000"/>
              <w:bottom w:val="none" w:sz="0" w:space="0" w:color="000000"/>
              <w:right w:val="single" w:sz="11" w:space="0" w:color="000000"/>
            </w:tcBorders>
          </w:tcPr>
          <w:p w:rsidR="00AB0021" w:rsidRDefault="00AB0021">
            <w:pPr>
              <w:rPr>
                <w:rFonts w:ascii="Arial Black" w:hAnsi="Arial Black"/>
                <w:color w:val="000000"/>
                <w:sz w:val="24"/>
                <w:lang w:val="fr-FR"/>
              </w:rPr>
            </w:pPr>
          </w:p>
        </w:tc>
        <w:tc>
          <w:tcPr>
            <w:tcW w:w="1984" w:type="dxa"/>
            <w:vMerge w:val="restart"/>
            <w:tcBorders>
              <w:top w:val="single" w:sz="11" w:space="0" w:color="000000"/>
              <w:left w:val="single" w:sz="11" w:space="0" w:color="000000"/>
              <w:right w:val="single" w:sz="11" w:space="0" w:color="000000"/>
            </w:tcBorders>
            <w:vAlign w:val="center"/>
          </w:tcPr>
          <w:p w:rsidR="00AB0021" w:rsidRDefault="00AB0021" w:rsidP="00BE493C">
            <w:pPr>
              <w:jc w:val="center"/>
              <w:rPr>
                <w:b/>
                <w:bCs/>
                <w:sz w:val="20"/>
                <w:szCs w:val="20"/>
              </w:rPr>
            </w:pPr>
            <w:r w:rsidRPr="00CB2E2C">
              <w:rPr>
                <w:b/>
                <w:sz w:val="20"/>
                <w:szCs w:val="20"/>
              </w:rPr>
              <w:t xml:space="preserve">TIC et </w:t>
            </w:r>
            <w:r w:rsidRPr="00CB2E2C">
              <w:rPr>
                <w:b/>
                <w:bCs/>
                <w:sz w:val="20"/>
                <w:szCs w:val="20"/>
              </w:rPr>
              <w:t>Formation</w:t>
            </w:r>
          </w:p>
          <w:p w:rsidR="00AB0021" w:rsidRDefault="00AB0021" w:rsidP="00BE493C">
            <w:pPr>
              <w:ind w:left="111"/>
              <w:jc w:val="center"/>
              <w:rPr>
                <w:rFonts w:ascii="Times New Roman" w:hAnsi="Times New Roman"/>
                <w:b/>
                <w:color w:val="000000"/>
                <w:spacing w:val="-8"/>
                <w:w w:val="110"/>
                <w:sz w:val="20"/>
                <w:lang w:val="fr-FR"/>
              </w:rPr>
            </w:pPr>
            <w:r w:rsidRPr="00CB2E2C">
              <w:rPr>
                <w:b/>
                <w:bCs/>
                <w:sz w:val="20"/>
                <w:szCs w:val="20"/>
              </w:rPr>
              <w:t>opérationnelle</w:t>
            </w:r>
          </w:p>
        </w:tc>
        <w:tc>
          <w:tcPr>
            <w:tcW w:w="1275" w:type="dxa"/>
            <w:tcBorders>
              <w:top w:val="single" w:sz="11" w:space="0" w:color="000000"/>
              <w:left w:val="single" w:sz="11" w:space="0" w:color="000000"/>
              <w:bottom w:val="none" w:sz="0" w:space="0" w:color="000000"/>
              <w:right w:val="single" w:sz="11" w:space="0" w:color="000000"/>
            </w:tcBorders>
          </w:tcPr>
          <w:p w:rsidR="00AB0021" w:rsidRDefault="00AB0021">
            <w:pPr>
              <w:rPr>
                <w:rFonts w:ascii="Arial Black" w:hAnsi="Arial Black"/>
                <w:color w:val="000000"/>
                <w:sz w:val="24"/>
                <w:lang w:val="fr-FR"/>
              </w:rPr>
            </w:pPr>
          </w:p>
        </w:tc>
        <w:tc>
          <w:tcPr>
            <w:tcW w:w="3970" w:type="dxa"/>
            <w:tcBorders>
              <w:top w:val="single" w:sz="11" w:space="0" w:color="000000"/>
              <w:left w:val="single" w:sz="11" w:space="0" w:color="000000"/>
              <w:bottom w:val="none" w:sz="0" w:space="0" w:color="000000"/>
              <w:right w:val="single" w:sz="11" w:space="0" w:color="000000"/>
            </w:tcBorders>
            <w:vAlign w:val="center"/>
          </w:tcPr>
          <w:p w:rsidR="00AB0021" w:rsidRPr="00BE493C" w:rsidRDefault="00AB0021" w:rsidP="00BE493C">
            <w:pPr>
              <w:ind w:left="324" w:right="216" w:hanging="216"/>
              <w:rPr>
                <w:rFonts w:ascii="Times New Roman" w:hAnsi="Times New Roman"/>
                <w:b/>
                <w:color w:val="000000"/>
                <w:spacing w:val="-8"/>
                <w:w w:val="110"/>
                <w:lang w:val="fr-FR"/>
              </w:rPr>
            </w:pPr>
            <w:r w:rsidRPr="00BE493C">
              <w:rPr>
                <w:rFonts w:ascii="Times New Roman" w:hAnsi="Times New Roman"/>
                <w:b/>
                <w:color w:val="000000"/>
                <w:spacing w:val="-8"/>
                <w:w w:val="110"/>
                <w:lang w:val="fr-FR"/>
              </w:rPr>
              <w:t xml:space="preserve">1) </w:t>
            </w:r>
            <w:r w:rsidR="0095535D" w:rsidRPr="00BE493C">
              <w:rPr>
                <w:rFonts w:ascii="Times New Roman" w:hAnsi="Times New Roman"/>
                <w:b/>
                <w:color w:val="000000"/>
                <w:spacing w:val="-8"/>
                <w:w w:val="110"/>
                <w:lang w:val="fr-FR"/>
              </w:rPr>
              <w:t>Calcul actuariel sous Excel</w:t>
            </w:r>
          </w:p>
        </w:tc>
        <w:tc>
          <w:tcPr>
            <w:tcW w:w="682" w:type="dxa"/>
            <w:tcBorders>
              <w:top w:val="single" w:sz="11" w:space="0" w:color="000000"/>
              <w:left w:val="single" w:sz="11" w:space="0" w:color="000000"/>
              <w:bottom w:val="none" w:sz="0" w:space="0" w:color="000000"/>
              <w:right w:val="single" w:sz="11" w:space="0" w:color="000000"/>
            </w:tcBorders>
            <w:vAlign w:val="center"/>
          </w:tcPr>
          <w:p w:rsidR="00AB0021" w:rsidRDefault="00AB0021" w:rsidP="00BE493C">
            <w:pPr>
              <w:ind w:left="115"/>
              <w:jc w:val="center"/>
              <w:rPr>
                <w:rFonts w:ascii="Times New Roman" w:hAnsi="Times New Roman"/>
                <w:b/>
                <w:color w:val="000000"/>
                <w:w w:val="110"/>
                <w:lang w:val="fr-FR"/>
              </w:rPr>
            </w:pPr>
            <w:r>
              <w:rPr>
                <w:rFonts w:ascii="Times New Roman" w:hAnsi="Times New Roman"/>
                <w:b/>
                <w:color w:val="000000"/>
                <w:w w:val="110"/>
                <w:lang w:val="fr-FR"/>
              </w:rPr>
              <w:t>28h</w:t>
            </w:r>
          </w:p>
        </w:tc>
        <w:tc>
          <w:tcPr>
            <w:tcW w:w="494" w:type="dxa"/>
            <w:tcBorders>
              <w:top w:val="single" w:sz="11" w:space="0" w:color="000000"/>
              <w:left w:val="single" w:sz="11" w:space="0" w:color="000000"/>
              <w:bottom w:val="none" w:sz="0" w:space="0" w:color="000000"/>
              <w:right w:val="single" w:sz="11" w:space="0" w:color="000000"/>
            </w:tcBorders>
          </w:tcPr>
          <w:p w:rsidR="00AB0021" w:rsidRDefault="00AB0021">
            <w:pPr>
              <w:rPr>
                <w:rFonts w:ascii="Arial Black" w:hAnsi="Arial Black"/>
                <w:color w:val="000000"/>
                <w:sz w:val="24"/>
                <w:lang w:val="fr-FR"/>
              </w:rPr>
            </w:pPr>
          </w:p>
        </w:tc>
        <w:tc>
          <w:tcPr>
            <w:tcW w:w="518" w:type="dxa"/>
            <w:tcBorders>
              <w:top w:val="single" w:sz="11" w:space="0" w:color="000000"/>
              <w:left w:val="single" w:sz="11" w:space="0" w:color="000000"/>
              <w:bottom w:val="none" w:sz="0" w:space="0" w:color="000000"/>
              <w:right w:val="single" w:sz="11" w:space="0" w:color="000000"/>
            </w:tcBorders>
          </w:tcPr>
          <w:p w:rsidR="00AB0021" w:rsidRDefault="00AB0021">
            <w:pPr>
              <w:rPr>
                <w:rFonts w:ascii="Arial Black" w:hAnsi="Arial Black"/>
                <w:color w:val="000000"/>
                <w:sz w:val="24"/>
                <w:lang w:val="fr-FR"/>
              </w:rPr>
            </w:pPr>
          </w:p>
        </w:tc>
        <w:tc>
          <w:tcPr>
            <w:tcW w:w="687" w:type="dxa"/>
            <w:tcBorders>
              <w:top w:val="single" w:sz="11" w:space="0" w:color="000000"/>
              <w:left w:val="single" w:sz="11" w:space="0" w:color="000000"/>
              <w:bottom w:val="none" w:sz="0" w:space="0" w:color="000000"/>
              <w:right w:val="single" w:sz="11" w:space="0" w:color="000000"/>
            </w:tcBorders>
          </w:tcPr>
          <w:p w:rsidR="00AB0021" w:rsidRDefault="00AB0021">
            <w:pPr>
              <w:rPr>
                <w:rFonts w:ascii="Arial Black" w:hAnsi="Arial Black"/>
                <w:color w:val="000000"/>
                <w:sz w:val="24"/>
                <w:lang w:val="fr-FR"/>
              </w:rPr>
            </w:pPr>
          </w:p>
        </w:tc>
        <w:tc>
          <w:tcPr>
            <w:tcW w:w="792" w:type="dxa"/>
            <w:tcBorders>
              <w:top w:val="single" w:sz="11" w:space="0" w:color="000000"/>
              <w:left w:val="single" w:sz="11" w:space="0" w:color="000000"/>
              <w:bottom w:val="none" w:sz="0" w:space="0" w:color="000000"/>
              <w:right w:val="single" w:sz="11" w:space="0" w:color="000000"/>
            </w:tcBorders>
            <w:vAlign w:val="center"/>
          </w:tcPr>
          <w:p w:rsidR="00AB0021" w:rsidRDefault="00AB0021" w:rsidP="00E875F3">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614" w:type="dxa"/>
            <w:tcBorders>
              <w:top w:val="single" w:sz="11" w:space="0" w:color="000000"/>
              <w:left w:val="single" w:sz="11" w:space="0" w:color="000000"/>
              <w:bottom w:val="none" w:sz="0" w:space="0" w:color="000000"/>
              <w:right w:val="single" w:sz="11" w:space="0" w:color="000000"/>
            </w:tcBorders>
          </w:tcPr>
          <w:p w:rsidR="00AB0021" w:rsidRPr="00E875F3" w:rsidRDefault="00AB0021" w:rsidP="005A1C4C">
            <w:pPr>
              <w:jc w:val="center"/>
              <w:rPr>
                <w:rFonts w:ascii="Times New Roman" w:hAnsi="Times New Roman"/>
                <w:b/>
                <w:color w:val="000000"/>
                <w:w w:val="110"/>
                <w:lang w:val="fr-FR"/>
              </w:rPr>
            </w:pPr>
          </w:p>
        </w:tc>
        <w:tc>
          <w:tcPr>
            <w:tcW w:w="1191" w:type="dxa"/>
            <w:tcBorders>
              <w:top w:val="single" w:sz="11" w:space="0" w:color="000000"/>
              <w:left w:val="single" w:sz="11" w:space="0" w:color="000000"/>
              <w:bottom w:val="none" w:sz="0" w:space="0" w:color="000000"/>
              <w:right w:val="single" w:sz="11" w:space="0" w:color="000000"/>
            </w:tcBorders>
            <w:vAlign w:val="center"/>
          </w:tcPr>
          <w:p w:rsidR="00AB0021" w:rsidRDefault="00BE493C" w:rsidP="005A1C4C">
            <w:pPr>
              <w:jc w:val="center"/>
              <w:rPr>
                <w:rFonts w:ascii="Times New Roman" w:hAnsi="Times New Roman"/>
                <w:b/>
                <w:color w:val="000000"/>
                <w:w w:val="110"/>
                <w:lang w:val="fr-FR"/>
              </w:rPr>
            </w:pPr>
            <w:r>
              <w:rPr>
                <w:rFonts w:ascii="Times New Roman" w:hAnsi="Times New Roman"/>
                <w:b/>
                <w:color w:val="000000"/>
                <w:w w:val="110"/>
                <w:lang w:val="fr-FR"/>
              </w:rPr>
              <w:t>3</w:t>
            </w:r>
          </w:p>
        </w:tc>
        <w:tc>
          <w:tcPr>
            <w:tcW w:w="710" w:type="dxa"/>
            <w:tcBorders>
              <w:top w:val="single" w:sz="11" w:space="0" w:color="000000"/>
              <w:left w:val="single" w:sz="11" w:space="0" w:color="000000"/>
              <w:bottom w:val="none" w:sz="0" w:space="0" w:color="000000"/>
              <w:right w:val="single" w:sz="11" w:space="0" w:color="000000"/>
            </w:tcBorders>
          </w:tcPr>
          <w:p w:rsidR="00AB0021" w:rsidRPr="00E875F3" w:rsidRDefault="00AB0021" w:rsidP="005A1C4C">
            <w:pPr>
              <w:jc w:val="center"/>
              <w:rPr>
                <w:rFonts w:ascii="Times New Roman" w:hAnsi="Times New Roman"/>
                <w:b/>
                <w:color w:val="000000"/>
                <w:w w:val="110"/>
                <w:lang w:val="fr-FR"/>
              </w:rPr>
            </w:pPr>
          </w:p>
        </w:tc>
        <w:tc>
          <w:tcPr>
            <w:tcW w:w="1142" w:type="dxa"/>
            <w:tcBorders>
              <w:top w:val="single" w:sz="11" w:space="0" w:color="000000"/>
              <w:left w:val="single" w:sz="11" w:space="0" w:color="000000"/>
              <w:bottom w:val="none" w:sz="0" w:space="0" w:color="000000"/>
              <w:right w:val="single" w:sz="11" w:space="0" w:color="000000"/>
            </w:tcBorders>
          </w:tcPr>
          <w:p w:rsidR="00AB0021" w:rsidRDefault="00AB0021">
            <w:pPr>
              <w:rPr>
                <w:rFonts w:ascii="Arial Black" w:hAnsi="Arial Black"/>
                <w:color w:val="000000"/>
                <w:sz w:val="24"/>
                <w:lang w:val="fr-FR"/>
              </w:rPr>
            </w:pPr>
          </w:p>
        </w:tc>
        <w:tc>
          <w:tcPr>
            <w:tcW w:w="865" w:type="dxa"/>
            <w:tcBorders>
              <w:top w:val="single" w:sz="11" w:space="0" w:color="000000"/>
              <w:left w:val="single" w:sz="11" w:space="0" w:color="000000"/>
              <w:bottom w:val="none" w:sz="0" w:space="0" w:color="000000"/>
              <w:right w:val="single" w:sz="11" w:space="0" w:color="000000"/>
            </w:tcBorders>
            <w:vAlign w:val="center"/>
          </w:tcPr>
          <w:p w:rsidR="00AB0021" w:rsidRDefault="00AB0021">
            <w:pPr>
              <w:jc w:val="center"/>
              <w:rPr>
                <w:rFonts w:ascii="Times New Roman" w:hAnsi="Times New Roman"/>
                <w:b/>
                <w:color w:val="000000"/>
                <w:w w:val="110"/>
                <w:lang w:val="fr-FR"/>
              </w:rPr>
            </w:pPr>
            <w:r>
              <w:rPr>
                <w:rFonts w:ascii="Times New Roman" w:hAnsi="Times New Roman"/>
                <w:b/>
                <w:color w:val="000000"/>
                <w:w w:val="110"/>
                <w:lang w:val="fr-FR"/>
              </w:rPr>
              <w:t>X</w:t>
            </w:r>
          </w:p>
        </w:tc>
      </w:tr>
      <w:tr w:rsidR="00AB0021" w:rsidTr="00E875F3">
        <w:trPr>
          <w:trHeight w:hRule="exact" w:val="245"/>
        </w:trPr>
        <w:tc>
          <w:tcPr>
            <w:tcW w:w="955" w:type="dxa"/>
            <w:tcBorders>
              <w:top w:val="none" w:sz="0" w:space="0" w:color="000000"/>
              <w:left w:val="single" w:sz="11" w:space="0" w:color="000000"/>
              <w:bottom w:val="none" w:sz="0" w:space="0" w:color="000000"/>
              <w:right w:val="single" w:sz="11" w:space="0" w:color="000000"/>
            </w:tcBorders>
            <w:vAlign w:val="center"/>
          </w:tcPr>
          <w:p w:rsidR="00AB0021" w:rsidRDefault="00AB0021">
            <w:pPr>
              <w:ind w:right="371"/>
              <w:jc w:val="right"/>
              <w:rPr>
                <w:rFonts w:ascii="Century" w:hAnsi="Century"/>
                <w:b/>
                <w:color w:val="000000"/>
                <w:lang w:val="fr-FR"/>
              </w:rPr>
            </w:pPr>
            <w:r>
              <w:rPr>
                <w:rFonts w:ascii="Century" w:hAnsi="Century"/>
                <w:b/>
                <w:color w:val="000000"/>
                <w:lang w:val="fr-FR"/>
              </w:rPr>
              <w:t>UE</w:t>
            </w:r>
            <w:r>
              <w:rPr>
                <w:rFonts w:ascii="Times New Roman" w:hAnsi="Times New Roman"/>
                <w:b/>
                <w:color w:val="000000"/>
                <w:w w:val="110"/>
                <w:lang w:val="fr-FR"/>
              </w:rPr>
              <w:t xml:space="preserve"> 3</w:t>
            </w:r>
          </w:p>
        </w:tc>
        <w:tc>
          <w:tcPr>
            <w:tcW w:w="1984" w:type="dxa"/>
            <w:vMerge/>
            <w:tcBorders>
              <w:left w:val="single" w:sz="11" w:space="0" w:color="000000"/>
              <w:right w:val="single" w:sz="11" w:space="0" w:color="000000"/>
            </w:tcBorders>
            <w:vAlign w:val="center"/>
          </w:tcPr>
          <w:p w:rsidR="00AB0021" w:rsidRDefault="00AB0021" w:rsidP="00BE493C">
            <w:pPr>
              <w:ind w:left="111"/>
              <w:jc w:val="center"/>
              <w:rPr>
                <w:rFonts w:ascii="Times New Roman" w:hAnsi="Times New Roman"/>
                <w:b/>
                <w:color w:val="000000"/>
                <w:spacing w:val="-8"/>
                <w:w w:val="110"/>
                <w:sz w:val="20"/>
                <w:lang w:val="fr-FR"/>
              </w:rPr>
            </w:pPr>
          </w:p>
        </w:tc>
        <w:tc>
          <w:tcPr>
            <w:tcW w:w="1275" w:type="dxa"/>
            <w:tcBorders>
              <w:top w:val="none" w:sz="0" w:space="0" w:color="000000"/>
              <w:left w:val="single" w:sz="11" w:space="0" w:color="000000"/>
              <w:bottom w:val="none" w:sz="0" w:space="0" w:color="000000"/>
              <w:right w:val="single" w:sz="11" w:space="0" w:color="000000"/>
            </w:tcBorders>
            <w:vAlign w:val="center"/>
          </w:tcPr>
          <w:p w:rsidR="00AB0021" w:rsidRDefault="00AB0021">
            <w:pPr>
              <w:jc w:val="center"/>
              <w:rPr>
                <w:rFonts w:ascii="Times New Roman" w:hAnsi="Times New Roman"/>
                <w:b/>
                <w:color w:val="000000"/>
                <w:w w:val="110"/>
                <w:lang w:val="fr-FR"/>
              </w:rPr>
            </w:pPr>
            <w:r>
              <w:rPr>
                <w:rFonts w:ascii="Times New Roman" w:hAnsi="Times New Roman"/>
                <w:b/>
                <w:color w:val="000000"/>
                <w:w w:val="110"/>
                <w:lang w:val="fr-FR"/>
              </w:rPr>
              <w:t>UEF</w:t>
            </w:r>
          </w:p>
        </w:tc>
        <w:tc>
          <w:tcPr>
            <w:tcW w:w="3970" w:type="dxa"/>
            <w:tcBorders>
              <w:top w:val="none" w:sz="0" w:space="0" w:color="000000"/>
              <w:left w:val="single" w:sz="11" w:space="0" w:color="000000"/>
              <w:bottom w:val="none" w:sz="0" w:space="0" w:color="000000"/>
              <w:right w:val="single" w:sz="11" w:space="0" w:color="000000"/>
            </w:tcBorders>
            <w:vAlign w:val="center"/>
          </w:tcPr>
          <w:p w:rsidR="00AB0021" w:rsidRPr="0095535D" w:rsidRDefault="00AB0021" w:rsidP="00BE493C">
            <w:pPr>
              <w:ind w:left="324" w:right="216" w:hanging="216"/>
              <w:rPr>
                <w:rFonts w:ascii="Times New Roman" w:hAnsi="Times New Roman"/>
                <w:b/>
                <w:color w:val="000000"/>
                <w:spacing w:val="-8"/>
                <w:w w:val="110"/>
                <w:lang w:val="fr-FR"/>
              </w:rPr>
            </w:pPr>
            <w:r>
              <w:rPr>
                <w:rFonts w:ascii="Times New Roman" w:hAnsi="Times New Roman"/>
                <w:b/>
                <w:color w:val="000000"/>
                <w:spacing w:val="-8"/>
                <w:w w:val="110"/>
                <w:lang w:val="fr-FR"/>
              </w:rPr>
              <w:t xml:space="preserve">2) </w:t>
            </w:r>
            <w:r w:rsidR="0095535D" w:rsidRPr="00BE493C">
              <w:rPr>
                <w:rFonts w:ascii="Times New Roman" w:hAnsi="Times New Roman"/>
                <w:b/>
                <w:color w:val="000000"/>
                <w:spacing w:val="-8"/>
                <w:w w:val="110"/>
                <w:lang w:val="fr-FR"/>
              </w:rPr>
              <w:t>Audit et contrôle de gestion</w:t>
            </w:r>
          </w:p>
        </w:tc>
        <w:tc>
          <w:tcPr>
            <w:tcW w:w="682" w:type="dxa"/>
            <w:tcBorders>
              <w:top w:val="none" w:sz="0" w:space="0" w:color="000000"/>
              <w:left w:val="single" w:sz="11" w:space="0" w:color="000000"/>
              <w:bottom w:val="none" w:sz="0" w:space="0" w:color="000000"/>
              <w:right w:val="single" w:sz="11" w:space="0" w:color="000000"/>
            </w:tcBorders>
            <w:vAlign w:val="center"/>
          </w:tcPr>
          <w:p w:rsidR="00AB0021" w:rsidRDefault="00AB0021" w:rsidP="00BE493C">
            <w:pPr>
              <w:ind w:left="115"/>
              <w:jc w:val="center"/>
              <w:rPr>
                <w:rFonts w:ascii="Times New Roman" w:hAnsi="Times New Roman"/>
                <w:b/>
                <w:color w:val="000000"/>
                <w:w w:val="110"/>
                <w:lang w:val="fr-FR"/>
              </w:rPr>
            </w:pPr>
            <w:r>
              <w:rPr>
                <w:rFonts w:ascii="Times New Roman" w:hAnsi="Times New Roman"/>
                <w:b/>
                <w:color w:val="000000"/>
                <w:w w:val="110"/>
                <w:lang w:val="fr-FR"/>
              </w:rPr>
              <w:t>28h</w:t>
            </w:r>
          </w:p>
        </w:tc>
        <w:tc>
          <w:tcPr>
            <w:tcW w:w="494" w:type="dxa"/>
            <w:tcBorders>
              <w:top w:val="none" w:sz="0" w:space="0" w:color="000000"/>
              <w:left w:val="single" w:sz="11" w:space="0" w:color="000000"/>
              <w:bottom w:val="none" w:sz="0" w:space="0" w:color="000000"/>
              <w:right w:val="single" w:sz="11" w:space="0" w:color="000000"/>
            </w:tcBorders>
          </w:tcPr>
          <w:p w:rsidR="00AB0021" w:rsidRDefault="00AB0021">
            <w:pPr>
              <w:rPr>
                <w:rFonts w:ascii="Arial Black" w:hAnsi="Arial Black"/>
                <w:color w:val="000000"/>
                <w:sz w:val="24"/>
                <w:lang w:val="fr-FR"/>
              </w:rPr>
            </w:pPr>
          </w:p>
        </w:tc>
        <w:tc>
          <w:tcPr>
            <w:tcW w:w="518" w:type="dxa"/>
            <w:tcBorders>
              <w:top w:val="none" w:sz="0" w:space="0" w:color="000000"/>
              <w:left w:val="single" w:sz="11" w:space="0" w:color="000000"/>
              <w:bottom w:val="none" w:sz="0" w:space="0" w:color="000000"/>
              <w:right w:val="single" w:sz="11" w:space="0" w:color="000000"/>
            </w:tcBorders>
          </w:tcPr>
          <w:p w:rsidR="00AB0021" w:rsidRDefault="00AB0021">
            <w:pPr>
              <w:rPr>
                <w:rFonts w:ascii="Arial Black" w:hAnsi="Arial Black"/>
                <w:color w:val="000000"/>
                <w:sz w:val="24"/>
                <w:lang w:val="fr-FR"/>
              </w:rPr>
            </w:pPr>
          </w:p>
        </w:tc>
        <w:tc>
          <w:tcPr>
            <w:tcW w:w="687" w:type="dxa"/>
            <w:tcBorders>
              <w:top w:val="none" w:sz="0" w:space="0" w:color="000000"/>
              <w:left w:val="single" w:sz="11" w:space="0" w:color="000000"/>
              <w:bottom w:val="none" w:sz="0" w:space="0" w:color="000000"/>
              <w:right w:val="single" w:sz="11" w:space="0" w:color="000000"/>
            </w:tcBorders>
          </w:tcPr>
          <w:p w:rsidR="00AB0021" w:rsidRDefault="00AB0021">
            <w:pPr>
              <w:rPr>
                <w:rFonts w:ascii="Arial Black" w:hAnsi="Arial Black"/>
                <w:color w:val="000000"/>
                <w:sz w:val="24"/>
                <w:lang w:val="fr-FR"/>
              </w:rPr>
            </w:pPr>
          </w:p>
        </w:tc>
        <w:tc>
          <w:tcPr>
            <w:tcW w:w="792" w:type="dxa"/>
            <w:tcBorders>
              <w:top w:val="none" w:sz="0" w:space="0" w:color="000000"/>
              <w:left w:val="single" w:sz="11" w:space="0" w:color="000000"/>
              <w:bottom w:val="none" w:sz="0" w:space="0" w:color="000000"/>
              <w:right w:val="single" w:sz="11" w:space="0" w:color="000000"/>
            </w:tcBorders>
            <w:vAlign w:val="center"/>
          </w:tcPr>
          <w:p w:rsidR="00AB0021" w:rsidRDefault="00AB0021" w:rsidP="00E875F3">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614" w:type="dxa"/>
            <w:tcBorders>
              <w:top w:val="none" w:sz="0" w:space="0" w:color="000000"/>
              <w:left w:val="single" w:sz="11" w:space="0" w:color="000000"/>
              <w:bottom w:val="none" w:sz="0" w:space="0" w:color="000000"/>
              <w:right w:val="single" w:sz="11" w:space="0" w:color="000000"/>
            </w:tcBorders>
            <w:vAlign w:val="center"/>
          </w:tcPr>
          <w:p w:rsidR="00AB0021" w:rsidRDefault="00AB0021" w:rsidP="00E875F3">
            <w:pPr>
              <w:jc w:val="center"/>
              <w:rPr>
                <w:rFonts w:ascii="Times New Roman" w:hAnsi="Times New Roman"/>
                <w:b/>
                <w:color w:val="000000"/>
                <w:w w:val="110"/>
                <w:lang w:val="fr-FR"/>
              </w:rPr>
            </w:pPr>
            <w:r>
              <w:rPr>
                <w:rFonts w:ascii="Times New Roman" w:hAnsi="Times New Roman"/>
                <w:b/>
                <w:color w:val="000000"/>
                <w:w w:val="110"/>
                <w:lang w:val="fr-FR"/>
              </w:rPr>
              <w:t>6</w:t>
            </w:r>
          </w:p>
        </w:tc>
        <w:tc>
          <w:tcPr>
            <w:tcW w:w="1191" w:type="dxa"/>
            <w:tcBorders>
              <w:top w:val="none" w:sz="0" w:space="0" w:color="000000"/>
              <w:left w:val="single" w:sz="11" w:space="0" w:color="000000"/>
              <w:bottom w:val="none" w:sz="0" w:space="0" w:color="000000"/>
              <w:right w:val="single" w:sz="11" w:space="0" w:color="000000"/>
            </w:tcBorders>
            <w:vAlign w:val="center"/>
          </w:tcPr>
          <w:p w:rsidR="00AB0021" w:rsidRDefault="00AB0021" w:rsidP="00E875F3">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710" w:type="dxa"/>
            <w:tcBorders>
              <w:top w:val="none" w:sz="0" w:space="0" w:color="000000"/>
              <w:left w:val="single" w:sz="11" w:space="0" w:color="000000"/>
              <w:bottom w:val="none" w:sz="0" w:space="0" w:color="000000"/>
              <w:right w:val="single" w:sz="11" w:space="0" w:color="000000"/>
            </w:tcBorders>
            <w:vAlign w:val="center"/>
          </w:tcPr>
          <w:p w:rsidR="00AB0021" w:rsidRDefault="00AB0021" w:rsidP="00E875F3">
            <w:pPr>
              <w:jc w:val="center"/>
              <w:rPr>
                <w:rFonts w:ascii="Times New Roman" w:hAnsi="Times New Roman"/>
                <w:b/>
                <w:color w:val="000000"/>
                <w:w w:val="110"/>
                <w:lang w:val="fr-FR"/>
              </w:rPr>
            </w:pPr>
            <w:r>
              <w:rPr>
                <w:rFonts w:ascii="Times New Roman" w:hAnsi="Times New Roman"/>
                <w:b/>
                <w:color w:val="000000"/>
                <w:w w:val="110"/>
                <w:lang w:val="fr-FR"/>
              </w:rPr>
              <w:t>6</w:t>
            </w:r>
          </w:p>
        </w:tc>
        <w:tc>
          <w:tcPr>
            <w:tcW w:w="1142" w:type="dxa"/>
            <w:tcBorders>
              <w:top w:val="none" w:sz="0" w:space="0" w:color="000000"/>
              <w:left w:val="single" w:sz="11" w:space="0" w:color="000000"/>
              <w:bottom w:val="none" w:sz="0" w:space="0" w:color="000000"/>
              <w:right w:val="single" w:sz="11" w:space="0" w:color="000000"/>
            </w:tcBorders>
          </w:tcPr>
          <w:p w:rsidR="00AB0021" w:rsidRDefault="00AB0021">
            <w:pPr>
              <w:rPr>
                <w:rFonts w:ascii="Arial Black" w:hAnsi="Arial Black"/>
                <w:color w:val="000000"/>
                <w:sz w:val="24"/>
                <w:lang w:val="fr-FR"/>
              </w:rPr>
            </w:pPr>
          </w:p>
        </w:tc>
        <w:tc>
          <w:tcPr>
            <w:tcW w:w="865" w:type="dxa"/>
            <w:tcBorders>
              <w:top w:val="none" w:sz="0" w:space="0" w:color="000000"/>
              <w:left w:val="single" w:sz="11" w:space="0" w:color="000000"/>
              <w:bottom w:val="none" w:sz="0" w:space="0" w:color="000000"/>
              <w:right w:val="single" w:sz="11" w:space="0" w:color="000000"/>
            </w:tcBorders>
            <w:vAlign w:val="center"/>
          </w:tcPr>
          <w:p w:rsidR="00AB0021" w:rsidRDefault="00AB0021">
            <w:pPr>
              <w:jc w:val="center"/>
              <w:rPr>
                <w:rFonts w:ascii="Times New Roman" w:hAnsi="Times New Roman"/>
                <w:b/>
                <w:color w:val="000000"/>
                <w:w w:val="110"/>
                <w:lang w:val="fr-FR"/>
              </w:rPr>
            </w:pPr>
            <w:r>
              <w:rPr>
                <w:rFonts w:ascii="Times New Roman" w:hAnsi="Times New Roman"/>
                <w:b/>
                <w:color w:val="000000"/>
                <w:w w:val="110"/>
                <w:lang w:val="fr-FR"/>
              </w:rPr>
              <w:t>X</w:t>
            </w:r>
          </w:p>
        </w:tc>
      </w:tr>
      <w:tr w:rsidR="00AB0021" w:rsidTr="00E875F3">
        <w:trPr>
          <w:trHeight w:hRule="exact" w:val="618"/>
        </w:trPr>
        <w:tc>
          <w:tcPr>
            <w:tcW w:w="955" w:type="dxa"/>
            <w:tcBorders>
              <w:top w:val="none" w:sz="0" w:space="0" w:color="000000"/>
              <w:left w:val="single" w:sz="11" w:space="0" w:color="000000"/>
              <w:bottom w:val="single" w:sz="11" w:space="0" w:color="000000"/>
              <w:right w:val="single" w:sz="11" w:space="0" w:color="000000"/>
            </w:tcBorders>
          </w:tcPr>
          <w:p w:rsidR="00AB0021" w:rsidRDefault="00AB0021">
            <w:pPr>
              <w:rPr>
                <w:rFonts w:ascii="Arial Black" w:hAnsi="Arial Black"/>
                <w:color w:val="000000"/>
                <w:sz w:val="24"/>
                <w:lang w:val="fr-FR"/>
              </w:rPr>
            </w:pPr>
          </w:p>
        </w:tc>
        <w:tc>
          <w:tcPr>
            <w:tcW w:w="1984" w:type="dxa"/>
            <w:vMerge/>
            <w:tcBorders>
              <w:left w:val="single" w:sz="11" w:space="0" w:color="000000"/>
              <w:bottom w:val="single" w:sz="11" w:space="0" w:color="000000"/>
              <w:right w:val="single" w:sz="11" w:space="0" w:color="000000"/>
            </w:tcBorders>
          </w:tcPr>
          <w:p w:rsidR="00AB0021" w:rsidRDefault="00AB0021" w:rsidP="00BE493C">
            <w:pPr>
              <w:ind w:left="111"/>
              <w:jc w:val="center"/>
              <w:rPr>
                <w:rFonts w:ascii="Times New Roman" w:hAnsi="Times New Roman"/>
                <w:b/>
                <w:color w:val="000000"/>
                <w:spacing w:val="-8"/>
                <w:w w:val="110"/>
                <w:sz w:val="20"/>
                <w:lang w:val="fr-FR"/>
              </w:rPr>
            </w:pPr>
          </w:p>
        </w:tc>
        <w:tc>
          <w:tcPr>
            <w:tcW w:w="1275" w:type="dxa"/>
            <w:tcBorders>
              <w:top w:val="none" w:sz="0" w:space="0" w:color="000000"/>
              <w:left w:val="single" w:sz="11" w:space="0" w:color="000000"/>
              <w:bottom w:val="single" w:sz="11" w:space="0" w:color="000000"/>
              <w:right w:val="single" w:sz="11" w:space="0" w:color="000000"/>
            </w:tcBorders>
          </w:tcPr>
          <w:p w:rsidR="00AB0021" w:rsidRDefault="00AB0021">
            <w:pPr>
              <w:rPr>
                <w:rFonts w:ascii="Arial Black" w:hAnsi="Arial Black"/>
                <w:color w:val="000000"/>
                <w:sz w:val="24"/>
                <w:lang w:val="fr-FR"/>
              </w:rPr>
            </w:pPr>
          </w:p>
        </w:tc>
        <w:tc>
          <w:tcPr>
            <w:tcW w:w="3970" w:type="dxa"/>
            <w:tcBorders>
              <w:top w:val="none" w:sz="0" w:space="0" w:color="000000"/>
              <w:left w:val="single" w:sz="11" w:space="0" w:color="000000"/>
              <w:bottom w:val="single" w:sz="11" w:space="0" w:color="000000"/>
              <w:right w:val="single" w:sz="11" w:space="0" w:color="000000"/>
            </w:tcBorders>
          </w:tcPr>
          <w:p w:rsidR="00AB0021" w:rsidRPr="00E420DA" w:rsidRDefault="00AB0021" w:rsidP="00BE493C">
            <w:pPr>
              <w:ind w:left="324" w:right="216" w:hanging="216"/>
              <w:rPr>
                <w:rFonts w:ascii="Times New Roman" w:hAnsi="Times New Roman"/>
                <w:b/>
                <w:color w:val="000000"/>
                <w:spacing w:val="-8"/>
                <w:w w:val="110"/>
                <w:lang w:val="fr-FR"/>
              </w:rPr>
            </w:pPr>
            <w:r>
              <w:rPr>
                <w:rFonts w:ascii="Times New Roman" w:hAnsi="Times New Roman"/>
                <w:b/>
                <w:color w:val="000000"/>
                <w:spacing w:val="-8"/>
                <w:w w:val="110"/>
                <w:lang w:val="fr-FR"/>
              </w:rPr>
              <w:t xml:space="preserve">3) </w:t>
            </w:r>
            <w:r w:rsidR="00E420DA" w:rsidRPr="00BE493C">
              <w:rPr>
                <w:rFonts w:ascii="Times New Roman" w:hAnsi="Times New Roman"/>
                <w:b/>
                <w:color w:val="000000"/>
                <w:spacing w:val="-8"/>
                <w:w w:val="110"/>
                <w:lang w:val="fr-FR"/>
              </w:rPr>
              <w:t>Comptabilité et Fiscalité des Assurances</w:t>
            </w:r>
          </w:p>
        </w:tc>
        <w:tc>
          <w:tcPr>
            <w:tcW w:w="682" w:type="dxa"/>
            <w:tcBorders>
              <w:top w:val="none" w:sz="0" w:space="0" w:color="000000"/>
              <w:left w:val="single" w:sz="11" w:space="0" w:color="000000"/>
              <w:bottom w:val="single" w:sz="11" w:space="0" w:color="000000"/>
              <w:right w:val="single" w:sz="11" w:space="0" w:color="000000"/>
            </w:tcBorders>
          </w:tcPr>
          <w:p w:rsidR="00AB0021" w:rsidRDefault="00BE493C" w:rsidP="00BE493C">
            <w:pPr>
              <w:ind w:left="115"/>
              <w:jc w:val="center"/>
              <w:rPr>
                <w:rFonts w:ascii="Times New Roman" w:hAnsi="Times New Roman"/>
                <w:b/>
                <w:color w:val="000000"/>
                <w:w w:val="110"/>
                <w:lang w:val="fr-FR"/>
              </w:rPr>
            </w:pPr>
            <w:r>
              <w:rPr>
                <w:rFonts w:ascii="Times New Roman" w:hAnsi="Times New Roman"/>
                <w:b/>
                <w:color w:val="000000"/>
                <w:w w:val="110"/>
                <w:lang w:val="fr-FR"/>
              </w:rPr>
              <w:t>42h</w:t>
            </w:r>
          </w:p>
        </w:tc>
        <w:tc>
          <w:tcPr>
            <w:tcW w:w="494" w:type="dxa"/>
            <w:tcBorders>
              <w:top w:val="none" w:sz="0" w:space="0" w:color="000000"/>
              <w:left w:val="single" w:sz="11" w:space="0" w:color="000000"/>
              <w:bottom w:val="single" w:sz="11" w:space="0" w:color="000000"/>
              <w:right w:val="single" w:sz="11" w:space="0" w:color="000000"/>
            </w:tcBorders>
          </w:tcPr>
          <w:p w:rsidR="00AB0021" w:rsidRDefault="00AB0021">
            <w:pPr>
              <w:rPr>
                <w:rFonts w:ascii="Arial Black" w:hAnsi="Arial Black"/>
                <w:color w:val="000000"/>
                <w:sz w:val="24"/>
                <w:lang w:val="fr-FR"/>
              </w:rPr>
            </w:pPr>
          </w:p>
        </w:tc>
        <w:tc>
          <w:tcPr>
            <w:tcW w:w="518" w:type="dxa"/>
            <w:tcBorders>
              <w:top w:val="none" w:sz="0" w:space="0" w:color="000000"/>
              <w:left w:val="single" w:sz="11" w:space="0" w:color="000000"/>
              <w:bottom w:val="single" w:sz="11" w:space="0" w:color="000000"/>
              <w:right w:val="single" w:sz="11" w:space="0" w:color="000000"/>
            </w:tcBorders>
          </w:tcPr>
          <w:p w:rsidR="00AB0021" w:rsidRDefault="00AB0021">
            <w:pPr>
              <w:rPr>
                <w:rFonts w:ascii="Arial Black" w:hAnsi="Arial Black"/>
                <w:color w:val="000000"/>
                <w:sz w:val="24"/>
                <w:lang w:val="fr-FR"/>
              </w:rPr>
            </w:pPr>
          </w:p>
        </w:tc>
        <w:tc>
          <w:tcPr>
            <w:tcW w:w="687" w:type="dxa"/>
            <w:tcBorders>
              <w:top w:val="none" w:sz="0" w:space="0" w:color="000000"/>
              <w:left w:val="single" w:sz="11" w:space="0" w:color="000000"/>
              <w:bottom w:val="single" w:sz="11" w:space="0" w:color="000000"/>
              <w:right w:val="single" w:sz="11" w:space="0" w:color="000000"/>
            </w:tcBorders>
          </w:tcPr>
          <w:p w:rsidR="00AB0021" w:rsidRDefault="00AB0021">
            <w:pPr>
              <w:rPr>
                <w:rFonts w:ascii="Arial Black" w:hAnsi="Arial Black"/>
                <w:color w:val="000000"/>
                <w:sz w:val="24"/>
                <w:lang w:val="fr-FR"/>
              </w:rPr>
            </w:pPr>
          </w:p>
        </w:tc>
        <w:tc>
          <w:tcPr>
            <w:tcW w:w="792" w:type="dxa"/>
            <w:tcBorders>
              <w:top w:val="none" w:sz="0" w:space="0" w:color="000000"/>
              <w:left w:val="single" w:sz="11" w:space="0" w:color="000000"/>
              <w:bottom w:val="single" w:sz="11" w:space="0" w:color="000000"/>
              <w:right w:val="single" w:sz="11" w:space="0" w:color="000000"/>
            </w:tcBorders>
            <w:vAlign w:val="center"/>
          </w:tcPr>
          <w:p w:rsidR="00AB0021" w:rsidRDefault="00AB0021" w:rsidP="00E875F3">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614" w:type="dxa"/>
            <w:tcBorders>
              <w:top w:val="none" w:sz="0" w:space="0" w:color="000000"/>
              <w:left w:val="single" w:sz="11" w:space="0" w:color="000000"/>
              <w:bottom w:val="single" w:sz="11" w:space="0" w:color="000000"/>
              <w:right w:val="single" w:sz="11" w:space="0" w:color="000000"/>
            </w:tcBorders>
          </w:tcPr>
          <w:p w:rsidR="00AB0021" w:rsidRPr="00E875F3" w:rsidRDefault="00AB0021" w:rsidP="005A1C4C">
            <w:pPr>
              <w:jc w:val="center"/>
              <w:rPr>
                <w:rFonts w:ascii="Times New Roman" w:hAnsi="Times New Roman"/>
                <w:b/>
                <w:color w:val="000000"/>
                <w:w w:val="110"/>
                <w:lang w:val="fr-FR"/>
              </w:rPr>
            </w:pPr>
          </w:p>
        </w:tc>
        <w:tc>
          <w:tcPr>
            <w:tcW w:w="1191" w:type="dxa"/>
            <w:tcBorders>
              <w:top w:val="none" w:sz="0" w:space="0" w:color="000000"/>
              <w:left w:val="single" w:sz="11" w:space="0" w:color="000000"/>
              <w:bottom w:val="single" w:sz="11" w:space="0" w:color="000000"/>
              <w:right w:val="single" w:sz="11" w:space="0" w:color="000000"/>
            </w:tcBorders>
          </w:tcPr>
          <w:p w:rsidR="00AB0021" w:rsidRDefault="00AB0021" w:rsidP="005A1C4C">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710" w:type="dxa"/>
            <w:tcBorders>
              <w:top w:val="none" w:sz="0" w:space="0" w:color="000000"/>
              <w:left w:val="single" w:sz="11" w:space="0" w:color="000000"/>
              <w:bottom w:val="single" w:sz="11" w:space="0" w:color="000000"/>
              <w:right w:val="single" w:sz="11" w:space="0" w:color="000000"/>
            </w:tcBorders>
          </w:tcPr>
          <w:p w:rsidR="00AB0021" w:rsidRPr="00E875F3" w:rsidRDefault="00AB0021" w:rsidP="005A1C4C">
            <w:pPr>
              <w:jc w:val="center"/>
              <w:rPr>
                <w:rFonts w:ascii="Times New Roman" w:hAnsi="Times New Roman"/>
                <w:b/>
                <w:color w:val="000000"/>
                <w:w w:val="110"/>
                <w:lang w:val="fr-FR"/>
              </w:rPr>
            </w:pPr>
          </w:p>
        </w:tc>
        <w:tc>
          <w:tcPr>
            <w:tcW w:w="1142" w:type="dxa"/>
            <w:tcBorders>
              <w:top w:val="none" w:sz="0" w:space="0" w:color="000000"/>
              <w:left w:val="single" w:sz="11" w:space="0" w:color="000000"/>
              <w:bottom w:val="single" w:sz="11" w:space="0" w:color="000000"/>
              <w:right w:val="single" w:sz="11" w:space="0" w:color="000000"/>
            </w:tcBorders>
          </w:tcPr>
          <w:p w:rsidR="00AB0021" w:rsidRDefault="00AB0021">
            <w:pPr>
              <w:rPr>
                <w:rFonts w:ascii="Arial Black" w:hAnsi="Arial Black"/>
                <w:color w:val="000000"/>
                <w:sz w:val="24"/>
                <w:lang w:val="fr-FR"/>
              </w:rPr>
            </w:pPr>
          </w:p>
        </w:tc>
        <w:tc>
          <w:tcPr>
            <w:tcW w:w="865" w:type="dxa"/>
            <w:tcBorders>
              <w:top w:val="none" w:sz="0" w:space="0" w:color="000000"/>
              <w:left w:val="single" w:sz="11" w:space="0" w:color="000000"/>
              <w:bottom w:val="single" w:sz="11" w:space="0" w:color="000000"/>
              <w:right w:val="single" w:sz="11" w:space="0" w:color="000000"/>
            </w:tcBorders>
          </w:tcPr>
          <w:p w:rsidR="00AB0021" w:rsidRDefault="00AB0021">
            <w:pPr>
              <w:jc w:val="center"/>
              <w:rPr>
                <w:rFonts w:ascii="Times New Roman" w:hAnsi="Times New Roman"/>
                <w:b/>
                <w:color w:val="000000"/>
                <w:w w:val="110"/>
                <w:lang w:val="fr-FR"/>
              </w:rPr>
            </w:pPr>
            <w:r>
              <w:rPr>
                <w:rFonts w:ascii="Times New Roman" w:hAnsi="Times New Roman"/>
                <w:b/>
                <w:color w:val="000000"/>
                <w:w w:val="110"/>
                <w:lang w:val="fr-FR"/>
              </w:rPr>
              <w:t>X</w:t>
            </w:r>
          </w:p>
        </w:tc>
      </w:tr>
      <w:tr w:rsidR="004B4B87" w:rsidTr="00E875F3">
        <w:trPr>
          <w:trHeight w:hRule="exact" w:val="259"/>
        </w:trPr>
        <w:tc>
          <w:tcPr>
            <w:tcW w:w="955" w:type="dxa"/>
            <w:tcBorders>
              <w:top w:val="single" w:sz="11" w:space="0" w:color="000000"/>
              <w:left w:val="single" w:sz="11" w:space="0" w:color="000000"/>
              <w:bottom w:val="none" w:sz="0" w:space="0" w:color="000000"/>
              <w:right w:val="single" w:sz="11" w:space="0" w:color="000000"/>
            </w:tcBorders>
          </w:tcPr>
          <w:p w:rsidR="004B4B87" w:rsidRDefault="004B4B87">
            <w:pPr>
              <w:rPr>
                <w:rFonts w:ascii="Arial Black" w:hAnsi="Arial Black"/>
                <w:color w:val="000000"/>
                <w:sz w:val="24"/>
                <w:lang w:val="fr-FR"/>
              </w:rPr>
            </w:pPr>
          </w:p>
        </w:tc>
        <w:tc>
          <w:tcPr>
            <w:tcW w:w="1984" w:type="dxa"/>
            <w:tcBorders>
              <w:top w:val="single" w:sz="11" w:space="0" w:color="000000"/>
              <w:left w:val="single" w:sz="11" w:space="0" w:color="000000"/>
              <w:bottom w:val="none" w:sz="0" w:space="0" w:color="000000"/>
              <w:right w:val="single" w:sz="11" w:space="0" w:color="000000"/>
            </w:tcBorders>
          </w:tcPr>
          <w:p w:rsidR="004B4B87" w:rsidRDefault="004B4B87" w:rsidP="00BE493C">
            <w:pPr>
              <w:jc w:val="center"/>
              <w:rPr>
                <w:rFonts w:ascii="Arial Black" w:hAnsi="Arial Black"/>
                <w:color w:val="000000"/>
                <w:sz w:val="24"/>
                <w:lang w:val="fr-FR"/>
              </w:rPr>
            </w:pPr>
          </w:p>
        </w:tc>
        <w:tc>
          <w:tcPr>
            <w:tcW w:w="1275" w:type="dxa"/>
            <w:tcBorders>
              <w:top w:val="single" w:sz="11" w:space="0" w:color="000000"/>
              <w:left w:val="single" w:sz="11" w:space="0" w:color="000000"/>
              <w:bottom w:val="none" w:sz="0" w:space="0" w:color="000000"/>
              <w:right w:val="single" w:sz="11" w:space="0" w:color="000000"/>
            </w:tcBorders>
          </w:tcPr>
          <w:p w:rsidR="004B4B87" w:rsidRDefault="004B4B87">
            <w:pPr>
              <w:rPr>
                <w:rFonts w:ascii="Arial Black" w:hAnsi="Arial Black"/>
                <w:color w:val="000000"/>
                <w:sz w:val="24"/>
                <w:lang w:val="fr-FR"/>
              </w:rPr>
            </w:pPr>
          </w:p>
        </w:tc>
        <w:tc>
          <w:tcPr>
            <w:tcW w:w="3970" w:type="dxa"/>
            <w:tcBorders>
              <w:top w:val="single" w:sz="11" w:space="0" w:color="000000"/>
              <w:left w:val="single" w:sz="11" w:space="0" w:color="000000"/>
              <w:bottom w:val="none" w:sz="0" w:space="0" w:color="000000"/>
              <w:right w:val="single" w:sz="11" w:space="0" w:color="000000"/>
            </w:tcBorders>
            <w:vAlign w:val="center"/>
          </w:tcPr>
          <w:p w:rsidR="004B4B87" w:rsidRDefault="00EB29DD" w:rsidP="00BE493C">
            <w:pPr>
              <w:ind w:left="324" w:right="216" w:hanging="216"/>
              <w:rPr>
                <w:rFonts w:ascii="Times New Roman" w:hAnsi="Times New Roman"/>
                <w:b/>
                <w:color w:val="000000"/>
                <w:spacing w:val="-8"/>
                <w:w w:val="110"/>
                <w:lang w:val="fr-FR"/>
              </w:rPr>
            </w:pPr>
            <w:r>
              <w:rPr>
                <w:rFonts w:ascii="Times New Roman" w:hAnsi="Times New Roman"/>
                <w:b/>
                <w:color w:val="000000"/>
                <w:spacing w:val="-8"/>
                <w:w w:val="110"/>
                <w:lang w:val="fr-FR"/>
              </w:rPr>
              <w:t xml:space="preserve">1) </w:t>
            </w:r>
            <w:r w:rsidR="00E420DA" w:rsidRPr="00BE493C">
              <w:rPr>
                <w:rFonts w:ascii="Times New Roman" w:hAnsi="Times New Roman"/>
                <w:b/>
                <w:color w:val="000000"/>
                <w:spacing w:val="-8"/>
                <w:w w:val="110"/>
                <w:lang w:val="fr-FR"/>
              </w:rPr>
              <w:t>Anglais financier II</w:t>
            </w:r>
          </w:p>
        </w:tc>
        <w:tc>
          <w:tcPr>
            <w:tcW w:w="682" w:type="dxa"/>
            <w:tcBorders>
              <w:top w:val="single" w:sz="11" w:space="0" w:color="000000"/>
              <w:left w:val="single" w:sz="11" w:space="0" w:color="000000"/>
              <w:bottom w:val="none" w:sz="0" w:space="0" w:color="000000"/>
              <w:right w:val="single" w:sz="11" w:space="0" w:color="000000"/>
            </w:tcBorders>
            <w:vAlign w:val="center"/>
          </w:tcPr>
          <w:p w:rsidR="004B4B87" w:rsidRDefault="00EB29DD" w:rsidP="00BE493C">
            <w:pPr>
              <w:ind w:left="115"/>
              <w:jc w:val="center"/>
              <w:rPr>
                <w:rFonts w:ascii="Times New Roman" w:hAnsi="Times New Roman"/>
                <w:b/>
                <w:color w:val="000000"/>
                <w:w w:val="110"/>
                <w:lang w:val="fr-FR"/>
              </w:rPr>
            </w:pPr>
            <w:r>
              <w:rPr>
                <w:rFonts w:ascii="Times New Roman" w:hAnsi="Times New Roman"/>
                <w:b/>
                <w:color w:val="000000"/>
                <w:w w:val="110"/>
                <w:lang w:val="fr-FR"/>
              </w:rPr>
              <w:t>28h</w:t>
            </w:r>
          </w:p>
        </w:tc>
        <w:tc>
          <w:tcPr>
            <w:tcW w:w="494" w:type="dxa"/>
            <w:tcBorders>
              <w:top w:val="single" w:sz="11" w:space="0" w:color="000000"/>
              <w:left w:val="single" w:sz="11" w:space="0" w:color="000000"/>
              <w:bottom w:val="none" w:sz="0" w:space="0" w:color="000000"/>
              <w:right w:val="single" w:sz="11" w:space="0" w:color="000000"/>
            </w:tcBorders>
          </w:tcPr>
          <w:p w:rsidR="004B4B87" w:rsidRDefault="004B4B87">
            <w:pPr>
              <w:rPr>
                <w:rFonts w:ascii="Arial Black" w:hAnsi="Arial Black"/>
                <w:color w:val="000000"/>
                <w:sz w:val="24"/>
                <w:lang w:val="fr-FR"/>
              </w:rPr>
            </w:pPr>
          </w:p>
        </w:tc>
        <w:tc>
          <w:tcPr>
            <w:tcW w:w="518" w:type="dxa"/>
            <w:tcBorders>
              <w:top w:val="single" w:sz="11" w:space="0" w:color="000000"/>
              <w:left w:val="single" w:sz="11" w:space="0" w:color="000000"/>
              <w:bottom w:val="none" w:sz="0" w:space="0" w:color="000000"/>
              <w:right w:val="single" w:sz="11" w:space="0" w:color="000000"/>
            </w:tcBorders>
          </w:tcPr>
          <w:p w:rsidR="004B4B87" w:rsidRDefault="004B4B87">
            <w:pPr>
              <w:rPr>
                <w:rFonts w:ascii="Arial Black" w:hAnsi="Arial Black"/>
                <w:color w:val="000000"/>
                <w:sz w:val="24"/>
                <w:lang w:val="fr-FR"/>
              </w:rPr>
            </w:pPr>
          </w:p>
        </w:tc>
        <w:tc>
          <w:tcPr>
            <w:tcW w:w="687" w:type="dxa"/>
            <w:tcBorders>
              <w:top w:val="single" w:sz="11" w:space="0" w:color="000000"/>
              <w:left w:val="single" w:sz="11" w:space="0" w:color="000000"/>
              <w:bottom w:val="none" w:sz="0" w:space="0" w:color="000000"/>
              <w:right w:val="single" w:sz="11" w:space="0" w:color="000000"/>
            </w:tcBorders>
          </w:tcPr>
          <w:p w:rsidR="004B4B87" w:rsidRDefault="004B4B87">
            <w:pPr>
              <w:rPr>
                <w:rFonts w:ascii="Arial Black" w:hAnsi="Arial Black"/>
                <w:color w:val="000000"/>
                <w:sz w:val="24"/>
                <w:lang w:val="fr-FR"/>
              </w:rPr>
            </w:pPr>
          </w:p>
        </w:tc>
        <w:tc>
          <w:tcPr>
            <w:tcW w:w="792" w:type="dxa"/>
            <w:tcBorders>
              <w:top w:val="single" w:sz="11" w:space="0" w:color="000000"/>
              <w:left w:val="single" w:sz="11" w:space="0" w:color="000000"/>
              <w:bottom w:val="none" w:sz="0" w:space="0" w:color="000000"/>
              <w:right w:val="single" w:sz="11" w:space="0" w:color="000000"/>
            </w:tcBorders>
            <w:vAlign w:val="center"/>
          </w:tcPr>
          <w:p w:rsidR="004B4B87" w:rsidRDefault="00BE493C" w:rsidP="00E875F3">
            <w:pPr>
              <w:jc w:val="center"/>
              <w:rPr>
                <w:rFonts w:ascii="Times New Roman" w:hAnsi="Times New Roman"/>
                <w:b/>
                <w:color w:val="000000"/>
                <w:w w:val="110"/>
                <w:lang w:val="fr-FR"/>
              </w:rPr>
            </w:pPr>
            <w:r>
              <w:rPr>
                <w:rFonts w:ascii="Times New Roman" w:hAnsi="Times New Roman"/>
                <w:b/>
                <w:color w:val="000000"/>
                <w:w w:val="110"/>
                <w:lang w:val="fr-FR"/>
              </w:rPr>
              <w:t>3</w:t>
            </w:r>
          </w:p>
        </w:tc>
        <w:tc>
          <w:tcPr>
            <w:tcW w:w="614" w:type="dxa"/>
            <w:tcBorders>
              <w:top w:val="single" w:sz="11" w:space="0" w:color="000000"/>
              <w:left w:val="single" w:sz="11" w:space="0" w:color="000000"/>
              <w:bottom w:val="none" w:sz="0" w:space="0" w:color="000000"/>
              <w:right w:val="single" w:sz="11" w:space="0" w:color="000000"/>
            </w:tcBorders>
          </w:tcPr>
          <w:p w:rsidR="004B4B87" w:rsidRPr="00E875F3" w:rsidRDefault="004B4B87" w:rsidP="005A1C4C">
            <w:pPr>
              <w:jc w:val="center"/>
              <w:rPr>
                <w:rFonts w:ascii="Times New Roman" w:hAnsi="Times New Roman"/>
                <w:b/>
                <w:color w:val="000000"/>
                <w:w w:val="110"/>
                <w:lang w:val="fr-FR"/>
              </w:rPr>
            </w:pPr>
          </w:p>
        </w:tc>
        <w:tc>
          <w:tcPr>
            <w:tcW w:w="1191" w:type="dxa"/>
            <w:tcBorders>
              <w:top w:val="single" w:sz="11" w:space="0" w:color="000000"/>
              <w:left w:val="single" w:sz="11" w:space="0" w:color="000000"/>
              <w:bottom w:val="none" w:sz="0" w:space="0" w:color="000000"/>
              <w:right w:val="single" w:sz="11" w:space="0" w:color="000000"/>
            </w:tcBorders>
            <w:vAlign w:val="center"/>
          </w:tcPr>
          <w:p w:rsidR="004B4B87" w:rsidRDefault="00EB29DD" w:rsidP="005A1C4C">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710" w:type="dxa"/>
            <w:tcBorders>
              <w:top w:val="single" w:sz="11" w:space="0" w:color="000000"/>
              <w:left w:val="single" w:sz="11" w:space="0" w:color="000000"/>
              <w:bottom w:val="none" w:sz="0" w:space="0" w:color="000000"/>
              <w:right w:val="single" w:sz="11" w:space="0" w:color="000000"/>
            </w:tcBorders>
          </w:tcPr>
          <w:p w:rsidR="004B4B87" w:rsidRPr="00E875F3" w:rsidRDefault="004B4B87" w:rsidP="005A1C4C">
            <w:pPr>
              <w:jc w:val="center"/>
              <w:rPr>
                <w:rFonts w:ascii="Times New Roman" w:hAnsi="Times New Roman"/>
                <w:b/>
                <w:color w:val="000000"/>
                <w:w w:val="110"/>
                <w:lang w:val="fr-FR"/>
              </w:rPr>
            </w:pPr>
          </w:p>
        </w:tc>
        <w:tc>
          <w:tcPr>
            <w:tcW w:w="1142" w:type="dxa"/>
            <w:tcBorders>
              <w:top w:val="single" w:sz="11" w:space="0" w:color="000000"/>
              <w:left w:val="single" w:sz="11" w:space="0" w:color="000000"/>
              <w:bottom w:val="none" w:sz="0" w:space="0" w:color="000000"/>
              <w:right w:val="single" w:sz="11" w:space="0" w:color="000000"/>
            </w:tcBorders>
          </w:tcPr>
          <w:p w:rsidR="004B4B87" w:rsidRDefault="004B4B87">
            <w:pPr>
              <w:rPr>
                <w:rFonts w:ascii="Arial Black" w:hAnsi="Arial Black"/>
                <w:color w:val="000000"/>
                <w:sz w:val="24"/>
                <w:lang w:val="fr-FR"/>
              </w:rPr>
            </w:pPr>
          </w:p>
        </w:tc>
        <w:tc>
          <w:tcPr>
            <w:tcW w:w="865" w:type="dxa"/>
            <w:tcBorders>
              <w:top w:val="single" w:sz="11" w:space="0" w:color="000000"/>
              <w:left w:val="single" w:sz="11" w:space="0" w:color="000000"/>
              <w:bottom w:val="none" w:sz="0" w:space="0" w:color="000000"/>
              <w:right w:val="single" w:sz="11" w:space="0" w:color="000000"/>
            </w:tcBorders>
            <w:vAlign w:val="center"/>
          </w:tcPr>
          <w:p w:rsidR="004B4B87" w:rsidRDefault="00EB29DD">
            <w:pPr>
              <w:jc w:val="center"/>
              <w:rPr>
                <w:rFonts w:ascii="Times New Roman" w:hAnsi="Times New Roman"/>
                <w:b/>
                <w:color w:val="000000"/>
                <w:w w:val="110"/>
                <w:lang w:val="fr-FR"/>
              </w:rPr>
            </w:pPr>
            <w:r>
              <w:rPr>
                <w:rFonts w:ascii="Times New Roman" w:hAnsi="Times New Roman"/>
                <w:b/>
                <w:color w:val="000000"/>
                <w:w w:val="110"/>
                <w:lang w:val="fr-FR"/>
              </w:rPr>
              <w:t>X</w:t>
            </w:r>
          </w:p>
        </w:tc>
      </w:tr>
      <w:tr w:rsidR="004B4B87" w:rsidTr="00E875F3">
        <w:trPr>
          <w:trHeight w:hRule="exact" w:val="561"/>
        </w:trPr>
        <w:tc>
          <w:tcPr>
            <w:tcW w:w="955" w:type="dxa"/>
            <w:tcBorders>
              <w:top w:val="none" w:sz="0" w:space="0" w:color="000000"/>
              <w:left w:val="single" w:sz="11" w:space="0" w:color="000000"/>
              <w:bottom w:val="single" w:sz="11" w:space="0" w:color="000000"/>
              <w:right w:val="single" w:sz="11" w:space="0" w:color="000000"/>
            </w:tcBorders>
          </w:tcPr>
          <w:p w:rsidR="004B4B87" w:rsidRDefault="00EB29DD">
            <w:pPr>
              <w:spacing w:before="216"/>
              <w:ind w:right="371"/>
              <w:jc w:val="right"/>
              <w:rPr>
                <w:rFonts w:ascii="Century" w:hAnsi="Century"/>
                <w:b/>
                <w:color w:val="000000"/>
                <w:lang w:val="fr-FR"/>
              </w:rPr>
            </w:pPr>
            <w:r>
              <w:rPr>
                <w:rFonts w:ascii="Century" w:hAnsi="Century"/>
                <w:b/>
                <w:color w:val="000000"/>
                <w:lang w:val="fr-FR"/>
              </w:rPr>
              <w:t>UE</w:t>
            </w:r>
            <w:r>
              <w:rPr>
                <w:rFonts w:ascii="Times New Roman" w:hAnsi="Times New Roman"/>
                <w:b/>
                <w:color w:val="000000"/>
                <w:w w:val="110"/>
                <w:lang w:val="fr-FR"/>
              </w:rPr>
              <w:t xml:space="preserve"> 4</w:t>
            </w:r>
          </w:p>
        </w:tc>
        <w:tc>
          <w:tcPr>
            <w:tcW w:w="1984" w:type="dxa"/>
            <w:tcBorders>
              <w:top w:val="none" w:sz="0" w:space="0" w:color="000000"/>
              <w:left w:val="single" w:sz="11" w:space="0" w:color="000000"/>
              <w:bottom w:val="single" w:sz="11" w:space="0" w:color="000000"/>
              <w:right w:val="single" w:sz="11" w:space="0" w:color="000000"/>
            </w:tcBorders>
          </w:tcPr>
          <w:p w:rsidR="004B4B87" w:rsidRDefault="0095535D" w:rsidP="00BE493C">
            <w:pPr>
              <w:ind w:left="108" w:right="396"/>
              <w:jc w:val="center"/>
              <w:rPr>
                <w:rFonts w:ascii="Times New Roman" w:hAnsi="Times New Roman"/>
                <w:b/>
                <w:color w:val="000000"/>
                <w:spacing w:val="-14"/>
                <w:w w:val="110"/>
                <w:sz w:val="20"/>
                <w:lang w:val="fr-FR"/>
              </w:rPr>
            </w:pPr>
            <w:r w:rsidRPr="0095535D">
              <w:rPr>
                <w:b/>
                <w:bCs/>
                <w:sz w:val="20"/>
                <w:szCs w:val="20"/>
                <w:lang w:val="fr-FR"/>
              </w:rPr>
              <w:t>Softs skills et  Culture Générale</w:t>
            </w:r>
            <w:r w:rsidRPr="0095535D">
              <w:rPr>
                <w:b/>
                <w:sz w:val="20"/>
                <w:szCs w:val="20"/>
                <w:lang w:val="fr-FR"/>
              </w:rPr>
              <w:t xml:space="preserve"> </w:t>
            </w:r>
            <w:r w:rsidR="00AB0021" w:rsidRPr="0095535D">
              <w:rPr>
                <w:b/>
                <w:sz w:val="20"/>
                <w:szCs w:val="20"/>
                <w:lang w:val="fr-FR"/>
              </w:rPr>
              <w:t>personnes</w:t>
            </w:r>
          </w:p>
        </w:tc>
        <w:tc>
          <w:tcPr>
            <w:tcW w:w="1275" w:type="dxa"/>
            <w:tcBorders>
              <w:top w:val="none" w:sz="0" w:space="0" w:color="000000"/>
              <w:left w:val="single" w:sz="11" w:space="0" w:color="000000"/>
              <w:bottom w:val="single" w:sz="11" w:space="0" w:color="000000"/>
              <w:right w:val="single" w:sz="11" w:space="0" w:color="000000"/>
            </w:tcBorders>
          </w:tcPr>
          <w:p w:rsidR="004B4B87" w:rsidRDefault="00AB0021">
            <w:pPr>
              <w:jc w:val="center"/>
              <w:rPr>
                <w:rFonts w:ascii="Times New Roman" w:hAnsi="Times New Roman"/>
                <w:b/>
                <w:color w:val="000000"/>
                <w:w w:val="110"/>
                <w:lang w:val="fr-FR"/>
              </w:rPr>
            </w:pPr>
            <w:r>
              <w:rPr>
                <w:rFonts w:ascii="Times New Roman" w:hAnsi="Times New Roman"/>
                <w:b/>
                <w:color w:val="000000"/>
                <w:w w:val="110"/>
                <w:lang w:val="fr-FR"/>
              </w:rPr>
              <w:t>UEF</w:t>
            </w:r>
          </w:p>
        </w:tc>
        <w:tc>
          <w:tcPr>
            <w:tcW w:w="3970" w:type="dxa"/>
            <w:tcBorders>
              <w:top w:val="none" w:sz="0" w:space="0" w:color="000000"/>
              <w:left w:val="single" w:sz="11" w:space="0" w:color="000000"/>
              <w:bottom w:val="single" w:sz="11" w:space="0" w:color="000000"/>
              <w:right w:val="single" w:sz="11" w:space="0" w:color="000000"/>
            </w:tcBorders>
          </w:tcPr>
          <w:p w:rsidR="004B4B87" w:rsidRPr="00BE493C" w:rsidRDefault="00EB29DD" w:rsidP="00BE493C">
            <w:pPr>
              <w:ind w:left="324" w:right="216" w:hanging="216"/>
              <w:rPr>
                <w:rFonts w:ascii="Times New Roman" w:hAnsi="Times New Roman"/>
                <w:b/>
                <w:color w:val="000000"/>
                <w:spacing w:val="-8"/>
                <w:w w:val="110"/>
                <w:lang w:val="fr-FR"/>
              </w:rPr>
            </w:pPr>
            <w:r w:rsidRPr="00BE493C">
              <w:rPr>
                <w:rFonts w:ascii="Times New Roman" w:hAnsi="Times New Roman"/>
                <w:b/>
                <w:color w:val="000000"/>
                <w:spacing w:val="-8"/>
                <w:w w:val="110"/>
                <w:lang w:val="fr-FR"/>
              </w:rPr>
              <w:t xml:space="preserve">2) </w:t>
            </w:r>
            <w:r w:rsidR="00E420DA" w:rsidRPr="00BE493C">
              <w:rPr>
                <w:rFonts w:ascii="Times New Roman" w:hAnsi="Times New Roman"/>
                <w:b/>
                <w:color w:val="000000"/>
                <w:spacing w:val="-8"/>
                <w:w w:val="110"/>
                <w:lang w:val="fr-FR"/>
              </w:rPr>
              <w:t>Programmation et langage Informatique</w:t>
            </w:r>
          </w:p>
        </w:tc>
        <w:tc>
          <w:tcPr>
            <w:tcW w:w="682" w:type="dxa"/>
            <w:tcBorders>
              <w:top w:val="none" w:sz="0" w:space="0" w:color="000000"/>
              <w:left w:val="single" w:sz="11" w:space="0" w:color="000000"/>
              <w:bottom w:val="single" w:sz="11" w:space="0" w:color="000000"/>
              <w:right w:val="single" w:sz="11" w:space="0" w:color="000000"/>
            </w:tcBorders>
            <w:vAlign w:val="bottom"/>
          </w:tcPr>
          <w:p w:rsidR="004B4B87" w:rsidRDefault="00EB29DD" w:rsidP="00BE493C">
            <w:pPr>
              <w:spacing w:before="180"/>
              <w:ind w:left="115"/>
              <w:jc w:val="center"/>
              <w:rPr>
                <w:rFonts w:ascii="Times New Roman" w:hAnsi="Times New Roman"/>
                <w:b/>
                <w:color w:val="000000"/>
                <w:w w:val="110"/>
                <w:lang w:val="fr-FR"/>
              </w:rPr>
            </w:pPr>
            <w:r>
              <w:rPr>
                <w:rFonts w:ascii="Times New Roman" w:hAnsi="Times New Roman"/>
                <w:b/>
                <w:color w:val="000000"/>
                <w:w w:val="110"/>
                <w:lang w:val="fr-FR"/>
              </w:rPr>
              <w:t>28h</w:t>
            </w:r>
          </w:p>
        </w:tc>
        <w:tc>
          <w:tcPr>
            <w:tcW w:w="494" w:type="dxa"/>
            <w:tcBorders>
              <w:top w:val="none" w:sz="0" w:space="0" w:color="000000"/>
              <w:left w:val="single" w:sz="11" w:space="0" w:color="000000"/>
              <w:bottom w:val="single" w:sz="11" w:space="0" w:color="000000"/>
              <w:right w:val="single" w:sz="11" w:space="0" w:color="000000"/>
            </w:tcBorders>
          </w:tcPr>
          <w:p w:rsidR="004B4B87" w:rsidRDefault="004B4B87">
            <w:pPr>
              <w:rPr>
                <w:rFonts w:ascii="Arial Black" w:hAnsi="Arial Black"/>
                <w:color w:val="000000"/>
                <w:sz w:val="24"/>
                <w:lang w:val="fr-FR"/>
              </w:rPr>
            </w:pPr>
          </w:p>
        </w:tc>
        <w:tc>
          <w:tcPr>
            <w:tcW w:w="518" w:type="dxa"/>
            <w:tcBorders>
              <w:top w:val="none" w:sz="0" w:space="0" w:color="000000"/>
              <w:left w:val="single" w:sz="11" w:space="0" w:color="000000"/>
              <w:bottom w:val="single" w:sz="11" w:space="0" w:color="000000"/>
              <w:right w:val="single" w:sz="11" w:space="0" w:color="000000"/>
            </w:tcBorders>
          </w:tcPr>
          <w:p w:rsidR="004B4B87" w:rsidRDefault="004B4B87">
            <w:pPr>
              <w:rPr>
                <w:rFonts w:ascii="Arial Black" w:hAnsi="Arial Black"/>
                <w:color w:val="000000"/>
                <w:sz w:val="24"/>
                <w:lang w:val="fr-FR"/>
              </w:rPr>
            </w:pPr>
          </w:p>
        </w:tc>
        <w:tc>
          <w:tcPr>
            <w:tcW w:w="687" w:type="dxa"/>
            <w:tcBorders>
              <w:top w:val="none" w:sz="0" w:space="0" w:color="000000"/>
              <w:left w:val="single" w:sz="11" w:space="0" w:color="000000"/>
              <w:bottom w:val="single" w:sz="11" w:space="0" w:color="000000"/>
              <w:right w:val="single" w:sz="11" w:space="0" w:color="000000"/>
            </w:tcBorders>
          </w:tcPr>
          <w:p w:rsidR="004B4B87" w:rsidRDefault="004B4B87">
            <w:pPr>
              <w:rPr>
                <w:rFonts w:ascii="Arial Black" w:hAnsi="Arial Black"/>
                <w:color w:val="000000"/>
                <w:sz w:val="24"/>
                <w:lang w:val="fr-FR"/>
              </w:rPr>
            </w:pPr>
          </w:p>
        </w:tc>
        <w:tc>
          <w:tcPr>
            <w:tcW w:w="792" w:type="dxa"/>
            <w:tcBorders>
              <w:top w:val="none" w:sz="0" w:space="0" w:color="000000"/>
              <w:left w:val="single" w:sz="11" w:space="0" w:color="000000"/>
              <w:bottom w:val="single" w:sz="11" w:space="0" w:color="000000"/>
              <w:right w:val="single" w:sz="11" w:space="0" w:color="000000"/>
            </w:tcBorders>
            <w:vAlign w:val="center"/>
          </w:tcPr>
          <w:p w:rsidR="004B4B87" w:rsidRDefault="00EB29DD" w:rsidP="00E875F3">
            <w:pPr>
              <w:jc w:val="center"/>
              <w:rPr>
                <w:rFonts w:ascii="Times New Roman" w:hAnsi="Times New Roman"/>
                <w:b/>
                <w:color w:val="000000"/>
                <w:w w:val="110"/>
                <w:lang w:val="fr-FR"/>
              </w:rPr>
            </w:pPr>
            <w:r>
              <w:rPr>
                <w:rFonts w:ascii="Times New Roman" w:hAnsi="Times New Roman"/>
                <w:b/>
                <w:color w:val="000000"/>
                <w:w w:val="110"/>
                <w:lang w:val="fr-FR"/>
              </w:rPr>
              <w:t>3</w:t>
            </w:r>
          </w:p>
        </w:tc>
        <w:tc>
          <w:tcPr>
            <w:tcW w:w="614" w:type="dxa"/>
            <w:tcBorders>
              <w:top w:val="none" w:sz="0" w:space="0" w:color="000000"/>
              <w:left w:val="single" w:sz="11" w:space="0" w:color="000000"/>
              <w:bottom w:val="single" w:sz="11" w:space="0" w:color="000000"/>
              <w:right w:val="single" w:sz="11" w:space="0" w:color="000000"/>
            </w:tcBorders>
          </w:tcPr>
          <w:p w:rsidR="004B4B87" w:rsidRDefault="00BE493C" w:rsidP="00E875F3">
            <w:pPr>
              <w:jc w:val="center"/>
              <w:rPr>
                <w:rFonts w:ascii="Times New Roman" w:hAnsi="Times New Roman"/>
                <w:b/>
                <w:color w:val="000000"/>
                <w:w w:val="110"/>
                <w:lang w:val="fr-FR"/>
              </w:rPr>
            </w:pPr>
            <w:r>
              <w:rPr>
                <w:rFonts w:ascii="Times New Roman" w:hAnsi="Times New Roman"/>
                <w:b/>
                <w:color w:val="000000"/>
                <w:w w:val="110"/>
                <w:lang w:val="fr-FR"/>
              </w:rPr>
              <w:t>6</w:t>
            </w:r>
          </w:p>
        </w:tc>
        <w:tc>
          <w:tcPr>
            <w:tcW w:w="1191" w:type="dxa"/>
            <w:tcBorders>
              <w:top w:val="none" w:sz="0" w:space="0" w:color="000000"/>
              <w:left w:val="single" w:sz="11" w:space="0" w:color="000000"/>
              <w:bottom w:val="single" w:sz="11" w:space="0" w:color="000000"/>
              <w:right w:val="single" w:sz="11" w:space="0" w:color="000000"/>
            </w:tcBorders>
            <w:vAlign w:val="bottom"/>
          </w:tcPr>
          <w:p w:rsidR="004B4B87" w:rsidRDefault="00EB29DD" w:rsidP="00E875F3">
            <w:pPr>
              <w:spacing w:before="180"/>
              <w:jc w:val="center"/>
              <w:rPr>
                <w:rFonts w:ascii="Times New Roman" w:hAnsi="Times New Roman"/>
                <w:b/>
                <w:color w:val="000000"/>
                <w:w w:val="110"/>
                <w:lang w:val="fr-FR"/>
              </w:rPr>
            </w:pPr>
            <w:r>
              <w:rPr>
                <w:rFonts w:ascii="Times New Roman" w:hAnsi="Times New Roman"/>
                <w:b/>
                <w:color w:val="000000"/>
                <w:w w:val="110"/>
                <w:lang w:val="fr-FR"/>
              </w:rPr>
              <w:t>2</w:t>
            </w:r>
          </w:p>
        </w:tc>
        <w:tc>
          <w:tcPr>
            <w:tcW w:w="710" w:type="dxa"/>
            <w:tcBorders>
              <w:top w:val="none" w:sz="0" w:space="0" w:color="000000"/>
              <w:left w:val="single" w:sz="11" w:space="0" w:color="000000"/>
              <w:bottom w:val="single" w:sz="11" w:space="0" w:color="000000"/>
              <w:right w:val="single" w:sz="11" w:space="0" w:color="000000"/>
            </w:tcBorders>
          </w:tcPr>
          <w:p w:rsidR="004B4B87" w:rsidRDefault="00EB29DD" w:rsidP="00E875F3">
            <w:pPr>
              <w:jc w:val="center"/>
              <w:rPr>
                <w:rFonts w:ascii="Times New Roman" w:hAnsi="Times New Roman"/>
                <w:b/>
                <w:color w:val="000000"/>
                <w:w w:val="110"/>
                <w:lang w:val="fr-FR"/>
              </w:rPr>
            </w:pPr>
            <w:r>
              <w:rPr>
                <w:rFonts w:ascii="Times New Roman" w:hAnsi="Times New Roman"/>
                <w:b/>
                <w:color w:val="000000"/>
                <w:w w:val="110"/>
                <w:lang w:val="fr-FR"/>
              </w:rPr>
              <w:t>4</w:t>
            </w:r>
          </w:p>
        </w:tc>
        <w:tc>
          <w:tcPr>
            <w:tcW w:w="1142" w:type="dxa"/>
            <w:tcBorders>
              <w:top w:val="none" w:sz="0" w:space="0" w:color="000000"/>
              <w:left w:val="single" w:sz="11" w:space="0" w:color="000000"/>
              <w:bottom w:val="single" w:sz="11" w:space="0" w:color="000000"/>
              <w:right w:val="single" w:sz="11" w:space="0" w:color="000000"/>
            </w:tcBorders>
          </w:tcPr>
          <w:p w:rsidR="004B4B87" w:rsidRDefault="004B4B87">
            <w:pPr>
              <w:rPr>
                <w:rFonts w:ascii="Arial Black" w:hAnsi="Arial Black"/>
                <w:color w:val="000000"/>
                <w:sz w:val="24"/>
                <w:lang w:val="fr-FR"/>
              </w:rPr>
            </w:pPr>
          </w:p>
        </w:tc>
        <w:tc>
          <w:tcPr>
            <w:tcW w:w="865" w:type="dxa"/>
            <w:tcBorders>
              <w:top w:val="none" w:sz="0" w:space="0" w:color="000000"/>
              <w:left w:val="single" w:sz="11" w:space="0" w:color="000000"/>
              <w:bottom w:val="single" w:sz="11" w:space="0" w:color="000000"/>
              <w:right w:val="single" w:sz="11" w:space="0" w:color="000000"/>
            </w:tcBorders>
            <w:vAlign w:val="bottom"/>
          </w:tcPr>
          <w:p w:rsidR="004B4B87" w:rsidRDefault="00EB29DD">
            <w:pPr>
              <w:spacing w:before="180"/>
              <w:jc w:val="center"/>
              <w:rPr>
                <w:rFonts w:ascii="Times New Roman" w:hAnsi="Times New Roman"/>
                <w:color w:val="000000"/>
                <w:w w:val="105"/>
                <w:lang w:val="fr-FR"/>
              </w:rPr>
            </w:pPr>
            <w:r>
              <w:rPr>
                <w:rFonts w:ascii="Times New Roman" w:hAnsi="Times New Roman"/>
                <w:color w:val="000000"/>
                <w:w w:val="105"/>
                <w:lang w:val="fr-FR"/>
              </w:rPr>
              <w:t>X</w:t>
            </w:r>
          </w:p>
        </w:tc>
      </w:tr>
      <w:tr w:rsidR="00E875F3" w:rsidTr="00E875F3">
        <w:trPr>
          <w:trHeight w:hRule="exact" w:val="500"/>
        </w:trPr>
        <w:tc>
          <w:tcPr>
            <w:tcW w:w="955" w:type="dxa"/>
            <w:tcBorders>
              <w:top w:val="single" w:sz="11" w:space="0" w:color="000000"/>
              <w:left w:val="single" w:sz="11" w:space="0" w:color="000000"/>
              <w:bottom w:val="none" w:sz="0" w:space="0" w:color="000000"/>
              <w:right w:val="single" w:sz="11" w:space="0" w:color="000000"/>
            </w:tcBorders>
          </w:tcPr>
          <w:p w:rsidR="00E875F3" w:rsidRDefault="00E875F3">
            <w:pPr>
              <w:rPr>
                <w:rFonts w:ascii="Arial Black" w:hAnsi="Arial Black"/>
                <w:color w:val="000000"/>
                <w:sz w:val="24"/>
                <w:lang w:val="fr-FR"/>
              </w:rPr>
            </w:pPr>
          </w:p>
        </w:tc>
        <w:tc>
          <w:tcPr>
            <w:tcW w:w="1984" w:type="dxa"/>
            <w:vMerge w:val="restart"/>
            <w:tcBorders>
              <w:top w:val="single" w:sz="11" w:space="0" w:color="000000"/>
              <w:left w:val="single" w:sz="11" w:space="0" w:color="000000"/>
              <w:right w:val="single" w:sz="11" w:space="0" w:color="000000"/>
            </w:tcBorders>
            <w:vAlign w:val="center"/>
          </w:tcPr>
          <w:p w:rsidR="00E875F3" w:rsidRPr="00D3105E" w:rsidRDefault="00E875F3" w:rsidP="00BE493C">
            <w:pPr>
              <w:jc w:val="center"/>
              <w:rPr>
                <w:b/>
                <w:sz w:val="20"/>
                <w:szCs w:val="20"/>
                <w:lang w:val="fr-FR"/>
              </w:rPr>
            </w:pPr>
            <w:r w:rsidRPr="00D3105E">
              <w:rPr>
                <w:b/>
                <w:bCs/>
                <w:sz w:val="20"/>
                <w:szCs w:val="20"/>
                <w:lang w:val="fr-FR"/>
              </w:rPr>
              <w:t>Optionnelles</w:t>
            </w:r>
          </w:p>
          <w:p w:rsidR="00E875F3" w:rsidRPr="0095535D" w:rsidRDefault="00E875F3" w:rsidP="00BE493C">
            <w:pPr>
              <w:jc w:val="center"/>
              <w:rPr>
                <w:b/>
                <w:sz w:val="20"/>
                <w:szCs w:val="20"/>
                <w:lang w:val="fr-FR"/>
              </w:rPr>
            </w:pPr>
            <w:r w:rsidRPr="0095535D">
              <w:rPr>
                <w:b/>
                <w:sz w:val="20"/>
                <w:szCs w:val="20"/>
                <w:lang w:val="fr-FR"/>
              </w:rPr>
              <w:t>Méthodologie de recherche</w:t>
            </w:r>
          </w:p>
          <w:p w:rsidR="00E875F3" w:rsidRDefault="00E875F3" w:rsidP="00BE493C">
            <w:pPr>
              <w:jc w:val="center"/>
              <w:rPr>
                <w:rFonts w:ascii="Arial Black" w:hAnsi="Arial Black"/>
                <w:color w:val="000000"/>
                <w:sz w:val="24"/>
                <w:lang w:val="fr-FR"/>
              </w:rPr>
            </w:pPr>
            <w:r w:rsidRPr="0095535D">
              <w:rPr>
                <w:b/>
                <w:sz w:val="20"/>
                <w:szCs w:val="20"/>
                <w:lang w:val="fr-FR"/>
              </w:rPr>
              <w:t>(Deux parmi</w:t>
            </w:r>
          </w:p>
          <w:p w:rsidR="00E875F3" w:rsidRDefault="00E875F3" w:rsidP="00BE493C">
            <w:pPr>
              <w:spacing w:line="168" w:lineRule="exact"/>
              <w:ind w:left="108" w:right="756"/>
              <w:jc w:val="center"/>
              <w:rPr>
                <w:rFonts w:ascii="Arial Black" w:hAnsi="Arial Black"/>
                <w:color w:val="000000"/>
                <w:sz w:val="24"/>
                <w:lang w:val="fr-FR"/>
              </w:rPr>
            </w:pPr>
            <w:r w:rsidRPr="0095535D">
              <w:rPr>
                <w:b/>
                <w:sz w:val="20"/>
                <w:szCs w:val="20"/>
                <w:lang w:val="fr-FR"/>
              </w:rPr>
              <w:t>trois)</w:t>
            </w:r>
          </w:p>
        </w:tc>
        <w:tc>
          <w:tcPr>
            <w:tcW w:w="1275" w:type="dxa"/>
            <w:tcBorders>
              <w:top w:val="single" w:sz="11" w:space="0" w:color="000000"/>
              <w:left w:val="single" w:sz="11" w:space="0" w:color="000000"/>
              <w:bottom w:val="none" w:sz="0" w:space="0" w:color="000000"/>
              <w:right w:val="single" w:sz="11" w:space="0" w:color="000000"/>
            </w:tcBorders>
          </w:tcPr>
          <w:p w:rsidR="00E875F3" w:rsidRDefault="00E875F3">
            <w:pPr>
              <w:rPr>
                <w:rFonts w:ascii="Arial Black" w:hAnsi="Arial Black"/>
                <w:color w:val="000000"/>
                <w:sz w:val="24"/>
                <w:lang w:val="fr-FR"/>
              </w:rPr>
            </w:pPr>
          </w:p>
        </w:tc>
        <w:tc>
          <w:tcPr>
            <w:tcW w:w="3970" w:type="dxa"/>
            <w:tcBorders>
              <w:top w:val="single" w:sz="11" w:space="0" w:color="000000"/>
              <w:left w:val="single" w:sz="11" w:space="0" w:color="000000"/>
              <w:bottom w:val="none" w:sz="0" w:space="0" w:color="000000"/>
              <w:right w:val="single" w:sz="11" w:space="0" w:color="000000"/>
            </w:tcBorders>
            <w:vAlign w:val="center"/>
          </w:tcPr>
          <w:p w:rsidR="00E875F3" w:rsidRPr="00BE493C" w:rsidRDefault="00F35A7A">
            <w:pPr>
              <w:ind w:left="324" w:right="216" w:hanging="216"/>
              <w:rPr>
                <w:rFonts w:ascii="Times New Roman" w:hAnsi="Times New Roman"/>
                <w:b/>
                <w:color w:val="000000"/>
                <w:spacing w:val="-8"/>
                <w:w w:val="110"/>
                <w:lang w:val="fr-FR"/>
              </w:rPr>
            </w:pPr>
            <w:r>
              <w:rPr>
                <w:rFonts w:ascii="Times New Roman" w:hAnsi="Times New Roman"/>
                <w:b/>
                <w:color w:val="000000"/>
                <w:spacing w:val="-8"/>
                <w:w w:val="110"/>
                <w:lang w:val="fr-FR"/>
              </w:rPr>
              <w:t xml:space="preserve"> </w:t>
            </w:r>
            <w:r w:rsidR="00E875F3" w:rsidRPr="00BE493C">
              <w:rPr>
                <w:rFonts w:ascii="Times New Roman" w:hAnsi="Times New Roman"/>
                <w:b/>
                <w:color w:val="000000"/>
                <w:spacing w:val="-8"/>
                <w:w w:val="110"/>
                <w:lang w:val="fr-FR"/>
              </w:rPr>
              <w:t>1) Etude de cas dans le domaine des assurances</w:t>
            </w:r>
          </w:p>
        </w:tc>
        <w:tc>
          <w:tcPr>
            <w:tcW w:w="682" w:type="dxa"/>
            <w:tcBorders>
              <w:top w:val="single" w:sz="11" w:space="0" w:color="000000"/>
              <w:left w:val="single" w:sz="11" w:space="0" w:color="000000"/>
              <w:bottom w:val="none" w:sz="0" w:space="0" w:color="000000"/>
              <w:right w:val="single" w:sz="11" w:space="0" w:color="000000"/>
            </w:tcBorders>
          </w:tcPr>
          <w:p w:rsidR="00E875F3" w:rsidRDefault="00E875F3" w:rsidP="00BE493C">
            <w:pPr>
              <w:ind w:left="115"/>
              <w:jc w:val="center"/>
              <w:rPr>
                <w:rFonts w:ascii="Times New Roman" w:hAnsi="Times New Roman"/>
                <w:b/>
                <w:color w:val="000000"/>
                <w:w w:val="110"/>
                <w:lang w:val="fr-FR"/>
              </w:rPr>
            </w:pPr>
            <w:r>
              <w:rPr>
                <w:rFonts w:ascii="Times New Roman" w:hAnsi="Times New Roman"/>
                <w:b/>
                <w:color w:val="000000"/>
                <w:w w:val="110"/>
                <w:lang w:val="fr-FR"/>
              </w:rPr>
              <w:t>28 h</w:t>
            </w:r>
          </w:p>
        </w:tc>
        <w:tc>
          <w:tcPr>
            <w:tcW w:w="494" w:type="dxa"/>
            <w:tcBorders>
              <w:top w:val="single" w:sz="11"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518" w:type="dxa"/>
            <w:tcBorders>
              <w:top w:val="single" w:sz="11"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687" w:type="dxa"/>
            <w:tcBorders>
              <w:top w:val="single" w:sz="11"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792" w:type="dxa"/>
            <w:vMerge w:val="restart"/>
            <w:tcBorders>
              <w:top w:val="single" w:sz="11" w:space="0" w:color="000000"/>
              <w:left w:val="single" w:sz="11" w:space="0" w:color="000000"/>
              <w:right w:val="single" w:sz="11" w:space="0" w:color="000000"/>
            </w:tcBorders>
            <w:vAlign w:val="center"/>
          </w:tcPr>
          <w:p w:rsidR="00E875F3" w:rsidRDefault="00E875F3" w:rsidP="00E875F3">
            <w:pPr>
              <w:jc w:val="center"/>
              <w:rPr>
                <w:rFonts w:ascii="Times New Roman" w:hAnsi="Times New Roman"/>
                <w:b/>
                <w:color w:val="000000"/>
                <w:w w:val="110"/>
                <w:lang w:val="fr-FR"/>
              </w:rPr>
            </w:pPr>
            <w:r>
              <w:rPr>
                <w:rFonts w:ascii="Times New Roman" w:hAnsi="Times New Roman"/>
                <w:b/>
                <w:color w:val="000000"/>
                <w:w w:val="110"/>
                <w:lang w:val="fr-FR"/>
              </w:rPr>
              <w:t>3</w:t>
            </w:r>
          </w:p>
          <w:p w:rsidR="00E875F3" w:rsidRDefault="00E875F3" w:rsidP="00E875F3">
            <w:pPr>
              <w:jc w:val="center"/>
              <w:rPr>
                <w:rFonts w:ascii="Times New Roman" w:hAnsi="Times New Roman"/>
                <w:b/>
                <w:color w:val="000000"/>
                <w:w w:val="110"/>
                <w:lang w:val="fr-FR"/>
              </w:rPr>
            </w:pPr>
            <w:r>
              <w:rPr>
                <w:rFonts w:ascii="Times New Roman" w:hAnsi="Times New Roman"/>
                <w:b/>
                <w:color w:val="000000"/>
                <w:w w:val="110"/>
                <w:lang w:val="fr-FR"/>
              </w:rPr>
              <w:t>3</w:t>
            </w:r>
          </w:p>
          <w:p w:rsidR="00E875F3" w:rsidRDefault="00E875F3" w:rsidP="00E875F3">
            <w:pPr>
              <w:jc w:val="center"/>
              <w:rPr>
                <w:rFonts w:ascii="Times New Roman" w:hAnsi="Times New Roman"/>
                <w:b/>
                <w:color w:val="000000"/>
                <w:w w:val="110"/>
                <w:lang w:val="fr-FR"/>
              </w:rPr>
            </w:pPr>
            <w:r>
              <w:rPr>
                <w:rFonts w:ascii="Times New Roman" w:hAnsi="Times New Roman"/>
                <w:b/>
                <w:color w:val="000000"/>
                <w:w w:val="110"/>
                <w:lang w:val="fr-FR"/>
              </w:rPr>
              <w:t>3</w:t>
            </w:r>
          </w:p>
        </w:tc>
        <w:tc>
          <w:tcPr>
            <w:tcW w:w="614" w:type="dxa"/>
            <w:tcBorders>
              <w:top w:val="single" w:sz="11" w:space="0" w:color="000000"/>
              <w:left w:val="single" w:sz="11" w:space="0" w:color="000000"/>
              <w:bottom w:val="none" w:sz="0" w:space="0" w:color="000000"/>
              <w:right w:val="single" w:sz="11" w:space="0" w:color="000000"/>
            </w:tcBorders>
          </w:tcPr>
          <w:p w:rsidR="00E875F3" w:rsidRPr="00E875F3" w:rsidRDefault="00E875F3" w:rsidP="005A1C4C">
            <w:pPr>
              <w:jc w:val="center"/>
              <w:rPr>
                <w:rFonts w:ascii="Times New Roman" w:hAnsi="Times New Roman"/>
                <w:b/>
                <w:color w:val="000000"/>
                <w:w w:val="110"/>
                <w:lang w:val="fr-FR"/>
              </w:rPr>
            </w:pPr>
          </w:p>
        </w:tc>
        <w:tc>
          <w:tcPr>
            <w:tcW w:w="1191" w:type="dxa"/>
            <w:tcBorders>
              <w:top w:val="single" w:sz="11" w:space="0" w:color="000000"/>
              <w:left w:val="single" w:sz="11" w:space="0" w:color="000000"/>
              <w:bottom w:val="none" w:sz="0" w:space="0" w:color="000000"/>
              <w:right w:val="single" w:sz="11" w:space="0" w:color="000000"/>
            </w:tcBorders>
          </w:tcPr>
          <w:p w:rsidR="00E875F3" w:rsidRDefault="00E875F3" w:rsidP="005A1C4C">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710" w:type="dxa"/>
            <w:tcBorders>
              <w:top w:val="single" w:sz="11" w:space="0" w:color="000000"/>
              <w:left w:val="single" w:sz="11" w:space="0" w:color="000000"/>
              <w:bottom w:val="none" w:sz="0" w:space="0" w:color="000000"/>
              <w:right w:val="single" w:sz="11" w:space="0" w:color="000000"/>
            </w:tcBorders>
          </w:tcPr>
          <w:p w:rsidR="00E875F3" w:rsidRPr="00E875F3" w:rsidRDefault="00E875F3" w:rsidP="005A1C4C">
            <w:pPr>
              <w:jc w:val="center"/>
              <w:rPr>
                <w:rFonts w:ascii="Times New Roman" w:hAnsi="Times New Roman"/>
                <w:b/>
                <w:color w:val="000000"/>
                <w:w w:val="110"/>
                <w:lang w:val="fr-FR"/>
              </w:rPr>
            </w:pPr>
          </w:p>
        </w:tc>
        <w:tc>
          <w:tcPr>
            <w:tcW w:w="1142" w:type="dxa"/>
            <w:tcBorders>
              <w:top w:val="single" w:sz="11"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865" w:type="dxa"/>
            <w:tcBorders>
              <w:top w:val="single" w:sz="11" w:space="0" w:color="000000"/>
              <w:left w:val="single" w:sz="11" w:space="0" w:color="000000"/>
              <w:bottom w:val="none" w:sz="0" w:space="0" w:color="000000"/>
              <w:right w:val="single" w:sz="11" w:space="0" w:color="000000"/>
            </w:tcBorders>
          </w:tcPr>
          <w:p w:rsidR="00E875F3" w:rsidRDefault="00E875F3" w:rsidP="00BE493C">
            <w:pPr>
              <w:jc w:val="center"/>
              <w:rPr>
                <w:rFonts w:ascii="Times New Roman" w:hAnsi="Times New Roman"/>
                <w:b/>
                <w:color w:val="000000"/>
                <w:w w:val="110"/>
                <w:lang w:val="fr-FR"/>
              </w:rPr>
            </w:pPr>
            <w:r>
              <w:rPr>
                <w:rFonts w:ascii="Times New Roman" w:hAnsi="Times New Roman"/>
                <w:b/>
                <w:color w:val="000000"/>
                <w:w w:val="110"/>
                <w:lang w:val="fr-FR"/>
              </w:rPr>
              <w:t>X</w:t>
            </w:r>
          </w:p>
        </w:tc>
      </w:tr>
      <w:tr w:rsidR="00E875F3" w:rsidTr="00E875F3">
        <w:trPr>
          <w:trHeight w:hRule="exact" w:val="283"/>
        </w:trPr>
        <w:tc>
          <w:tcPr>
            <w:tcW w:w="955" w:type="dxa"/>
            <w:tcBorders>
              <w:top w:val="none" w:sz="0" w:space="0" w:color="000000"/>
              <w:left w:val="single" w:sz="11" w:space="0" w:color="000000"/>
              <w:bottom w:val="none" w:sz="0" w:space="0" w:color="000000"/>
              <w:right w:val="single" w:sz="11" w:space="0" w:color="000000"/>
            </w:tcBorders>
            <w:vAlign w:val="center"/>
          </w:tcPr>
          <w:p w:rsidR="00E875F3" w:rsidRDefault="00E875F3">
            <w:pPr>
              <w:ind w:right="371"/>
              <w:jc w:val="right"/>
              <w:rPr>
                <w:rFonts w:ascii="Century" w:hAnsi="Century"/>
                <w:b/>
                <w:color w:val="000000"/>
                <w:lang w:val="fr-FR"/>
              </w:rPr>
            </w:pPr>
          </w:p>
        </w:tc>
        <w:tc>
          <w:tcPr>
            <w:tcW w:w="1984" w:type="dxa"/>
            <w:vMerge/>
            <w:tcBorders>
              <w:left w:val="single" w:sz="11" w:space="0" w:color="000000"/>
              <w:right w:val="single" w:sz="11" w:space="0" w:color="000000"/>
            </w:tcBorders>
            <w:vAlign w:val="center"/>
          </w:tcPr>
          <w:p w:rsidR="00E875F3" w:rsidRDefault="00E875F3" w:rsidP="0095535D">
            <w:pPr>
              <w:spacing w:line="168" w:lineRule="exact"/>
              <w:ind w:left="108" w:right="756"/>
              <w:jc w:val="center"/>
              <w:rPr>
                <w:rFonts w:ascii="Times New Roman" w:hAnsi="Times New Roman"/>
                <w:b/>
                <w:color w:val="000000"/>
                <w:spacing w:val="-8"/>
                <w:w w:val="110"/>
                <w:sz w:val="20"/>
                <w:lang w:val="fr-FR"/>
              </w:rPr>
            </w:pPr>
          </w:p>
        </w:tc>
        <w:tc>
          <w:tcPr>
            <w:tcW w:w="1275" w:type="dxa"/>
            <w:tcBorders>
              <w:top w:val="none" w:sz="0" w:space="0" w:color="000000"/>
              <w:left w:val="single" w:sz="11" w:space="0" w:color="000000"/>
              <w:bottom w:val="none" w:sz="0" w:space="0" w:color="000000"/>
              <w:right w:val="single" w:sz="11" w:space="0" w:color="000000"/>
            </w:tcBorders>
            <w:vAlign w:val="center"/>
          </w:tcPr>
          <w:p w:rsidR="00E875F3" w:rsidRPr="005A1C4C" w:rsidRDefault="00E875F3">
            <w:pPr>
              <w:jc w:val="center"/>
              <w:rPr>
                <w:rFonts w:ascii="Times New Roman" w:hAnsi="Times New Roman"/>
                <w:b/>
                <w:color w:val="000000" w:themeColor="text1"/>
                <w:w w:val="110"/>
                <w:lang w:val="fr-FR"/>
              </w:rPr>
            </w:pPr>
            <w:r w:rsidRPr="005A1C4C">
              <w:rPr>
                <w:rFonts w:ascii="Times New Roman" w:hAnsi="Times New Roman"/>
                <w:b/>
                <w:color w:val="000000" w:themeColor="text1"/>
                <w:w w:val="110"/>
                <w:lang w:val="fr-FR"/>
              </w:rPr>
              <w:t>UEO</w:t>
            </w:r>
          </w:p>
        </w:tc>
        <w:tc>
          <w:tcPr>
            <w:tcW w:w="3970" w:type="dxa"/>
            <w:tcBorders>
              <w:top w:val="none" w:sz="0" w:space="0" w:color="000000"/>
              <w:left w:val="single" w:sz="11" w:space="0" w:color="000000"/>
              <w:bottom w:val="none" w:sz="0" w:space="0" w:color="000000"/>
              <w:right w:val="single" w:sz="11" w:space="0" w:color="000000"/>
            </w:tcBorders>
            <w:vAlign w:val="center"/>
          </w:tcPr>
          <w:p w:rsidR="00E875F3" w:rsidRPr="00BE493C" w:rsidRDefault="00E875F3">
            <w:pPr>
              <w:ind w:left="111"/>
              <w:rPr>
                <w:rFonts w:ascii="Times New Roman" w:hAnsi="Times New Roman"/>
                <w:b/>
                <w:color w:val="000000"/>
                <w:spacing w:val="-8"/>
                <w:w w:val="110"/>
                <w:lang w:val="fr-FR"/>
              </w:rPr>
            </w:pPr>
            <w:r w:rsidRPr="00BE493C">
              <w:rPr>
                <w:rFonts w:ascii="Times New Roman" w:hAnsi="Times New Roman"/>
                <w:b/>
                <w:color w:val="000000"/>
                <w:spacing w:val="-8"/>
                <w:w w:val="110"/>
                <w:lang w:val="fr-FR"/>
              </w:rPr>
              <w:t>2) Méthodologie de recherche</w:t>
            </w:r>
          </w:p>
        </w:tc>
        <w:tc>
          <w:tcPr>
            <w:tcW w:w="682" w:type="dxa"/>
            <w:tcBorders>
              <w:top w:val="none" w:sz="0" w:space="0" w:color="000000"/>
              <w:left w:val="single" w:sz="11" w:space="0" w:color="000000"/>
              <w:bottom w:val="none" w:sz="0" w:space="0" w:color="000000"/>
              <w:right w:val="single" w:sz="11" w:space="0" w:color="000000"/>
            </w:tcBorders>
            <w:vAlign w:val="center"/>
          </w:tcPr>
          <w:p w:rsidR="00E875F3" w:rsidRDefault="00E875F3" w:rsidP="00BE493C">
            <w:pPr>
              <w:ind w:left="115"/>
              <w:jc w:val="center"/>
              <w:rPr>
                <w:rFonts w:ascii="Times New Roman" w:hAnsi="Times New Roman"/>
                <w:b/>
                <w:color w:val="000000"/>
                <w:w w:val="110"/>
                <w:lang w:val="fr-FR"/>
              </w:rPr>
            </w:pPr>
            <w:r>
              <w:rPr>
                <w:rFonts w:ascii="Times New Roman" w:hAnsi="Times New Roman"/>
                <w:b/>
                <w:color w:val="000000"/>
                <w:w w:val="110"/>
                <w:lang w:val="fr-FR"/>
              </w:rPr>
              <w:t>28h</w:t>
            </w:r>
          </w:p>
        </w:tc>
        <w:tc>
          <w:tcPr>
            <w:tcW w:w="494" w:type="dxa"/>
            <w:tcBorders>
              <w:top w:val="none" w:sz="0"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518" w:type="dxa"/>
            <w:tcBorders>
              <w:top w:val="none" w:sz="0"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687" w:type="dxa"/>
            <w:tcBorders>
              <w:top w:val="none" w:sz="0"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792" w:type="dxa"/>
            <w:vMerge/>
            <w:tcBorders>
              <w:left w:val="single" w:sz="11" w:space="0" w:color="000000"/>
              <w:right w:val="single" w:sz="11" w:space="0" w:color="000000"/>
            </w:tcBorders>
            <w:vAlign w:val="center"/>
          </w:tcPr>
          <w:p w:rsidR="00E875F3" w:rsidRDefault="00E875F3" w:rsidP="005A1C4C">
            <w:pPr>
              <w:jc w:val="center"/>
              <w:rPr>
                <w:rFonts w:ascii="Times New Roman" w:hAnsi="Times New Roman"/>
                <w:b/>
                <w:color w:val="000000"/>
                <w:w w:val="110"/>
                <w:lang w:val="fr-FR"/>
              </w:rPr>
            </w:pPr>
          </w:p>
        </w:tc>
        <w:tc>
          <w:tcPr>
            <w:tcW w:w="614" w:type="dxa"/>
            <w:tcBorders>
              <w:top w:val="none" w:sz="0" w:space="0" w:color="000000"/>
              <w:left w:val="single" w:sz="11" w:space="0" w:color="000000"/>
              <w:bottom w:val="none" w:sz="0" w:space="0" w:color="000000"/>
              <w:right w:val="single" w:sz="11" w:space="0" w:color="000000"/>
            </w:tcBorders>
            <w:vAlign w:val="center"/>
          </w:tcPr>
          <w:p w:rsidR="00E875F3" w:rsidRDefault="00E875F3" w:rsidP="00E875F3">
            <w:pPr>
              <w:jc w:val="center"/>
              <w:rPr>
                <w:rFonts w:ascii="Times New Roman" w:hAnsi="Times New Roman"/>
                <w:b/>
                <w:color w:val="000000"/>
                <w:w w:val="110"/>
                <w:lang w:val="fr-FR"/>
              </w:rPr>
            </w:pPr>
            <w:r>
              <w:rPr>
                <w:rFonts w:ascii="Times New Roman" w:hAnsi="Times New Roman"/>
                <w:b/>
                <w:color w:val="000000"/>
                <w:w w:val="110"/>
                <w:lang w:val="fr-FR"/>
              </w:rPr>
              <w:t>6</w:t>
            </w:r>
          </w:p>
        </w:tc>
        <w:tc>
          <w:tcPr>
            <w:tcW w:w="1191" w:type="dxa"/>
            <w:tcBorders>
              <w:top w:val="none" w:sz="0" w:space="0" w:color="000000"/>
              <w:left w:val="single" w:sz="11" w:space="0" w:color="000000"/>
              <w:bottom w:val="none" w:sz="0" w:space="0" w:color="000000"/>
              <w:right w:val="single" w:sz="11" w:space="0" w:color="000000"/>
            </w:tcBorders>
            <w:vAlign w:val="center"/>
          </w:tcPr>
          <w:p w:rsidR="00E875F3" w:rsidRDefault="00E875F3" w:rsidP="00E875F3">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710" w:type="dxa"/>
            <w:tcBorders>
              <w:top w:val="none" w:sz="0" w:space="0" w:color="000000"/>
              <w:left w:val="single" w:sz="11" w:space="0" w:color="000000"/>
              <w:bottom w:val="none" w:sz="0" w:space="0" w:color="000000"/>
              <w:right w:val="single" w:sz="11" w:space="0" w:color="000000"/>
            </w:tcBorders>
          </w:tcPr>
          <w:p w:rsidR="00E875F3" w:rsidRPr="00E875F3" w:rsidRDefault="00E875F3" w:rsidP="00E875F3">
            <w:pPr>
              <w:jc w:val="center"/>
              <w:rPr>
                <w:rFonts w:ascii="Times New Roman" w:hAnsi="Times New Roman"/>
                <w:b/>
                <w:color w:val="000000"/>
                <w:w w:val="110"/>
                <w:lang w:val="fr-FR"/>
              </w:rPr>
            </w:pPr>
            <w:r>
              <w:rPr>
                <w:rFonts w:ascii="Times New Roman" w:hAnsi="Times New Roman"/>
                <w:b/>
                <w:color w:val="000000"/>
                <w:w w:val="110"/>
                <w:lang w:val="fr-FR"/>
              </w:rPr>
              <w:t>4</w:t>
            </w:r>
          </w:p>
        </w:tc>
        <w:tc>
          <w:tcPr>
            <w:tcW w:w="1142" w:type="dxa"/>
            <w:tcBorders>
              <w:top w:val="none" w:sz="0"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865" w:type="dxa"/>
            <w:tcBorders>
              <w:top w:val="none" w:sz="0" w:space="0" w:color="000000"/>
              <w:left w:val="single" w:sz="11" w:space="0" w:color="000000"/>
              <w:bottom w:val="none" w:sz="0" w:space="0" w:color="000000"/>
              <w:right w:val="single" w:sz="11" w:space="0" w:color="000000"/>
            </w:tcBorders>
            <w:vAlign w:val="center"/>
          </w:tcPr>
          <w:p w:rsidR="00E875F3" w:rsidRDefault="00E875F3" w:rsidP="00BE493C">
            <w:pPr>
              <w:jc w:val="center"/>
              <w:rPr>
                <w:rFonts w:ascii="Times New Roman" w:hAnsi="Times New Roman"/>
                <w:b/>
                <w:color w:val="000000"/>
                <w:w w:val="110"/>
                <w:lang w:val="fr-FR"/>
              </w:rPr>
            </w:pPr>
            <w:r>
              <w:rPr>
                <w:rFonts w:ascii="Times New Roman" w:hAnsi="Times New Roman"/>
                <w:b/>
                <w:color w:val="000000"/>
                <w:w w:val="110"/>
                <w:lang w:val="fr-FR"/>
              </w:rPr>
              <w:t>X</w:t>
            </w:r>
          </w:p>
        </w:tc>
      </w:tr>
      <w:tr w:rsidR="00E875F3" w:rsidTr="00E875F3">
        <w:trPr>
          <w:trHeight w:hRule="exact" w:val="510"/>
        </w:trPr>
        <w:tc>
          <w:tcPr>
            <w:tcW w:w="955" w:type="dxa"/>
            <w:tcBorders>
              <w:top w:val="none" w:sz="0" w:space="0" w:color="000000"/>
              <w:left w:val="single" w:sz="11" w:space="0" w:color="000000"/>
              <w:bottom w:val="none" w:sz="0" w:space="0" w:color="000000"/>
              <w:right w:val="single" w:sz="11" w:space="0" w:color="000000"/>
            </w:tcBorders>
          </w:tcPr>
          <w:p w:rsidR="00E875F3" w:rsidRDefault="00E875F3">
            <w:pPr>
              <w:rPr>
                <w:rFonts w:ascii="Arial Black" w:hAnsi="Arial Black"/>
                <w:color w:val="000000"/>
                <w:sz w:val="24"/>
                <w:lang w:val="fr-FR"/>
              </w:rPr>
            </w:pPr>
          </w:p>
        </w:tc>
        <w:tc>
          <w:tcPr>
            <w:tcW w:w="1984" w:type="dxa"/>
            <w:vMerge/>
            <w:tcBorders>
              <w:left w:val="single" w:sz="11" w:space="0" w:color="000000"/>
              <w:bottom w:val="none" w:sz="0" w:space="0" w:color="000000"/>
              <w:right w:val="single" w:sz="11" w:space="0" w:color="000000"/>
            </w:tcBorders>
            <w:vAlign w:val="center"/>
          </w:tcPr>
          <w:p w:rsidR="00E875F3" w:rsidRDefault="00E875F3" w:rsidP="00AB0021">
            <w:pPr>
              <w:spacing w:line="168" w:lineRule="exact"/>
              <w:ind w:left="108" w:right="756"/>
              <w:jc w:val="center"/>
              <w:rPr>
                <w:rFonts w:ascii="Times New Roman" w:hAnsi="Times New Roman"/>
                <w:b/>
                <w:color w:val="000000"/>
                <w:spacing w:val="-11"/>
                <w:w w:val="110"/>
                <w:sz w:val="20"/>
                <w:lang w:val="fr-FR"/>
              </w:rPr>
            </w:pPr>
          </w:p>
        </w:tc>
        <w:tc>
          <w:tcPr>
            <w:tcW w:w="1275" w:type="dxa"/>
            <w:tcBorders>
              <w:top w:val="none" w:sz="0" w:space="0" w:color="000000"/>
              <w:left w:val="single" w:sz="11" w:space="0" w:color="000000"/>
              <w:bottom w:val="none" w:sz="0" w:space="0" w:color="000000"/>
              <w:right w:val="single" w:sz="11" w:space="0" w:color="000000"/>
            </w:tcBorders>
          </w:tcPr>
          <w:p w:rsidR="00E875F3" w:rsidRDefault="00E875F3">
            <w:pPr>
              <w:rPr>
                <w:rFonts w:ascii="Arial Black" w:hAnsi="Arial Black"/>
                <w:color w:val="000000"/>
                <w:sz w:val="24"/>
                <w:lang w:val="fr-FR"/>
              </w:rPr>
            </w:pPr>
          </w:p>
        </w:tc>
        <w:tc>
          <w:tcPr>
            <w:tcW w:w="3970" w:type="dxa"/>
            <w:tcBorders>
              <w:top w:val="none" w:sz="0" w:space="0" w:color="000000"/>
              <w:left w:val="single" w:sz="11" w:space="0" w:color="000000"/>
              <w:bottom w:val="none" w:sz="0" w:space="0" w:color="000000"/>
              <w:right w:val="single" w:sz="11" w:space="0" w:color="000000"/>
            </w:tcBorders>
            <w:vAlign w:val="center"/>
          </w:tcPr>
          <w:p w:rsidR="00E875F3" w:rsidRPr="00BE493C" w:rsidRDefault="00E875F3" w:rsidP="00E420DA">
            <w:pPr>
              <w:rPr>
                <w:rFonts w:ascii="Times New Roman" w:hAnsi="Times New Roman"/>
                <w:b/>
                <w:color w:val="000000"/>
                <w:spacing w:val="-8"/>
                <w:w w:val="110"/>
                <w:lang w:val="fr-FR"/>
              </w:rPr>
            </w:pPr>
            <w:r>
              <w:rPr>
                <w:rFonts w:ascii="Times New Roman" w:hAnsi="Times New Roman"/>
                <w:b/>
                <w:color w:val="000000"/>
                <w:spacing w:val="-8"/>
                <w:w w:val="110"/>
                <w:lang w:val="fr-FR"/>
              </w:rPr>
              <w:t xml:space="preserve"> </w:t>
            </w:r>
            <w:r w:rsidR="00F35A7A">
              <w:rPr>
                <w:rFonts w:ascii="Times New Roman" w:hAnsi="Times New Roman"/>
                <w:b/>
                <w:color w:val="000000"/>
                <w:spacing w:val="-8"/>
                <w:w w:val="110"/>
                <w:lang w:val="fr-FR"/>
              </w:rPr>
              <w:t xml:space="preserve">  </w:t>
            </w:r>
            <w:r>
              <w:rPr>
                <w:rFonts w:ascii="Times New Roman" w:hAnsi="Times New Roman"/>
                <w:b/>
                <w:color w:val="000000"/>
                <w:spacing w:val="-8"/>
                <w:w w:val="110"/>
                <w:lang w:val="fr-FR"/>
              </w:rPr>
              <w:t xml:space="preserve">3) </w:t>
            </w:r>
            <w:r w:rsidRPr="00BE493C">
              <w:rPr>
                <w:rFonts w:ascii="Times New Roman" w:hAnsi="Times New Roman"/>
                <w:b/>
                <w:color w:val="000000"/>
                <w:spacing w:val="-8"/>
                <w:w w:val="110"/>
                <w:lang w:val="fr-FR"/>
              </w:rPr>
              <w:t>Rédaction d’un PFE</w:t>
            </w:r>
          </w:p>
        </w:tc>
        <w:tc>
          <w:tcPr>
            <w:tcW w:w="682" w:type="dxa"/>
            <w:tcBorders>
              <w:top w:val="none" w:sz="0"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r>
              <w:rPr>
                <w:rFonts w:ascii="Times New Roman" w:hAnsi="Times New Roman"/>
                <w:b/>
                <w:color w:val="000000"/>
                <w:w w:val="110"/>
                <w:lang w:val="fr-FR"/>
              </w:rPr>
              <w:t>28h</w:t>
            </w:r>
          </w:p>
        </w:tc>
        <w:tc>
          <w:tcPr>
            <w:tcW w:w="494" w:type="dxa"/>
            <w:tcBorders>
              <w:top w:val="none" w:sz="0"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518" w:type="dxa"/>
            <w:tcBorders>
              <w:top w:val="none" w:sz="0"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687" w:type="dxa"/>
            <w:tcBorders>
              <w:top w:val="none" w:sz="0"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792" w:type="dxa"/>
            <w:vMerge/>
            <w:tcBorders>
              <w:left w:val="single" w:sz="11" w:space="0" w:color="000000"/>
              <w:right w:val="single" w:sz="11" w:space="0" w:color="000000"/>
            </w:tcBorders>
            <w:vAlign w:val="center"/>
          </w:tcPr>
          <w:p w:rsidR="00E875F3" w:rsidRDefault="00E875F3" w:rsidP="005A1C4C">
            <w:pPr>
              <w:jc w:val="center"/>
              <w:rPr>
                <w:rFonts w:ascii="Arial Black" w:hAnsi="Arial Black"/>
                <w:color w:val="000000"/>
                <w:sz w:val="24"/>
                <w:lang w:val="fr-FR"/>
              </w:rPr>
            </w:pPr>
          </w:p>
        </w:tc>
        <w:tc>
          <w:tcPr>
            <w:tcW w:w="614" w:type="dxa"/>
            <w:tcBorders>
              <w:top w:val="none" w:sz="0" w:space="0" w:color="000000"/>
              <w:left w:val="single" w:sz="11" w:space="0" w:color="000000"/>
              <w:bottom w:val="none" w:sz="0" w:space="0" w:color="000000"/>
              <w:right w:val="single" w:sz="11" w:space="0" w:color="000000"/>
            </w:tcBorders>
          </w:tcPr>
          <w:p w:rsidR="00E875F3" w:rsidRPr="00E875F3" w:rsidRDefault="00E875F3" w:rsidP="005A1C4C">
            <w:pPr>
              <w:jc w:val="center"/>
              <w:rPr>
                <w:rFonts w:ascii="Times New Roman" w:hAnsi="Times New Roman"/>
                <w:b/>
                <w:color w:val="000000"/>
                <w:w w:val="110"/>
                <w:lang w:val="fr-FR"/>
              </w:rPr>
            </w:pPr>
          </w:p>
        </w:tc>
        <w:tc>
          <w:tcPr>
            <w:tcW w:w="1191" w:type="dxa"/>
            <w:tcBorders>
              <w:top w:val="none" w:sz="0" w:space="0" w:color="000000"/>
              <w:left w:val="single" w:sz="11" w:space="0" w:color="000000"/>
              <w:bottom w:val="none" w:sz="0" w:space="0" w:color="000000"/>
              <w:right w:val="single" w:sz="11" w:space="0" w:color="000000"/>
            </w:tcBorders>
          </w:tcPr>
          <w:p w:rsidR="00E875F3" w:rsidRPr="00E875F3" w:rsidRDefault="00E875F3" w:rsidP="005A1C4C">
            <w:pPr>
              <w:jc w:val="center"/>
              <w:rPr>
                <w:rFonts w:ascii="Times New Roman" w:hAnsi="Times New Roman"/>
                <w:b/>
                <w:color w:val="000000"/>
                <w:w w:val="110"/>
                <w:lang w:val="fr-FR"/>
              </w:rPr>
            </w:pPr>
            <w:r>
              <w:rPr>
                <w:rFonts w:ascii="Times New Roman" w:hAnsi="Times New Roman"/>
                <w:b/>
                <w:color w:val="000000"/>
                <w:w w:val="110"/>
                <w:lang w:val="fr-FR"/>
              </w:rPr>
              <w:t>2</w:t>
            </w:r>
          </w:p>
        </w:tc>
        <w:tc>
          <w:tcPr>
            <w:tcW w:w="710" w:type="dxa"/>
            <w:tcBorders>
              <w:top w:val="none" w:sz="0" w:space="0" w:color="000000"/>
              <w:left w:val="single" w:sz="11" w:space="0" w:color="000000"/>
              <w:bottom w:val="none" w:sz="0" w:space="0" w:color="000000"/>
              <w:right w:val="single" w:sz="11" w:space="0" w:color="000000"/>
            </w:tcBorders>
            <w:vAlign w:val="center"/>
          </w:tcPr>
          <w:p w:rsidR="00E875F3" w:rsidRDefault="00E875F3" w:rsidP="005A1C4C">
            <w:pPr>
              <w:ind w:right="302"/>
              <w:jc w:val="center"/>
              <w:rPr>
                <w:rFonts w:ascii="Times New Roman" w:hAnsi="Times New Roman"/>
                <w:b/>
                <w:color w:val="000000"/>
                <w:w w:val="110"/>
                <w:lang w:val="fr-FR"/>
              </w:rPr>
            </w:pPr>
          </w:p>
        </w:tc>
        <w:tc>
          <w:tcPr>
            <w:tcW w:w="1142" w:type="dxa"/>
            <w:tcBorders>
              <w:top w:val="none" w:sz="0"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p>
        </w:tc>
        <w:tc>
          <w:tcPr>
            <w:tcW w:w="865" w:type="dxa"/>
            <w:tcBorders>
              <w:top w:val="none" w:sz="0" w:space="0" w:color="000000"/>
              <w:left w:val="single" w:sz="11" w:space="0" w:color="000000"/>
              <w:bottom w:val="none" w:sz="0" w:space="0" w:color="000000"/>
              <w:right w:val="single" w:sz="11" w:space="0" w:color="000000"/>
            </w:tcBorders>
          </w:tcPr>
          <w:p w:rsidR="00E875F3" w:rsidRDefault="00E875F3" w:rsidP="00BE493C">
            <w:pPr>
              <w:jc w:val="center"/>
              <w:rPr>
                <w:rFonts w:ascii="Arial Black" w:hAnsi="Arial Black"/>
                <w:color w:val="000000"/>
                <w:sz w:val="24"/>
                <w:lang w:val="fr-FR"/>
              </w:rPr>
            </w:pPr>
            <w:r>
              <w:rPr>
                <w:rFonts w:ascii="Times New Roman" w:hAnsi="Times New Roman"/>
                <w:b/>
                <w:color w:val="000000"/>
                <w:w w:val="110"/>
                <w:lang w:val="fr-FR"/>
              </w:rPr>
              <w:t>X</w:t>
            </w:r>
          </w:p>
        </w:tc>
      </w:tr>
      <w:tr w:rsidR="00E875F3" w:rsidTr="00E875F3">
        <w:trPr>
          <w:trHeight w:hRule="exact" w:val="87"/>
        </w:trPr>
        <w:tc>
          <w:tcPr>
            <w:tcW w:w="955" w:type="dxa"/>
            <w:tcBorders>
              <w:top w:val="none" w:sz="0" w:space="0" w:color="000000"/>
              <w:left w:val="single" w:sz="11" w:space="0" w:color="000000"/>
              <w:bottom w:val="single" w:sz="11" w:space="0" w:color="000000"/>
              <w:right w:val="single" w:sz="11" w:space="0" w:color="000000"/>
            </w:tcBorders>
          </w:tcPr>
          <w:p w:rsidR="00E875F3" w:rsidRDefault="00E875F3">
            <w:pPr>
              <w:rPr>
                <w:rFonts w:ascii="Arial Black" w:hAnsi="Arial Black"/>
                <w:color w:val="000000"/>
                <w:sz w:val="24"/>
                <w:lang w:val="fr-FR"/>
              </w:rPr>
            </w:pPr>
          </w:p>
        </w:tc>
        <w:tc>
          <w:tcPr>
            <w:tcW w:w="1984" w:type="dxa"/>
            <w:tcBorders>
              <w:top w:val="none" w:sz="0" w:space="0" w:color="000000"/>
              <w:left w:val="single" w:sz="11" w:space="0" w:color="000000"/>
              <w:bottom w:val="single" w:sz="11" w:space="0" w:color="000000"/>
              <w:right w:val="single" w:sz="11" w:space="0" w:color="000000"/>
            </w:tcBorders>
          </w:tcPr>
          <w:p w:rsidR="00E875F3" w:rsidRDefault="00E875F3" w:rsidP="00AB0021">
            <w:pPr>
              <w:jc w:val="center"/>
              <w:rPr>
                <w:rFonts w:ascii="Arial Black" w:hAnsi="Arial Black"/>
                <w:color w:val="000000"/>
                <w:sz w:val="24"/>
                <w:lang w:val="fr-FR"/>
              </w:rPr>
            </w:pPr>
          </w:p>
          <w:p w:rsidR="00E875F3" w:rsidRDefault="00E875F3" w:rsidP="00AB0021">
            <w:pPr>
              <w:jc w:val="center"/>
              <w:rPr>
                <w:rFonts w:ascii="Arial Black" w:hAnsi="Arial Black"/>
                <w:color w:val="000000"/>
                <w:sz w:val="24"/>
                <w:lang w:val="fr-FR"/>
              </w:rPr>
            </w:pPr>
          </w:p>
          <w:p w:rsidR="00E875F3" w:rsidRDefault="00E875F3" w:rsidP="00AB0021">
            <w:pPr>
              <w:jc w:val="center"/>
              <w:rPr>
                <w:rFonts w:ascii="Arial Black" w:hAnsi="Arial Black"/>
                <w:color w:val="000000"/>
                <w:sz w:val="24"/>
                <w:lang w:val="fr-FR"/>
              </w:rPr>
            </w:pPr>
          </w:p>
        </w:tc>
        <w:tc>
          <w:tcPr>
            <w:tcW w:w="1275" w:type="dxa"/>
            <w:tcBorders>
              <w:top w:val="none" w:sz="0" w:space="0" w:color="000000"/>
              <w:left w:val="single" w:sz="11" w:space="0" w:color="000000"/>
              <w:bottom w:val="single" w:sz="11" w:space="0" w:color="000000"/>
              <w:right w:val="single" w:sz="11" w:space="0" w:color="000000"/>
            </w:tcBorders>
          </w:tcPr>
          <w:p w:rsidR="00E875F3" w:rsidRDefault="00E875F3">
            <w:pPr>
              <w:rPr>
                <w:rFonts w:ascii="Arial Black" w:hAnsi="Arial Black"/>
                <w:color w:val="000000"/>
                <w:sz w:val="24"/>
                <w:lang w:val="fr-FR"/>
              </w:rPr>
            </w:pPr>
          </w:p>
        </w:tc>
        <w:tc>
          <w:tcPr>
            <w:tcW w:w="3970" w:type="dxa"/>
            <w:tcBorders>
              <w:top w:val="none" w:sz="0" w:space="0" w:color="000000"/>
              <w:left w:val="single" w:sz="11" w:space="0" w:color="000000"/>
              <w:bottom w:val="single" w:sz="11" w:space="0" w:color="000000"/>
              <w:right w:val="single" w:sz="11" w:space="0" w:color="000000"/>
            </w:tcBorders>
          </w:tcPr>
          <w:p w:rsidR="00E875F3" w:rsidRDefault="00E875F3" w:rsidP="00BE493C">
            <w:pPr>
              <w:rPr>
                <w:rFonts w:ascii="Times New Roman" w:hAnsi="Times New Roman"/>
                <w:b/>
                <w:color w:val="000000"/>
                <w:spacing w:val="-8"/>
                <w:w w:val="110"/>
                <w:lang w:val="fr-FR"/>
              </w:rPr>
            </w:pPr>
          </w:p>
        </w:tc>
        <w:tc>
          <w:tcPr>
            <w:tcW w:w="682" w:type="dxa"/>
            <w:tcBorders>
              <w:top w:val="none" w:sz="0" w:space="0" w:color="000000"/>
              <w:left w:val="single" w:sz="11" w:space="0" w:color="000000"/>
              <w:bottom w:val="single" w:sz="11" w:space="0" w:color="000000"/>
              <w:right w:val="single" w:sz="11" w:space="0" w:color="000000"/>
            </w:tcBorders>
          </w:tcPr>
          <w:p w:rsidR="00E875F3" w:rsidRDefault="00E875F3">
            <w:pPr>
              <w:ind w:left="115"/>
              <w:rPr>
                <w:rFonts w:ascii="Times New Roman" w:hAnsi="Times New Roman"/>
                <w:b/>
                <w:color w:val="000000"/>
                <w:w w:val="110"/>
                <w:lang w:val="fr-FR"/>
              </w:rPr>
            </w:pPr>
          </w:p>
        </w:tc>
        <w:tc>
          <w:tcPr>
            <w:tcW w:w="494" w:type="dxa"/>
            <w:tcBorders>
              <w:top w:val="none" w:sz="0" w:space="0" w:color="000000"/>
              <w:left w:val="single" w:sz="11" w:space="0" w:color="000000"/>
              <w:bottom w:val="single" w:sz="11" w:space="0" w:color="000000"/>
              <w:right w:val="single" w:sz="11" w:space="0" w:color="000000"/>
            </w:tcBorders>
          </w:tcPr>
          <w:p w:rsidR="00E875F3" w:rsidRDefault="00E875F3">
            <w:pPr>
              <w:rPr>
                <w:rFonts w:ascii="Arial Black" w:hAnsi="Arial Black"/>
                <w:color w:val="000000"/>
                <w:sz w:val="24"/>
                <w:lang w:val="fr-FR"/>
              </w:rPr>
            </w:pPr>
          </w:p>
        </w:tc>
        <w:tc>
          <w:tcPr>
            <w:tcW w:w="518" w:type="dxa"/>
            <w:tcBorders>
              <w:top w:val="none" w:sz="0" w:space="0" w:color="000000"/>
              <w:left w:val="single" w:sz="11" w:space="0" w:color="000000"/>
              <w:bottom w:val="single" w:sz="11" w:space="0" w:color="000000"/>
              <w:right w:val="single" w:sz="11" w:space="0" w:color="000000"/>
            </w:tcBorders>
          </w:tcPr>
          <w:p w:rsidR="00E875F3" w:rsidRDefault="00E875F3">
            <w:pPr>
              <w:rPr>
                <w:rFonts w:ascii="Arial Black" w:hAnsi="Arial Black"/>
                <w:color w:val="000000"/>
                <w:sz w:val="24"/>
                <w:lang w:val="fr-FR"/>
              </w:rPr>
            </w:pPr>
          </w:p>
        </w:tc>
        <w:tc>
          <w:tcPr>
            <w:tcW w:w="687" w:type="dxa"/>
            <w:tcBorders>
              <w:top w:val="none" w:sz="0" w:space="0" w:color="000000"/>
              <w:left w:val="single" w:sz="11" w:space="0" w:color="000000"/>
              <w:bottom w:val="single" w:sz="11" w:space="0" w:color="000000"/>
              <w:right w:val="single" w:sz="11" w:space="0" w:color="000000"/>
            </w:tcBorders>
          </w:tcPr>
          <w:p w:rsidR="00E875F3" w:rsidRDefault="00E875F3">
            <w:pPr>
              <w:rPr>
                <w:rFonts w:ascii="Arial Black" w:hAnsi="Arial Black"/>
                <w:color w:val="000000"/>
                <w:sz w:val="24"/>
                <w:lang w:val="fr-FR"/>
              </w:rPr>
            </w:pPr>
          </w:p>
        </w:tc>
        <w:tc>
          <w:tcPr>
            <w:tcW w:w="792" w:type="dxa"/>
            <w:vMerge/>
            <w:tcBorders>
              <w:left w:val="single" w:sz="11" w:space="0" w:color="000000"/>
              <w:bottom w:val="single" w:sz="11" w:space="0" w:color="000000"/>
              <w:right w:val="single" w:sz="11" w:space="0" w:color="000000"/>
            </w:tcBorders>
          </w:tcPr>
          <w:p w:rsidR="00E875F3" w:rsidRDefault="00E875F3" w:rsidP="005A1C4C">
            <w:pPr>
              <w:ind w:right="341"/>
              <w:jc w:val="center"/>
              <w:rPr>
                <w:rFonts w:ascii="Times New Roman" w:hAnsi="Times New Roman"/>
                <w:b/>
                <w:color w:val="000000"/>
                <w:w w:val="110"/>
                <w:lang w:val="fr-FR"/>
              </w:rPr>
            </w:pPr>
          </w:p>
        </w:tc>
        <w:tc>
          <w:tcPr>
            <w:tcW w:w="614" w:type="dxa"/>
            <w:tcBorders>
              <w:top w:val="none" w:sz="0" w:space="0" w:color="000000"/>
              <w:left w:val="single" w:sz="11" w:space="0" w:color="000000"/>
              <w:bottom w:val="single" w:sz="11" w:space="0" w:color="000000"/>
              <w:right w:val="single" w:sz="11" w:space="0" w:color="000000"/>
            </w:tcBorders>
          </w:tcPr>
          <w:p w:rsidR="00E875F3" w:rsidRDefault="00E875F3" w:rsidP="005A1C4C">
            <w:pPr>
              <w:jc w:val="center"/>
              <w:rPr>
                <w:rFonts w:ascii="Arial Black" w:hAnsi="Arial Black"/>
                <w:color w:val="000000"/>
                <w:sz w:val="24"/>
                <w:lang w:val="fr-FR"/>
              </w:rPr>
            </w:pPr>
          </w:p>
        </w:tc>
        <w:tc>
          <w:tcPr>
            <w:tcW w:w="1191" w:type="dxa"/>
            <w:tcBorders>
              <w:top w:val="none" w:sz="0" w:space="0" w:color="000000"/>
              <w:left w:val="single" w:sz="11" w:space="0" w:color="000000"/>
              <w:bottom w:val="single" w:sz="11" w:space="0" w:color="000000"/>
              <w:right w:val="single" w:sz="11" w:space="0" w:color="000000"/>
            </w:tcBorders>
          </w:tcPr>
          <w:p w:rsidR="00E875F3" w:rsidRDefault="00E875F3" w:rsidP="005A1C4C">
            <w:pPr>
              <w:jc w:val="center"/>
              <w:rPr>
                <w:rFonts w:ascii="Times New Roman" w:hAnsi="Times New Roman"/>
                <w:b/>
                <w:color w:val="000000"/>
                <w:w w:val="110"/>
                <w:lang w:val="fr-FR"/>
              </w:rPr>
            </w:pPr>
          </w:p>
        </w:tc>
        <w:tc>
          <w:tcPr>
            <w:tcW w:w="710" w:type="dxa"/>
            <w:tcBorders>
              <w:top w:val="none" w:sz="0" w:space="0" w:color="000000"/>
              <w:left w:val="single" w:sz="11" w:space="0" w:color="000000"/>
              <w:bottom w:val="single" w:sz="11" w:space="0" w:color="000000"/>
              <w:right w:val="single" w:sz="11" w:space="0" w:color="000000"/>
            </w:tcBorders>
          </w:tcPr>
          <w:p w:rsidR="00E875F3" w:rsidRDefault="00E875F3" w:rsidP="005A1C4C">
            <w:pPr>
              <w:jc w:val="center"/>
              <w:rPr>
                <w:rFonts w:ascii="Arial Black" w:hAnsi="Arial Black"/>
                <w:color w:val="000000"/>
                <w:sz w:val="24"/>
                <w:lang w:val="fr-FR"/>
              </w:rPr>
            </w:pPr>
          </w:p>
        </w:tc>
        <w:tc>
          <w:tcPr>
            <w:tcW w:w="1142" w:type="dxa"/>
            <w:tcBorders>
              <w:top w:val="none" w:sz="0" w:space="0" w:color="000000"/>
              <w:left w:val="single" w:sz="11" w:space="0" w:color="000000"/>
              <w:bottom w:val="single" w:sz="11" w:space="0" w:color="000000"/>
              <w:right w:val="single" w:sz="11" w:space="0" w:color="000000"/>
            </w:tcBorders>
          </w:tcPr>
          <w:p w:rsidR="00E875F3" w:rsidRDefault="00E875F3">
            <w:pPr>
              <w:rPr>
                <w:rFonts w:ascii="Arial Black" w:hAnsi="Arial Black"/>
                <w:color w:val="000000"/>
                <w:sz w:val="24"/>
                <w:lang w:val="fr-FR"/>
              </w:rPr>
            </w:pPr>
          </w:p>
        </w:tc>
        <w:tc>
          <w:tcPr>
            <w:tcW w:w="865" w:type="dxa"/>
            <w:tcBorders>
              <w:top w:val="none" w:sz="0" w:space="0" w:color="000000"/>
              <w:left w:val="single" w:sz="11" w:space="0" w:color="000000"/>
              <w:bottom w:val="single" w:sz="11" w:space="0" w:color="000000"/>
              <w:right w:val="single" w:sz="11" w:space="0" w:color="000000"/>
            </w:tcBorders>
          </w:tcPr>
          <w:p w:rsidR="00E875F3" w:rsidRDefault="00E875F3">
            <w:pPr>
              <w:jc w:val="center"/>
              <w:rPr>
                <w:rFonts w:ascii="Times New Roman" w:hAnsi="Times New Roman"/>
                <w:b/>
                <w:color w:val="000000"/>
                <w:w w:val="110"/>
                <w:lang w:val="fr-FR"/>
              </w:rPr>
            </w:pPr>
          </w:p>
        </w:tc>
      </w:tr>
      <w:tr w:rsidR="004B4B87" w:rsidTr="0095535D">
        <w:trPr>
          <w:trHeight w:hRule="exact" w:val="297"/>
        </w:trPr>
        <w:tc>
          <w:tcPr>
            <w:tcW w:w="8184" w:type="dxa"/>
            <w:gridSpan w:val="4"/>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Default="00EB29DD">
            <w:pPr>
              <w:ind w:right="101"/>
              <w:jc w:val="right"/>
              <w:rPr>
                <w:rFonts w:ascii="Times New Roman" w:hAnsi="Times New Roman"/>
                <w:b/>
                <w:color w:val="000000"/>
                <w:w w:val="105"/>
                <w:lang w:val="fr-FR"/>
              </w:rPr>
            </w:pPr>
            <w:r>
              <w:rPr>
                <w:rFonts w:ascii="Times New Roman" w:hAnsi="Times New Roman"/>
                <w:b/>
                <w:color w:val="000000"/>
                <w:w w:val="105"/>
                <w:lang w:val="fr-FR"/>
              </w:rPr>
              <w:t>Total</w:t>
            </w:r>
          </w:p>
        </w:tc>
        <w:tc>
          <w:tcPr>
            <w:tcW w:w="682"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Default="00D3105E">
            <w:pPr>
              <w:ind w:left="115"/>
              <w:rPr>
                <w:rFonts w:ascii="Times New Roman" w:hAnsi="Times New Roman"/>
                <w:b/>
                <w:color w:val="000000"/>
                <w:w w:val="105"/>
                <w:lang w:val="fr-FR"/>
              </w:rPr>
            </w:pPr>
            <w:r>
              <w:rPr>
                <w:rFonts w:ascii="Times New Roman" w:hAnsi="Times New Roman"/>
                <w:b/>
                <w:color w:val="000000"/>
                <w:w w:val="105"/>
                <w:lang w:val="fr-FR"/>
              </w:rPr>
              <w:t>350</w:t>
            </w:r>
            <w:r w:rsidR="00EB29DD">
              <w:rPr>
                <w:rFonts w:ascii="Times New Roman" w:hAnsi="Times New Roman"/>
                <w:b/>
                <w:color w:val="000000"/>
                <w:w w:val="105"/>
                <w:lang w:val="fr-FR"/>
              </w:rPr>
              <w:t>h</w:t>
            </w:r>
          </w:p>
        </w:tc>
        <w:tc>
          <w:tcPr>
            <w:tcW w:w="494" w:type="dxa"/>
            <w:tcBorders>
              <w:top w:val="single" w:sz="11" w:space="0" w:color="000000"/>
              <w:left w:val="single" w:sz="11" w:space="0" w:color="000000"/>
              <w:bottom w:val="single" w:sz="11" w:space="0" w:color="000000"/>
              <w:right w:val="single" w:sz="11" w:space="0" w:color="000000"/>
            </w:tcBorders>
            <w:shd w:val="clear" w:color="DFDFDF" w:fill="DFDFDF"/>
          </w:tcPr>
          <w:p w:rsidR="004B4B87" w:rsidRDefault="004B4B87">
            <w:pPr>
              <w:rPr>
                <w:rFonts w:ascii="Arial Black" w:hAnsi="Arial Black"/>
                <w:color w:val="000000"/>
                <w:sz w:val="24"/>
                <w:lang w:val="fr-FR"/>
              </w:rPr>
            </w:pPr>
          </w:p>
        </w:tc>
        <w:tc>
          <w:tcPr>
            <w:tcW w:w="518" w:type="dxa"/>
            <w:tcBorders>
              <w:top w:val="single" w:sz="11" w:space="0" w:color="000000"/>
              <w:left w:val="single" w:sz="11" w:space="0" w:color="000000"/>
              <w:bottom w:val="single" w:sz="11" w:space="0" w:color="000000"/>
              <w:right w:val="single" w:sz="11" w:space="0" w:color="000000"/>
            </w:tcBorders>
            <w:shd w:val="clear" w:color="DFDFDF" w:fill="DFDFDF"/>
          </w:tcPr>
          <w:p w:rsidR="004B4B87" w:rsidRDefault="004B4B87">
            <w:pPr>
              <w:rPr>
                <w:rFonts w:ascii="Arial Black" w:hAnsi="Arial Black"/>
                <w:color w:val="000000"/>
                <w:sz w:val="24"/>
                <w:lang w:val="fr-FR"/>
              </w:rPr>
            </w:pPr>
          </w:p>
        </w:tc>
        <w:tc>
          <w:tcPr>
            <w:tcW w:w="687" w:type="dxa"/>
            <w:tcBorders>
              <w:top w:val="single" w:sz="11" w:space="0" w:color="000000"/>
              <w:left w:val="single" w:sz="11" w:space="0" w:color="000000"/>
              <w:bottom w:val="single" w:sz="11" w:space="0" w:color="000000"/>
              <w:right w:val="single" w:sz="11" w:space="0" w:color="000000"/>
            </w:tcBorders>
            <w:shd w:val="clear" w:color="DFDFDF" w:fill="DFDFDF"/>
          </w:tcPr>
          <w:p w:rsidR="004B4B87" w:rsidRDefault="004B4B87">
            <w:pPr>
              <w:rPr>
                <w:rFonts w:ascii="Arial Black" w:hAnsi="Arial Black"/>
                <w:color w:val="000000"/>
                <w:sz w:val="24"/>
                <w:lang w:val="fr-FR"/>
              </w:rPr>
            </w:pPr>
          </w:p>
        </w:tc>
        <w:tc>
          <w:tcPr>
            <w:tcW w:w="792"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Default="00EB29DD" w:rsidP="005A1C4C">
            <w:pPr>
              <w:ind w:right="431"/>
              <w:jc w:val="center"/>
              <w:rPr>
                <w:rFonts w:ascii="Times New Roman" w:hAnsi="Times New Roman"/>
                <w:b/>
                <w:color w:val="000000"/>
                <w:w w:val="105"/>
                <w:lang w:val="fr-FR"/>
              </w:rPr>
            </w:pPr>
            <w:r>
              <w:rPr>
                <w:rFonts w:ascii="Times New Roman" w:hAnsi="Times New Roman"/>
                <w:b/>
                <w:color w:val="000000"/>
                <w:w w:val="105"/>
                <w:lang w:val="fr-FR"/>
              </w:rPr>
              <w:t>30</w:t>
            </w:r>
          </w:p>
        </w:tc>
        <w:tc>
          <w:tcPr>
            <w:tcW w:w="614"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Default="00EB29DD" w:rsidP="005A1C4C">
            <w:pPr>
              <w:ind w:right="254"/>
              <w:jc w:val="center"/>
              <w:rPr>
                <w:rFonts w:ascii="Times New Roman" w:hAnsi="Times New Roman"/>
                <w:b/>
                <w:color w:val="000000"/>
                <w:w w:val="105"/>
                <w:lang w:val="fr-FR"/>
              </w:rPr>
            </w:pPr>
            <w:r>
              <w:rPr>
                <w:rFonts w:ascii="Times New Roman" w:hAnsi="Times New Roman"/>
                <w:b/>
                <w:color w:val="000000"/>
                <w:w w:val="105"/>
                <w:lang w:val="fr-FR"/>
              </w:rPr>
              <w:t>30</w:t>
            </w:r>
          </w:p>
        </w:tc>
        <w:tc>
          <w:tcPr>
            <w:tcW w:w="1191"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Default="00BE493C" w:rsidP="005A1C4C">
            <w:pPr>
              <w:jc w:val="center"/>
              <w:rPr>
                <w:rFonts w:ascii="Times New Roman" w:hAnsi="Times New Roman"/>
                <w:b/>
                <w:color w:val="000000"/>
                <w:w w:val="105"/>
                <w:lang w:val="fr-FR"/>
              </w:rPr>
            </w:pPr>
            <w:r>
              <w:rPr>
                <w:rFonts w:ascii="Times New Roman" w:hAnsi="Times New Roman"/>
                <w:b/>
                <w:color w:val="000000"/>
                <w:w w:val="105"/>
                <w:lang w:val="fr-FR"/>
              </w:rPr>
              <w:t>24</w:t>
            </w:r>
          </w:p>
        </w:tc>
        <w:tc>
          <w:tcPr>
            <w:tcW w:w="710" w:type="dxa"/>
            <w:tcBorders>
              <w:top w:val="single" w:sz="11" w:space="0" w:color="000000"/>
              <w:left w:val="single" w:sz="11" w:space="0" w:color="000000"/>
              <w:bottom w:val="single" w:sz="11" w:space="0" w:color="000000"/>
              <w:right w:val="single" w:sz="11" w:space="0" w:color="000000"/>
            </w:tcBorders>
            <w:shd w:val="clear" w:color="DFDFDF" w:fill="DFDFDF"/>
            <w:vAlign w:val="center"/>
          </w:tcPr>
          <w:p w:rsidR="004B4B87" w:rsidRDefault="00BE493C" w:rsidP="005A1C4C">
            <w:pPr>
              <w:ind w:right="392"/>
              <w:jc w:val="center"/>
              <w:rPr>
                <w:rFonts w:ascii="Times New Roman" w:hAnsi="Times New Roman"/>
                <w:b/>
                <w:color w:val="000000"/>
                <w:w w:val="105"/>
                <w:lang w:val="fr-FR"/>
              </w:rPr>
            </w:pPr>
            <w:r>
              <w:rPr>
                <w:rFonts w:ascii="Times New Roman" w:hAnsi="Times New Roman"/>
                <w:b/>
                <w:color w:val="000000"/>
                <w:w w:val="105"/>
                <w:lang w:val="fr-FR"/>
              </w:rPr>
              <w:t>24</w:t>
            </w:r>
          </w:p>
        </w:tc>
        <w:tc>
          <w:tcPr>
            <w:tcW w:w="1142" w:type="dxa"/>
            <w:tcBorders>
              <w:top w:val="single" w:sz="11" w:space="0" w:color="000000"/>
              <w:left w:val="single" w:sz="11" w:space="0" w:color="000000"/>
              <w:bottom w:val="single" w:sz="11" w:space="0" w:color="000000"/>
              <w:right w:val="single" w:sz="11" w:space="0" w:color="000000"/>
            </w:tcBorders>
            <w:shd w:val="clear" w:color="DFDFDF" w:fill="DFDFDF"/>
          </w:tcPr>
          <w:p w:rsidR="004B4B87" w:rsidRDefault="004B4B87">
            <w:pPr>
              <w:rPr>
                <w:rFonts w:ascii="Arial Black" w:hAnsi="Arial Black"/>
                <w:color w:val="000000"/>
                <w:sz w:val="24"/>
                <w:lang w:val="fr-FR"/>
              </w:rPr>
            </w:pPr>
          </w:p>
        </w:tc>
        <w:tc>
          <w:tcPr>
            <w:tcW w:w="865" w:type="dxa"/>
            <w:tcBorders>
              <w:top w:val="single" w:sz="11" w:space="0" w:color="000000"/>
              <w:left w:val="single" w:sz="11" w:space="0" w:color="000000"/>
              <w:bottom w:val="single" w:sz="11" w:space="0" w:color="000000"/>
              <w:right w:val="single" w:sz="11" w:space="0" w:color="000000"/>
            </w:tcBorders>
            <w:shd w:val="clear" w:color="DFDFDF" w:fill="DFDFDF"/>
          </w:tcPr>
          <w:p w:rsidR="004B4B87" w:rsidRDefault="004B4B87">
            <w:pPr>
              <w:rPr>
                <w:rFonts w:ascii="Arial Black" w:hAnsi="Arial Black"/>
                <w:color w:val="000000"/>
                <w:sz w:val="24"/>
                <w:lang w:val="fr-FR"/>
              </w:rPr>
            </w:pPr>
          </w:p>
        </w:tc>
      </w:tr>
    </w:tbl>
    <w:p w:rsidR="004B4B87" w:rsidRDefault="004B4B87">
      <w:pPr>
        <w:spacing w:after="332" w:line="20" w:lineRule="exact"/>
      </w:pPr>
    </w:p>
    <w:p w:rsidR="004B4B87" w:rsidRDefault="00EB29DD">
      <w:pPr>
        <w:ind w:left="648"/>
        <w:rPr>
          <w:rFonts w:ascii="Times New Roman" w:hAnsi="Times New Roman"/>
          <w:color w:val="000000"/>
          <w:spacing w:val="-4"/>
          <w:w w:val="105"/>
          <w:sz w:val="20"/>
          <w:lang w:val="fr-FR"/>
        </w:rPr>
      </w:pPr>
      <w:r>
        <w:rPr>
          <w:rFonts w:ascii="Times New Roman" w:hAnsi="Times New Roman"/>
          <w:color w:val="000000"/>
          <w:spacing w:val="-4"/>
          <w:w w:val="105"/>
          <w:sz w:val="20"/>
          <w:lang w:val="fr-FR"/>
        </w:rPr>
        <w:lastRenderedPageBreak/>
        <w:t>*L’étudiant choisit deux modules parmi les trois modules de l’unité d’enseignement.</w:t>
      </w:r>
    </w:p>
    <w:p w:rsidR="004B4B87" w:rsidRPr="00252041" w:rsidRDefault="004B4B87">
      <w:pPr>
        <w:rPr>
          <w:lang w:val="fr-FR"/>
        </w:rPr>
        <w:sectPr w:rsidR="004B4B87" w:rsidRPr="00252041">
          <w:headerReference w:type="default" r:id="rId26"/>
          <w:footerReference w:type="default" r:id="rId27"/>
          <w:headerReference w:type="first" r:id="rId28"/>
          <w:footerReference w:type="first" r:id="rId29"/>
          <w:pgSz w:w="16843" w:h="11904" w:orient="landscape"/>
          <w:pgMar w:top="1637" w:right="442" w:bottom="607" w:left="501" w:header="1280" w:footer="705" w:gutter="0"/>
          <w:cols w:space="720"/>
          <w:titlePg/>
        </w:sectPr>
      </w:pPr>
    </w:p>
    <w:tbl>
      <w:tblPr>
        <w:tblW w:w="0" w:type="auto"/>
        <w:tblInd w:w="470" w:type="dxa"/>
        <w:tblLayout w:type="fixed"/>
        <w:tblCellMar>
          <w:left w:w="0" w:type="dxa"/>
          <w:right w:w="0" w:type="dxa"/>
        </w:tblCellMar>
        <w:tblLook w:val="04A0"/>
      </w:tblPr>
      <w:tblGrid>
        <w:gridCol w:w="3067"/>
        <w:gridCol w:w="4498"/>
        <w:gridCol w:w="1205"/>
        <w:gridCol w:w="1857"/>
        <w:gridCol w:w="4272"/>
      </w:tblGrid>
      <w:tr w:rsidR="004B4B87" w:rsidRPr="00A463CC">
        <w:trPr>
          <w:trHeight w:hRule="exact" w:val="864"/>
        </w:trPr>
        <w:tc>
          <w:tcPr>
            <w:tcW w:w="3067" w:type="dxa"/>
            <w:tcBorders>
              <w:top w:val="single" w:sz="5" w:space="0" w:color="000000"/>
              <w:left w:val="single" w:sz="5" w:space="0" w:color="000000"/>
              <w:bottom w:val="single" w:sz="5" w:space="0" w:color="000000"/>
              <w:right w:val="single" w:sz="5" w:space="0" w:color="000000"/>
            </w:tcBorders>
            <w:vAlign w:val="center"/>
          </w:tcPr>
          <w:p w:rsidR="004B4B87" w:rsidRDefault="00EB29DD">
            <w:pPr>
              <w:ind w:left="134"/>
              <w:rPr>
                <w:rFonts w:ascii="Arial Black" w:hAnsi="Arial Black"/>
                <w:b/>
                <w:color w:val="000000"/>
                <w:spacing w:val="-4"/>
                <w:w w:val="105"/>
                <w:sz w:val="20"/>
                <w:lang w:val="fr-FR"/>
              </w:rPr>
            </w:pPr>
            <w:r>
              <w:rPr>
                <w:rFonts w:ascii="Arial Black" w:hAnsi="Arial Black"/>
                <w:b/>
                <w:color w:val="000000"/>
                <w:spacing w:val="-4"/>
                <w:w w:val="105"/>
                <w:sz w:val="20"/>
                <w:lang w:val="fr-FR"/>
              </w:rPr>
              <w:lastRenderedPageBreak/>
              <w:t>Université :</w:t>
            </w:r>
            <w:r>
              <w:rPr>
                <w:rFonts w:ascii="Franklin Gothic Demi" w:hAnsi="Franklin Gothic Demi"/>
                <w:b/>
                <w:color w:val="000000"/>
                <w:spacing w:val="-4"/>
                <w:w w:val="105"/>
                <w:lang w:val="fr-FR"/>
              </w:rPr>
              <w:t xml:space="preserve"> Manouba</w:t>
            </w:r>
          </w:p>
        </w:tc>
        <w:tc>
          <w:tcPr>
            <w:tcW w:w="4498" w:type="dxa"/>
            <w:tcBorders>
              <w:top w:val="single" w:sz="5" w:space="0" w:color="000000"/>
              <w:left w:val="single" w:sz="5" w:space="0" w:color="000000"/>
              <w:bottom w:val="single" w:sz="5" w:space="0" w:color="000000"/>
              <w:right w:val="single" w:sz="5" w:space="0" w:color="000000"/>
            </w:tcBorders>
          </w:tcPr>
          <w:p w:rsidR="004B4B87" w:rsidRDefault="00EB29DD">
            <w:pPr>
              <w:spacing w:before="144"/>
              <w:ind w:right="735"/>
              <w:jc w:val="right"/>
              <w:rPr>
                <w:rFonts w:ascii="Arial Black" w:hAnsi="Arial Black"/>
                <w:b/>
                <w:color w:val="000000"/>
                <w:spacing w:val="-2"/>
                <w:w w:val="105"/>
                <w:sz w:val="20"/>
                <w:lang w:val="fr-FR"/>
              </w:rPr>
            </w:pPr>
            <w:r>
              <w:rPr>
                <w:rFonts w:ascii="Arial Black" w:hAnsi="Arial Black"/>
                <w:b/>
                <w:color w:val="000000"/>
                <w:spacing w:val="-2"/>
                <w:w w:val="105"/>
                <w:sz w:val="20"/>
                <w:lang w:val="fr-FR"/>
              </w:rPr>
              <w:t>Etablissemen</w:t>
            </w:r>
            <w:r>
              <w:rPr>
                <w:rFonts w:ascii="Times New Roman" w:hAnsi="Times New Roman"/>
                <w:b/>
                <w:color w:val="000000"/>
                <w:spacing w:val="-2"/>
                <w:w w:val="105"/>
                <w:sz w:val="20"/>
                <w:lang w:val="fr-FR"/>
              </w:rPr>
              <w:t>t</w:t>
            </w:r>
            <w:r>
              <w:rPr>
                <w:rFonts w:ascii="Colonna MT" w:hAnsi="Colonna MT"/>
                <w:b/>
                <w:color w:val="000000"/>
                <w:spacing w:val="-2"/>
                <w:sz w:val="6"/>
                <w:lang w:val="fr-FR"/>
              </w:rPr>
              <w:t xml:space="preserve"> : </w:t>
            </w:r>
            <w:r>
              <w:rPr>
                <w:rFonts w:ascii="Franklin Gothic Demi" w:hAnsi="Franklin Gothic Demi"/>
                <w:b/>
                <w:color w:val="000000"/>
                <w:spacing w:val="-2"/>
                <w:w w:val="105"/>
                <w:lang w:val="fr-FR"/>
              </w:rPr>
              <w:t>Ecole Supérieure de</w:t>
            </w:r>
          </w:p>
          <w:p w:rsidR="004B4B87" w:rsidRDefault="00EB29DD">
            <w:pPr>
              <w:spacing w:line="187" w:lineRule="auto"/>
              <w:ind w:right="735"/>
              <w:jc w:val="right"/>
              <w:rPr>
                <w:rFonts w:ascii="Franklin Gothic Demi" w:hAnsi="Franklin Gothic Demi"/>
                <w:b/>
                <w:color w:val="000000"/>
                <w:spacing w:val="-6"/>
                <w:w w:val="105"/>
                <w:lang w:val="fr-FR"/>
              </w:rPr>
            </w:pPr>
            <w:r>
              <w:rPr>
                <w:rFonts w:ascii="Franklin Gothic Demi" w:hAnsi="Franklin Gothic Demi"/>
                <w:b/>
                <w:color w:val="000000"/>
                <w:spacing w:val="-6"/>
                <w:w w:val="105"/>
                <w:lang w:val="fr-FR"/>
              </w:rPr>
              <w:t>Commerce de Tunis.</w:t>
            </w:r>
          </w:p>
        </w:tc>
        <w:tc>
          <w:tcPr>
            <w:tcW w:w="1205"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Arial Black" w:hAnsi="Arial Black"/>
                <w:b/>
                <w:color w:val="000000"/>
                <w:w w:val="105"/>
                <w:sz w:val="20"/>
                <w:lang w:val="fr-FR"/>
              </w:rPr>
            </w:pPr>
            <w:r>
              <w:rPr>
                <w:rFonts w:ascii="Arial Black" w:hAnsi="Arial Black"/>
                <w:b/>
                <w:color w:val="000000"/>
                <w:w w:val="105"/>
                <w:sz w:val="20"/>
                <w:lang w:val="fr-FR"/>
              </w:rPr>
              <w:t>Mastère</w:t>
            </w:r>
          </w:p>
        </w:tc>
        <w:tc>
          <w:tcPr>
            <w:tcW w:w="1857" w:type="dxa"/>
            <w:tcBorders>
              <w:top w:val="single" w:sz="5" w:space="0" w:color="000000"/>
              <w:left w:val="single" w:sz="5" w:space="0" w:color="000000"/>
              <w:bottom w:val="single" w:sz="5" w:space="0" w:color="000000"/>
              <w:right w:val="single" w:sz="5" w:space="0" w:color="000000"/>
            </w:tcBorders>
            <w:vAlign w:val="center"/>
          </w:tcPr>
          <w:p w:rsidR="004B4B87" w:rsidRDefault="00EB29DD">
            <w:pPr>
              <w:ind w:right="269"/>
              <w:jc w:val="right"/>
              <w:rPr>
                <w:rFonts w:ascii="Arial Black" w:hAnsi="Arial Black"/>
                <w:b/>
                <w:color w:val="000000"/>
                <w:spacing w:val="-6"/>
                <w:w w:val="105"/>
                <w:sz w:val="20"/>
                <w:lang w:val="fr-FR"/>
              </w:rPr>
            </w:pPr>
            <w:r>
              <w:rPr>
                <w:rFonts w:ascii="Arial Black" w:hAnsi="Arial Black"/>
                <w:b/>
                <w:color w:val="000000"/>
                <w:spacing w:val="-6"/>
                <w:w w:val="105"/>
                <w:sz w:val="20"/>
                <w:lang w:val="fr-FR"/>
              </w:rPr>
              <w:t>Professionnel</w:t>
            </w:r>
          </w:p>
        </w:tc>
        <w:tc>
          <w:tcPr>
            <w:tcW w:w="4272" w:type="dxa"/>
            <w:tcBorders>
              <w:top w:val="single" w:sz="5" w:space="0" w:color="000000"/>
              <w:left w:val="single" w:sz="5" w:space="0" w:color="000000"/>
              <w:bottom w:val="single" w:sz="5" w:space="0" w:color="000000"/>
              <w:right w:val="single" w:sz="5" w:space="0" w:color="000000"/>
            </w:tcBorders>
          </w:tcPr>
          <w:p w:rsidR="004B4B87" w:rsidRDefault="00EB29DD">
            <w:pPr>
              <w:ind w:left="108" w:right="1332"/>
              <w:rPr>
                <w:rFonts w:ascii="Arial" w:hAnsi="Arial"/>
                <w:b/>
                <w:color w:val="000000"/>
                <w:spacing w:val="-10"/>
                <w:w w:val="105"/>
                <w:lang w:val="fr-FR"/>
              </w:rPr>
            </w:pPr>
            <w:r>
              <w:rPr>
                <w:rFonts w:ascii="Arial" w:hAnsi="Arial"/>
                <w:b/>
                <w:color w:val="000000"/>
                <w:spacing w:val="-10"/>
                <w:w w:val="105"/>
                <w:lang w:val="fr-FR"/>
              </w:rPr>
              <w:t xml:space="preserve">Management du RISK et de </w:t>
            </w:r>
            <w:r>
              <w:rPr>
                <w:rFonts w:ascii="Arial" w:hAnsi="Arial"/>
                <w:b/>
                <w:color w:val="000000"/>
                <w:w w:val="105"/>
                <w:lang w:val="fr-FR"/>
              </w:rPr>
              <w:t>l’Assurance</w:t>
            </w:r>
          </w:p>
        </w:tc>
      </w:tr>
      <w:tr w:rsidR="004B4B87">
        <w:trPr>
          <w:trHeight w:hRule="exact" w:val="293"/>
        </w:trPr>
        <w:tc>
          <w:tcPr>
            <w:tcW w:w="7565" w:type="dxa"/>
            <w:gridSpan w:val="2"/>
            <w:tcBorders>
              <w:top w:val="single" w:sz="5" w:space="0" w:color="000000"/>
              <w:left w:val="single" w:sz="5" w:space="0" w:color="000000"/>
              <w:bottom w:val="single" w:sz="5" w:space="0" w:color="000000"/>
              <w:right w:val="single" w:sz="5" w:space="0" w:color="000000"/>
            </w:tcBorders>
            <w:vAlign w:val="center"/>
          </w:tcPr>
          <w:p w:rsidR="004B4B87" w:rsidRDefault="00EB29DD">
            <w:pPr>
              <w:ind w:left="134"/>
              <w:rPr>
                <w:rFonts w:ascii="Arial Black" w:hAnsi="Arial Black"/>
                <w:b/>
                <w:color w:val="000000"/>
                <w:spacing w:val="-5"/>
                <w:w w:val="105"/>
                <w:sz w:val="20"/>
                <w:lang w:val="fr-FR"/>
              </w:rPr>
            </w:pPr>
            <w:r>
              <w:rPr>
                <w:rFonts w:ascii="Arial Black" w:hAnsi="Arial Black"/>
                <w:b/>
                <w:color w:val="000000"/>
                <w:spacing w:val="-5"/>
                <w:w w:val="105"/>
                <w:sz w:val="20"/>
                <w:lang w:val="fr-FR"/>
              </w:rPr>
              <w:t>Domaine de formation :</w:t>
            </w:r>
            <w:r>
              <w:rPr>
                <w:rFonts w:ascii="Franklin Gothic Demi" w:hAnsi="Franklin Gothic Demi"/>
                <w:b/>
                <w:color w:val="000000"/>
                <w:spacing w:val="-5"/>
                <w:w w:val="105"/>
                <w:lang w:val="fr-FR"/>
              </w:rPr>
              <w:t xml:space="preserve"> Science de Gestion</w:t>
            </w:r>
          </w:p>
        </w:tc>
        <w:tc>
          <w:tcPr>
            <w:tcW w:w="1205"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Arial Black" w:hAnsi="Arial Black"/>
                <w:b/>
                <w:color w:val="000000"/>
                <w:w w:val="105"/>
                <w:sz w:val="20"/>
                <w:lang w:val="fr-FR"/>
              </w:rPr>
            </w:pPr>
            <w:r>
              <w:rPr>
                <w:rFonts w:ascii="Arial Black" w:hAnsi="Arial Black"/>
                <w:b/>
                <w:color w:val="000000"/>
                <w:w w:val="105"/>
                <w:sz w:val="20"/>
                <w:lang w:val="fr-FR"/>
              </w:rPr>
              <w:t>Mention</w:t>
            </w:r>
          </w:p>
        </w:tc>
        <w:tc>
          <w:tcPr>
            <w:tcW w:w="6129" w:type="dxa"/>
            <w:gridSpan w:val="2"/>
            <w:tcBorders>
              <w:top w:val="single" w:sz="5" w:space="0" w:color="000000"/>
              <w:left w:val="single" w:sz="5" w:space="0" w:color="000000"/>
              <w:bottom w:val="single" w:sz="5" w:space="0" w:color="000000"/>
              <w:right w:val="single" w:sz="5" w:space="0" w:color="000000"/>
            </w:tcBorders>
            <w:vAlign w:val="center"/>
          </w:tcPr>
          <w:p w:rsidR="004B4B87" w:rsidRDefault="00EB29DD">
            <w:pPr>
              <w:ind w:right="5039"/>
              <w:jc w:val="right"/>
              <w:rPr>
                <w:rFonts w:ascii="Arial" w:hAnsi="Arial"/>
                <w:b/>
                <w:color w:val="000000"/>
                <w:w w:val="105"/>
                <w:lang w:val="fr-FR"/>
              </w:rPr>
            </w:pPr>
            <w:r>
              <w:rPr>
                <w:rFonts w:ascii="Arial" w:hAnsi="Arial"/>
                <w:b/>
                <w:color w:val="000000"/>
                <w:w w:val="105"/>
                <w:lang w:val="fr-FR"/>
              </w:rPr>
              <w:t>Finance</w:t>
            </w:r>
          </w:p>
        </w:tc>
      </w:tr>
    </w:tbl>
    <w:p w:rsidR="004B4B87" w:rsidRDefault="004B4B87">
      <w:pPr>
        <w:spacing w:after="292" w:line="20" w:lineRule="exact"/>
      </w:pPr>
    </w:p>
    <w:p w:rsidR="004B4B87" w:rsidRDefault="00EB29DD">
      <w:pPr>
        <w:spacing w:after="180"/>
        <w:jc w:val="center"/>
        <w:rPr>
          <w:rFonts w:ascii="Times New Roman" w:hAnsi="Times New Roman"/>
          <w:b/>
          <w:color w:val="7F0000"/>
          <w:spacing w:val="-4"/>
          <w:w w:val="105"/>
          <w:sz w:val="24"/>
          <w:lang w:val="fr-FR"/>
        </w:rPr>
      </w:pPr>
      <w:r>
        <w:rPr>
          <w:rFonts w:ascii="Times New Roman" w:hAnsi="Times New Roman"/>
          <w:b/>
          <w:color w:val="7F0000"/>
          <w:spacing w:val="-4"/>
          <w:w w:val="105"/>
          <w:sz w:val="24"/>
          <w:lang w:val="fr-FR"/>
        </w:rPr>
        <w:t>4</w:t>
      </w:r>
      <w:r>
        <w:rPr>
          <w:rFonts w:ascii="Times New Roman" w:hAnsi="Times New Roman"/>
          <w:b/>
          <w:color w:val="7F0000"/>
          <w:spacing w:val="-4"/>
          <w:w w:val="105"/>
          <w:sz w:val="16"/>
          <w:lang w:val="fr-FR"/>
        </w:rPr>
        <w:t>ème</w:t>
      </w:r>
      <w:r>
        <w:rPr>
          <w:rFonts w:ascii="Times New Roman" w:hAnsi="Times New Roman"/>
          <w:b/>
          <w:color w:val="7F0000"/>
          <w:spacing w:val="-4"/>
          <w:w w:val="105"/>
          <w:sz w:val="24"/>
          <w:u w:val="single"/>
          <w:lang w:val="fr-FR"/>
        </w:rPr>
        <w:t xml:space="preserve"> Semestre</w:t>
      </w:r>
    </w:p>
    <w:p w:rsidR="004B4B87" w:rsidRDefault="004B4B87">
      <w:pPr>
        <w:spacing w:before="14" w:line="20" w:lineRule="exact"/>
      </w:pPr>
    </w:p>
    <w:tbl>
      <w:tblPr>
        <w:tblW w:w="0" w:type="auto"/>
        <w:tblInd w:w="187" w:type="dxa"/>
        <w:tblLayout w:type="fixed"/>
        <w:tblCellMar>
          <w:left w:w="0" w:type="dxa"/>
          <w:right w:w="0" w:type="dxa"/>
        </w:tblCellMar>
        <w:tblLook w:val="04A0"/>
      </w:tblPr>
      <w:tblGrid>
        <w:gridCol w:w="566"/>
        <w:gridCol w:w="2285"/>
        <w:gridCol w:w="1695"/>
        <w:gridCol w:w="2217"/>
        <w:gridCol w:w="715"/>
        <w:gridCol w:w="884"/>
        <w:gridCol w:w="883"/>
        <w:gridCol w:w="758"/>
        <w:gridCol w:w="1008"/>
        <w:gridCol w:w="883"/>
        <w:gridCol w:w="884"/>
        <w:gridCol w:w="883"/>
        <w:gridCol w:w="1052"/>
        <w:gridCol w:w="752"/>
      </w:tblGrid>
      <w:tr w:rsidR="004B4B87">
        <w:trPr>
          <w:trHeight w:hRule="exact" w:val="792"/>
        </w:trPr>
        <w:tc>
          <w:tcPr>
            <w:tcW w:w="566" w:type="dxa"/>
            <w:vMerge w:val="restart"/>
            <w:tcBorders>
              <w:top w:val="single" w:sz="13" w:space="0" w:color="000000"/>
              <w:left w:val="single" w:sz="13" w:space="0" w:color="000000"/>
              <w:bottom w:val="none" w:sz="0" w:space="0" w:color="000000"/>
              <w:right w:val="single" w:sz="13" w:space="0" w:color="000000"/>
            </w:tcBorders>
            <w:vAlign w:val="center"/>
          </w:tcPr>
          <w:p w:rsidR="004B4B87" w:rsidRDefault="00EB29DD">
            <w:pPr>
              <w:ind w:left="148"/>
              <w:rPr>
                <w:rFonts w:ascii="Times New Roman" w:hAnsi="Times New Roman"/>
                <w:b/>
                <w:color w:val="000000"/>
                <w:w w:val="105"/>
                <w:lang w:val="fr-FR"/>
              </w:rPr>
            </w:pPr>
            <w:r>
              <w:rPr>
                <w:rFonts w:ascii="Times New Roman" w:hAnsi="Times New Roman"/>
                <w:b/>
                <w:color w:val="000000"/>
                <w:w w:val="105"/>
                <w:lang w:val="fr-FR"/>
              </w:rPr>
              <w:t>N°</w:t>
            </w:r>
          </w:p>
        </w:tc>
        <w:tc>
          <w:tcPr>
            <w:tcW w:w="2285" w:type="dxa"/>
            <w:vMerge w:val="restart"/>
            <w:tcBorders>
              <w:top w:val="single" w:sz="13" w:space="0" w:color="000000"/>
              <w:left w:val="single" w:sz="13" w:space="0" w:color="000000"/>
              <w:bottom w:val="none" w:sz="0" w:space="0" w:color="000000"/>
              <w:right w:val="single" w:sz="13" w:space="0" w:color="000000"/>
            </w:tcBorders>
          </w:tcPr>
          <w:p w:rsidR="004B4B87" w:rsidRDefault="00EB29DD">
            <w:pPr>
              <w:jc w:val="center"/>
              <w:rPr>
                <w:rFonts w:ascii="Times New Roman" w:hAnsi="Times New Roman"/>
                <w:b/>
                <w:color w:val="000000"/>
                <w:w w:val="105"/>
                <w:sz w:val="20"/>
                <w:lang w:val="fr-FR"/>
              </w:rPr>
            </w:pPr>
            <w:r>
              <w:rPr>
                <w:rFonts w:ascii="Times New Roman" w:hAnsi="Times New Roman"/>
                <w:b/>
                <w:color w:val="000000"/>
                <w:w w:val="105"/>
                <w:sz w:val="20"/>
                <w:lang w:val="fr-FR"/>
              </w:rPr>
              <w:t xml:space="preserve">Unité </w:t>
            </w:r>
            <w:r>
              <w:rPr>
                <w:rFonts w:ascii="Times New Roman" w:hAnsi="Times New Roman"/>
                <w:b/>
                <w:color w:val="000000"/>
                <w:w w:val="105"/>
                <w:sz w:val="20"/>
                <w:lang w:val="fr-FR"/>
              </w:rPr>
              <w:br/>
            </w:r>
            <w:r>
              <w:rPr>
                <w:rFonts w:ascii="Times New Roman" w:hAnsi="Times New Roman"/>
                <w:b/>
                <w:color w:val="000000"/>
                <w:spacing w:val="-4"/>
                <w:w w:val="105"/>
                <w:sz w:val="20"/>
                <w:lang w:val="fr-FR"/>
              </w:rPr>
              <w:t>d'enseignement</w:t>
            </w:r>
          </w:p>
        </w:tc>
        <w:tc>
          <w:tcPr>
            <w:tcW w:w="1695" w:type="dxa"/>
            <w:vMerge w:val="restart"/>
            <w:tcBorders>
              <w:top w:val="single" w:sz="13" w:space="0" w:color="000000"/>
              <w:left w:val="single" w:sz="13" w:space="0" w:color="000000"/>
              <w:bottom w:val="none" w:sz="0" w:space="0" w:color="000000"/>
              <w:right w:val="single" w:sz="13" w:space="0" w:color="000000"/>
            </w:tcBorders>
            <w:vAlign w:val="center"/>
          </w:tcPr>
          <w:p w:rsidR="004B4B87" w:rsidRDefault="00EB29DD">
            <w:pPr>
              <w:jc w:val="center"/>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 xml:space="preserve">Type de l'UE </w:t>
            </w:r>
            <w:r>
              <w:rPr>
                <w:rFonts w:ascii="Times New Roman" w:hAnsi="Times New Roman"/>
                <w:b/>
                <w:color w:val="000000"/>
                <w:spacing w:val="-4"/>
                <w:w w:val="105"/>
                <w:sz w:val="20"/>
                <w:lang w:val="fr-FR"/>
              </w:rPr>
              <w:br/>
              <w:t xml:space="preserve">(Fondamentale / </w:t>
            </w:r>
            <w:r>
              <w:rPr>
                <w:rFonts w:ascii="Times New Roman" w:hAnsi="Times New Roman"/>
                <w:b/>
                <w:color w:val="000000"/>
                <w:spacing w:val="-4"/>
                <w:w w:val="105"/>
                <w:sz w:val="20"/>
                <w:lang w:val="fr-FR"/>
              </w:rPr>
              <w:br/>
              <w:t>Optionnelle)</w:t>
            </w:r>
          </w:p>
        </w:tc>
        <w:tc>
          <w:tcPr>
            <w:tcW w:w="2217" w:type="dxa"/>
            <w:vMerge w:val="restart"/>
            <w:tcBorders>
              <w:top w:val="single" w:sz="13" w:space="0" w:color="000000"/>
              <w:left w:val="single" w:sz="13" w:space="0" w:color="000000"/>
              <w:bottom w:val="none" w:sz="0" w:space="0" w:color="000000"/>
              <w:right w:val="single" w:sz="13" w:space="0" w:color="000000"/>
            </w:tcBorders>
            <w:vAlign w:val="center"/>
          </w:tcPr>
          <w:p w:rsidR="004B4B87" w:rsidRDefault="00EB29DD">
            <w:pPr>
              <w:jc w:val="center"/>
              <w:rPr>
                <w:rFonts w:ascii="Times New Roman" w:hAnsi="Times New Roman"/>
                <w:b/>
                <w:color w:val="000000"/>
                <w:spacing w:val="-2"/>
                <w:w w:val="105"/>
                <w:sz w:val="20"/>
                <w:lang w:val="fr-FR"/>
              </w:rPr>
            </w:pPr>
            <w:r>
              <w:rPr>
                <w:rFonts w:ascii="Times New Roman" w:hAnsi="Times New Roman"/>
                <w:b/>
                <w:color w:val="000000"/>
                <w:spacing w:val="-2"/>
                <w:w w:val="105"/>
                <w:sz w:val="20"/>
                <w:lang w:val="fr-FR"/>
              </w:rPr>
              <w:t xml:space="preserve">Elément constitutif </w:t>
            </w:r>
            <w:r>
              <w:rPr>
                <w:rFonts w:ascii="Times New Roman" w:hAnsi="Times New Roman"/>
                <w:b/>
                <w:color w:val="000000"/>
                <w:spacing w:val="-2"/>
                <w:w w:val="105"/>
                <w:sz w:val="20"/>
                <w:lang w:val="fr-FR"/>
              </w:rPr>
              <w:br/>
            </w:r>
            <w:r>
              <w:rPr>
                <w:rFonts w:ascii="Times New Roman" w:hAnsi="Times New Roman"/>
                <w:b/>
                <w:color w:val="000000"/>
                <w:w w:val="105"/>
                <w:sz w:val="20"/>
                <w:lang w:val="fr-FR"/>
              </w:rPr>
              <w:t>d'UE (ECUE)</w:t>
            </w:r>
          </w:p>
        </w:tc>
        <w:tc>
          <w:tcPr>
            <w:tcW w:w="3240" w:type="dxa"/>
            <w:gridSpan w:val="4"/>
            <w:tcBorders>
              <w:top w:val="single" w:sz="13" w:space="0" w:color="000000"/>
              <w:left w:val="single" w:sz="13" w:space="0" w:color="000000"/>
              <w:bottom w:val="single" w:sz="13" w:space="0" w:color="000000"/>
              <w:right w:val="single" w:sz="13" w:space="0" w:color="000000"/>
            </w:tcBorders>
            <w:vAlign w:val="center"/>
          </w:tcPr>
          <w:p w:rsidR="004B4B87" w:rsidRDefault="00EB29DD">
            <w:pPr>
              <w:jc w:val="center"/>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 xml:space="preserve">Volume des heures de formation </w:t>
            </w:r>
            <w:r>
              <w:rPr>
                <w:rFonts w:ascii="Times New Roman" w:hAnsi="Times New Roman"/>
                <w:b/>
                <w:color w:val="000000"/>
                <w:spacing w:val="-4"/>
                <w:w w:val="105"/>
                <w:sz w:val="20"/>
                <w:lang w:val="fr-FR"/>
              </w:rPr>
              <w:br/>
            </w:r>
            <w:r>
              <w:rPr>
                <w:rFonts w:ascii="Times New Roman" w:hAnsi="Times New Roman"/>
                <w:b/>
                <w:color w:val="000000"/>
                <w:spacing w:val="-2"/>
                <w:w w:val="105"/>
                <w:sz w:val="20"/>
                <w:lang w:val="fr-FR"/>
              </w:rPr>
              <w:t>présidentielles (14 semaines)</w:t>
            </w:r>
          </w:p>
        </w:tc>
        <w:tc>
          <w:tcPr>
            <w:tcW w:w="1891" w:type="dxa"/>
            <w:gridSpan w:val="2"/>
            <w:tcBorders>
              <w:top w:val="single" w:sz="13" w:space="0" w:color="000000"/>
              <w:left w:val="single" w:sz="13" w:space="0" w:color="000000"/>
              <w:bottom w:val="single" w:sz="13" w:space="0" w:color="000000"/>
              <w:right w:val="single" w:sz="13" w:space="0" w:color="000000"/>
            </w:tcBorders>
            <w:vAlign w:val="center"/>
          </w:tcPr>
          <w:p w:rsidR="004B4B87" w:rsidRDefault="00EB29DD">
            <w:pPr>
              <w:jc w:val="center"/>
              <w:rPr>
                <w:rFonts w:ascii="Times New Roman" w:hAnsi="Times New Roman"/>
                <w:b/>
                <w:color w:val="000000"/>
                <w:w w:val="105"/>
                <w:sz w:val="20"/>
                <w:lang w:val="fr-FR"/>
              </w:rPr>
            </w:pPr>
            <w:r>
              <w:rPr>
                <w:rFonts w:ascii="Times New Roman" w:hAnsi="Times New Roman"/>
                <w:b/>
                <w:color w:val="000000"/>
                <w:w w:val="105"/>
                <w:sz w:val="20"/>
                <w:lang w:val="fr-FR"/>
              </w:rPr>
              <w:t xml:space="preserve">Nombre des </w:t>
            </w:r>
            <w:r>
              <w:rPr>
                <w:rFonts w:ascii="Times New Roman" w:hAnsi="Times New Roman"/>
                <w:b/>
                <w:color w:val="000000"/>
                <w:w w:val="105"/>
                <w:sz w:val="20"/>
                <w:lang w:val="fr-FR"/>
              </w:rPr>
              <w:br/>
            </w:r>
            <w:r>
              <w:rPr>
                <w:rFonts w:ascii="Times New Roman" w:hAnsi="Times New Roman"/>
                <w:b/>
                <w:color w:val="000000"/>
                <w:spacing w:val="-4"/>
                <w:w w:val="105"/>
                <w:sz w:val="20"/>
                <w:lang w:val="fr-FR"/>
              </w:rPr>
              <w:t>Crédits accordés</w:t>
            </w:r>
          </w:p>
        </w:tc>
        <w:tc>
          <w:tcPr>
            <w:tcW w:w="1767" w:type="dxa"/>
            <w:gridSpan w:val="2"/>
            <w:tcBorders>
              <w:top w:val="single" w:sz="13" w:space="0" w:color="000000"/>
              <w:left w:val="single" w:sz="13" w:space="0" w:color="000000"/>
              <w:bottom w:val="single" w:sz="13" w:space="0" w:color="000000"/>
              <w:right w:val="single" w:sz="13" w:space="0" w:color="000000"/>
            </w:tcBorders>
            <w:vAlign w:val="center"/>
          </w:tcPr>
          <w:p w:rsidR="004B4B87" w:rsidRDefault="00EB29DD">
            <w:pPr>
              <w:jc w:val="center"/>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Coefficients</w:t>
            </w:r>
          </w:p>
        </w:tc>
        <w:tc>
          <w:tcPr>
            <w:tcW w:w="1804" w:type="dxa"/>
            <w:gridSpan w:val="2"/>
            <w:tcBorders>
              <w:top w:val="single" w:sz="13" w:space="0" w:color="000000"/>
              <w:left w:val="single" w:sz="13" w:space="0" w:color="000000"/>
              <w:bottom w:val="single" w:sz="13" w:space="0" w:color="000000"/>
              <w:right w:val="single" w:sz="13" w:space="0" w:color="000000"/>
            </w:tcBorders>
            <w:vAlign w:val="center"/>
          </w:tcPr>
          <w:p w:rsidR="004B4B87" w:rsidRDefault="00EB29DD">
            <w:pPr>
              <w:jc w:val="center"/>
              <w:rPr>
                <w:rFonts w:ascii="Times New Roman" w:hAnsi="Times New Roman"/>
                <w:b/>
                <w:color w:val="000000"/>
                <w:w w:val="105"/>
                <w:sz w:val="20"/>
                <w:lang w:val="fr-FR"/>
              </w:rPr>
            </w:pPr>
            <w:r>
              <w:rPr>
                <w:rFonts w:ascii="Times New Roman" w:hAnsi="Times New Roman"/>
                <w:b/>
                <w:color w:val="000000"/>
                <w:w w:val="105"/>
                <w:sz w:val="20"/>
                <w:lang w:val="fr-FR"/>
              </w:rPr>
              <w:t xml:space="preserve">Modalité </w:t>
            </w:r>
            <w:r>
              <w:rPr>
                <w:rFonts w:ascii="Times New Roman" w:hAnsi="Times New Roman"/>
                <w:b/>
                <w:color w:val="000000"/>
                <w:w w:val="105"/>
                <w:sz w:val="20"/>
                <w:lang w:val="fr-FR"/>
              </w:rPr>
              <w:br/>
            </w:r>
            <w:r>
              <w:rPr>
                <w:rFonts w:ascii="Times New Roman" w:hAnsi="Times New Roman"/>
                <w:b/>
                <w:color w:val="000000"/>
                <w:spacing w:val="-4"/>
                <w:w w:val="105"/>
                <w:sz w:val="20"/>
                <w:lang w:val="fr-FR"/>
              </w:rPr>
              <w:t>d’évaluation</w:t>
            </w:r>
          </w:p>
        </w:tc>
      </w:tr>
      <w:tr w:rsidR="004B4B87" w:rsidTr="00C36544">
        <w:trPr>
          <w:trHeight w:hRule="exact" w:val="648"/>
        </w:trPr>
        <w:tc>
          <w:tcPr>
            <w:tcW w:w="566" w:type="dxa"/>
            <w:vMerge/>
            <w:tcBorders>
              <w:top w:val="none" w:sz="0" w:space="0" w:color="000000"/>
              <w:left w:val="single" w:sz="13" w:space="0" w:color="000000"/>
              <w:bottom w:val="single" w:sz="13" w:space="0" w:color="000000"/>
              <w:right w:val="single" w:sz="13" w:space="0" w:color="000000"/>
            </w:tcBorders>
            <w:vAlign w:val="center"/>
          </w:tcPr>
          <w:p w:rsidR="004B4B87" w:rsidRDefault="004B4B87"/>
        </w:tc>
        <w:tc>
          <w:tcPr>
            <w:tcW w:w="2285" w:type="dxa"/>
            <w:vMerge/>
            <w:tcBorders>
              <w:top w:val="none" w:sz="0" w:space="0" w:color="000000"/>
              <w:left w:val="single" w:sz="13" w:space="0" w:color="000000"/>
              <w:bottom w:val="single" w:sz="13" w:space="0" w:color="000000"/>
              <w:right w:val="single" w:sz="13" w:space="0" w:color="000000"/>
            </w:tcBorders>
          </w:tcPr>
          <w:p w:rsidR="004B4B87" w:rsidRDefault="004B4B87"/>
        </w:tc>
        <w:tc>
          <w:tcPr>
            <w:tcW w:w="1695" w:type="dxa"/>
            <w:vMerge/>
            <w:tcBorders>
              <w:top w:val="none" w:sz="0" w:space="0" w:color="000000"/>
              <w:left w:val="single" w:sz="13" w:space="0" w:color="000000"/>
              <w:bottom w:val="single" w:sz="13" w:space="0" w:color="000000"/>
              <w:right w:val="single" w:sz="13" w:space="0" w:color="000000"/>
            </w:tcBorders>
            <w:vAlign w:val="center"/>
          </w:tcPr>
          <w:p w:rsidR="004B4B87" w:rsidRDefault="004B4B87"/>
        </w:tc>
        <w:tc>
          <w:tcPr>
            <w:tcW w:w="2217" w:type="dxa"/>
            <w:vMerge/>
            <w:tcBorders>
              <w:top w:val="none" w:sz="0" w:space="0" w:color="000000"/>
              <w:left w:val="single" w:sz="13" w:space="0" w:color="000000"/>
              <w:bottom w:val="single" w:sz="13" w:space="0" w:color="000000"/>
              <w:right w:val="single" w:sz="13" w:space="0" w:color="000000"/>
            </w:tcBorders>
            <w:vAlign w:val="center"/>
          </w:tcPr>
          <w:p w:rsidR="004B4B87" w:rsidRDefault="004B4B87"/>
        </w:tc>
        <w:tc>
          <w:tcPr>
            <w:tcW w:w="715" w:type="dxa"/>
            <w:tcBorders>
              <w:top w:val="single" w:sz="13" w:space="0" w:color="000000"/>
              <w:left w:val="single" w:sz="13" w:space="0" w:color="000000"/>
              <w:bottom w:val="single" w:sz="13" w:space="0" w:color="000000"/>
              <w:right w:val="single" w:sz="13" w:space="0" w:color="000000"/>
            </w:tcBorders>
            <w:vAlign w:val="center"/>
          </w:tcPr>
          <w:p w:rsidR="004B4B87" w:rsidRDefault="00EB29DD">
            <w:pPr>
              <w:jc w:val="center"/>
              <w:rPr>
                <w:rFonts w:ascii="Times New Roman" w:hAnsi="Times New Roman"/>
                <w:b/>
                <w:color w:val="000000"/>
                <w:w w:val="105"/>
                <w:sz w:val="18"/>
                <w:lang w:val="fr-FR"/>
              </w:rPr>
            </w:pPr>
            <w:r>
              <w:rPr>
                <w:rFonts w:ascii="Times New Roman" w:hAnsi="Times New Roman"/>
                <w:b/>
                <w:color w:val="000000"/>
                <w:w w:val="105"/>
                <w:sz w:val="18"/>
                <w:lang w:val="fr-FR"/>
              </w:rPr>
              <w:t>Cours</w:t>
            </w:r>
          </w:p>
        </w:tc>
        <w:tc>
          <w:tcPr>
            <w:tcW w:w="884" w:type="dxa"/>
            <w:tcBorders>
              <w:top w:val="single" w:sz="13" w:space="0" w:color="000000"/>
              <w:left w:val="single" w:sz="13" w:space="0" w:color="000000"/>
              <w:bottom w:val="single" w:sz="13" w:space="0" w:color="000000"/>
              <w:right w:val="single" w:sz="13" w:space="0" w:color="000000"/>
            </w:tcBorders>
            <w:vAlign w:val="center"/>
          </w:tcPr>
          <w:p w:rsidR="004B4B87" w:rsidRDefault="00EB29DD">
            <w:pPr>
              <w:jc w:val="center"/>
              <w:rPr>
                <w:rFonts w:ascii="Times New Roman" w:hAnsi="Times New Roman"/>
                <w:b/>
                <w:color w:val="000000"/>
                <w:w w:val="105"/>
                <w:sz w:val="18"/>
                <w:lang w:val="fr-FR"/>
              </w:rPr>
            </w:pPr>
            <w:r>
              <w:rPr>
                <w:rFonts w:ascii="Times New Roman" w:hAnsi="Times New Roman"/>
                <w:b/>
                <w:color w:val="000000"/>
                <w:w w:val="105"/>
                <w:sz w:val="18"/>
                <w:lang w:val="fr-FR"/>
              </w:rPr>
              <w:t>TD</w:t>
            </w:r>
          </w:p>
        </w:tc>
        <w:tc>
          <w:tcPr>
            <w:tcW w:w="883" w:type="dxa"/>
            <w:tcBorders>
              <w:top w:val="single" w:sz="13" w:space="0" w:color="000000"/>
              <w:left w:val="single" w:sz="13" w:space="0" w:color="000000"/>
              <w:bottom w:val="single" w:sz="13" w:space="0" w:color="000000"/>
              <w:right w:val="single" w:sz="13" w:space="0" w:color="000000"/>
            </w:tcBorders>
            <w:vAlign w:val="center"/>
          </w:tcPr>
          <w:p w:rsidR="004B4B87" w:rsidRDefault="00EB29DD">
            <w:pPr>
              <w:jc w:val="center"/>
              <w:rPr>
                <w:rFonts w:ascii="Times New Roman" w:hAnsi="Times New Roman"/>
                <w:b/>
                <w:color w:val="000000"/>
                <w:w w:val="105"/>
                <w:sz w:val="18"/>
                <w:lang w:val="fr-FR"/>
              </w:rPr>
            </w:pPr>
            <w:r>
              <w:rPr>
                <w:rFonts w:ascii="Times New Roman" w:hAnsi="Times New Roman"/>
                <w:b/>
                <w:color w:val="000000"/>
                <w:w w:val="105"/>
                <w:sz w:val="18"/>
                <w:lang w:val="fr-FR"/>
              </w:rPr>
              <w:t>TP</w:t>
            </w:r>
          </w:p>
        </w:tc>
        <w:tc>
          <w:tcPr>
            <w:tcW w:w="758" w:type="dxa"/>
            <w:tcBorders>
              <w:top w:val="single" w:sz="13" w:space="0" w:color="000000"/>
              <w:left w:val="single" w:sz="13" w:space="0" w:color="000000"/>
              <w:bottom w:val="single" w:sz="13" w:space="0" w:color="000000"/>
              <w:right w:val="single" w:sz="13" w:space="0" w:color="000000"/>
            </w:tcBorders>
            <w:vAlign w:val="center"/>
          </w:tcPr>
          <w:p w:rsidR="004B4B87" w:rsidRDefault="00EB29DD">
            <w:pPr>
              <w:jc w:val="center"/>
              <w:rPr>
                <w:rFonts w:ascii="Times New Roman" w:hAnsi="Times New Roman"/>
                <w:b/>
                <w:color w:val="000000"/>
                <w:w w:val="105"/>
                <w:sz w:val="18"/>
                <w:lang w:val="fr-FR"/>
              </w:rPr>
            </w:pPr>
            <w:r>
              <w:rPr>
                <w:rFonts w:ascii="Times New Roman" w:hAnsi="Times New Roman"/>
                <w:b/>
                <w:color w:val="000000"/>
                <w:w w:val="105"/>
                <w:sz w:val="18"/>
                <w:lang w:val="fr-FR"/>
              </w:rPr>
              <w:t>Autres</w:t>
            </w:r>
          </w:p>
        </w:tc>
        <w:tc>
          <w:tcPr>
            <w:tcW w:w="1008" w:type="dxa"/>
            <w:tcBorders>
              <w:top w:val="single" w:sz="13" w:space="0" w:color="000000"/>
              <w:left w:val="single" w:sz="13" w:space="0" w:color="000000"/>
              <w:bottom w:val="single" w:sz="13" w:space="0" w:color="000000"/>
              <w:right w:val="single" w:sz="13" w:space="0" w:color="000000"/>
            </w:tcBorders>
          </w:tcPr>
          <w:p w:rsidR="004B4B87" w:rsidRDefault="00EB29DD">
            <w:pPr>
              <w:jc w:val="center"/>
              <w:rPr>
                <w:rFonts w:ascii="Times New Roman" w:hAnsi="Times New Roman"/>
                <w:b/>
                <w:color w:val="000000"/>
                <w:w w:val="105"/>
                <w:sz w:val="18"/>
                <w:lang w:val="fr-FR"/>
              </w:rPr>
            </w:pPr>
            <w:r>
              <w:rPr>
                <w:rFonts w:ascii="Times New Roman" w:hAnsi="Times New Roman"/>
                <w:b/>
                <w:color w:val="000000"/>
                <w:w w:val="105"/>
                <w:sz w:val="18"/>
                <w:lang w:val="fr-FR"/>
              </w:rPr>
              <w:t xml:space="preserve">ECUE (le </w:t>
            </w:r>
            <w:r>
              <w:rPr>
                <w:rFonts w:ascii="Times New Roman" w:hAnsi="Times New Roman"/>
                <w:b/>
                <w:color w:val="000000"/>
                <w:w w:val="105"/>
                <w:sz w:val="18"/>
                <w:lang w:val="fr-FR"/>
              </w:rPr>
              <w:br/>
              <w:t xml:space="preserve">cas </w:t>
            </w:r>
            <w:r>
              <w:rPr>
                <w:rFonts w:ascii="Times New Roman" w:hAnsi="Times New Roman"/>
                <w:b/>
                <w:color w:val="000000"/>
                <w:w w:val="105"/>
                <w:sz w:val="18"/>
                <w:lang w:val="fr-FR"/>
              </w:rPr>
              <w:br/>
              <w:t>échéant)</w:t>
            </w:r>
          </w:p>
        </w:tc>
        <w:tc>
          <w:tcPr>
            <w:tcW w:w="883" w:type="dxa"/>
            <w:tcBorders>
              <w:top w:val="single" w:sz="13" w:space="0" w:color="000000"/>
              <w:left w:val="single" w:sz="13" w:space="0" w:color="000000"/>
              <w:bottom w:val="single" w:sz="13" w:space="0" w:color="000000"/>
              <w:right w:val="single" w:sz="13" w:space="0" w:color="000000"/>
            </w:tcBorders>
            <w:vAlign w:val="center"/>
          </w:tcPr>
          <w:p w:rsidR="004B4B87" w:rsidRDefault="00EB29DD">
            <w:pPr>
              <w:jc w:val="center"/>
              <w:rPr>
                <w:rFonts w:ascii="Times New Roman" w:hAnsi="Times New Roman"/>
                <w:b/>
                <w:color w:val="000000"/>
                <w:w w:val="105"/>
                <w:sz w:val="18"/>
                <w:lang w:val="fr-FR"/>
              </w:rPr>
            </w:pPr>
            <w:r>
              <w:rPr>
                <w:rFonts w:ascii="Times New Roman" w:hAnsi="Times New Roman"/>
                <w:b/>
                <w:color w:val="000000"/>
                <w:w w:val="105"/>
                <w:sz w:val="18"/>
                <w:lang w:val="fr-FR"/>
              </w:rPr>
              <w:t>UE</w:t>
            </w:r>
          </w:p>
        </w:tc>
        <w:tc>
          <w:tcPr>
            <w:tcW w:w="884" w:type="dxa"/>
            <w:tcBorders>
              <w:top w:val="single" w:sz="13" w:space="0" w:color="000000"/>
              <w:left w:val="single" w:sz="13" w:space="0" w:color="000000"/>
              <w:bottom w:val="single" w:sz="13" w:space="0" w:color="000000"/>
              <w:right w:val="single" w:sz="13" w:space="0" w:color="000000"/>
            </w:tcBorders>
          </w:tcPr>
          <w:p w:rsidR="004B4B87" w:rsidRDefault="00EB29DD">
            <w:pPr>
              <w:jc w:val="center"/>
              <w:rPr>
                <w:rFonts w:ascii="Times New Roman" w:hAnsi="Times New Roman"/>
                <w:b/>
                <w:color w:val="000000"/>
                <w:w w:val="105"/>
                <w:sz w:val="18"/>
                <w:lang w:val="fr-FR"/>
              </w:rPr>
            </w:pPr>
            <w:r>
              <w:rPr>
                <w:rFonts w:ascii="Times New Roman" w:hAnsi="Times New Roman"/>
                <w:b/>
                <w:color w:val="000000"/>
                <w:w w:val="105"/>
                <w:sz w:val="18"/>
                <w:lang w:val="fr-FR"/>
              </w:rPr>
              <w:t xml:space="preserve">ECUE </w:t>
            </w:r>
            <w:r>
              <w:rPr>
                <w:rFonts w:ascii="Times New Roman" w:hAnsi="Times New Roman"/>
                <w:b/>
                <w:color w:val="000000"/>
                <w:w w:val="105"/>
                <w:sz w:val="18"/>
                <w:lang w:val="fr-FR"/>
              </w:rPr>
              <w:br/>
              <w:t xml:space="preserve">(le cas </w:t>
            </w:r>
            <w:r>
              <w:rPr>
                <w:rFonts w:ascii="Times New Roman" w:hAnsi="Times New Roman"/>
                <w:b/>
                <w:color w:val="000000"/>
                <w:w w:val="105"/>
                <w:sz w:val="18"/>
                <w:lang w:val="fr-FR"/>
              </w:rPr>
              <w:br/>
              <w:t>échéant)</w:t>
            </w:r>
          </w:p>
        </w:tc>
        <w:tc>
          <w:tcPr>
            <w:tcW w:w="883" w:type="dxa"/>
            <w:tcBorders>
              <w:top w:val="single" w:sz="13" w:space="0" w:color="000000"/>
              <w:left w:val="single" w:sz="13" w:space="0" w:color="000000"/>
              <w:bottom w:val="single" w:sz="13" w:space="0" w:color="000000"/>
              <w:right w:val="single" w:sz="13" w:space="0" w:color="000000"/>
            </w:tcBorders>
            <w:vAlign w:val="center"/>
          </w:tcPr>
          <w:p w:rsidR="004B4B87" w:rsidRDefault="00EB29DD">
            <w:pPr>
              <w:jc w:val="center"/>
              <w:rPr>
                <w:rFonts w:ascii="Times New Roman" w:hAnsi="Times New Roman"/>
                <w:b/>
                <w:color w:val="000000"/>
                <w:w w:val="105"/>
                <w:sz w:val="18"/>
                <w:lang w:val="fr-FR"/>
              </w:rPr>
            </w:pPr>
            <w:r>
              <w:rPr>
                <w:rFonts w:ascii="Times New Roman" w:hAnsi="Times New Roman"/>
                <w:b/>
                <w:color w:val="000000"/>
                <w:w w:val="105"/>
                <w:sz w:val="18"/>
                <w:lang w:val="fr-FR"/>
              </w:rPr>
              <w:t>UE</w:t>
            </w:r>
          </w:p>
        </w:tc>
        <w:tc>
          <w:tcPr>
            <w:tcW w:w="1052" w:type="dxa"/>
            <w:tcBorders>
              <w:top w:val="single" w:sz="13" w:space="0" w:color="000000"/>
              <w:left w:val="single" w:sz="13" w:space="0" w:color="000000"/>
              <w:bottom w:val="single" w:sz="13" w:space="0" w:color="000000"/>
              <w:right w:val="single" w:sz="13" w:space="0" w:color="000000"/>
            </w:tcBorders>
          </w:tcPr>
          <w:p w:rsidR="004B4B87" w:rsidRDefault="00C36544" w:rsidP="00C36544">
            <w:pPr>
              <w:jc w:val="center"/>
              <w:rPr>
                <w:rFonts w:ascii="Times New Roman" w:hAnsi="Times New Roman"/>
                <w:b/>
                <w:color w:val="000000"/>
                <w:w w:val="105"/>
                <w:sz w:val="18"/>
                <w:lang w:val="fr-FR"/>
              </w:rPr>
            </w:pPr>
            <w:r>
              <w:rPr>
                <w:rFonts w:ascii="Times New Roman" w:hAnsi="Times New Roman"/>
                <w:b/>
                <w:color w:val="000000"/>
                <w:w w:val="105"/>
                <w:sz w:val="18"/>
                <w:lang w:val="fr-FR"/>
              </w:rPr>
              <w:t>Contrôle</w:t>
            </w:r>
            <w:r>
              <w:rPr>
                <w:rFonts w:ascii="Times New Roman" w:hAnsi="Times New Roman"/>
                <w:b/>
                <w:color w:val="000000"/>
                <w:w w:val="105"/>
                <w:sz w:val="18"/>
                <w:lang w:val="fr-FR"/>
              </w:rPr>
              <w:br/>
            </w:r>
            <w:r w:rsidR="00EB29DD">
              <w:rPr>
                <w:rFonts w:ascii="Times New Roman" w:hAnsi="Times New Roman"/>
                <w:b/>
                <w:color w:val="000000"/>
                <w:w w:val="105"/>
                <w:sz w:val="18"/>
                <w:lang w:val="fr-FR"/>
              </w:rPr>
              <w:br/>
              <w:t>continu</w:t>
            </w:r>
          </w:p>
        </w:tc>
        <w:tc>
          <w:tcPr>
            <w:tcW w:w="752" w:type="dxa"/>
            <w:tcBorders>
              <w:top w:val="single" w:sz="13" w:space="0" w:color="000000"/>
              <w:left w:val="single" w:sz="13" w:space="0" w:color="000000"/>
              <w:bottom w:val="single" w:sz="13" w:space="0" w:color="000000"/>
              <w:right w:val="single" w:sz="13" w:space="0" w:color="000000"/>
            </w:tcBorders>
            <w:vAlign w:val="center"/>
          </w:tcPr>
          <w:p w:rsidR="004B4B87" w:rsidRDefault="00EB29DD">
            <w:pPr>
              <w:jc w:val="center"/>
              <w:rPr>
                <w:rFonts w:ascii="Times New Roman" w:hAnsi="Times New Roman"/>
                <w:b/>
                <w:color w:val="000000"/>
                <w:w w:val="105"/>
                <w:sz w:val="18"/>
                <w:lang w:val="fr-FR"/>
              </w:rPr>
            </w:pPr>
            <w:r>
              <w:rPr>
                <w:rFonts w:ascii="Times New Roman" w:hAnsi="Times New Roman"/>
                <w:b/>
                <w:color w:val="000000"/>
                <w:w w:val="105"/>
                <w:sz w:val="18"/>
                <w:lang w:val="fr-FR"/>
              </w:rPr>
              <w:t xml:space="preserve">Régime </w:t>
            </w:r>
            <w:r>
              <w:rPr>
                <w:rFonts w:ascii="Times New Roman" w:hAnsi="Times New Roman"/>
                <w:b/>
                <w:color w:val="000000"/>
                <w:w w:val="105"/>
                <w:sz w:val="18"/>
                <w:lang w:val="fr-FR"/>
              </w:rPr>
              <w:br/>
              <w:t>mixte</w:t>
            </w:r>
          </w:p>
        </w:tc>
      </w:tr>
      <w:tr w:rsidR="004B4B87" w:rsidTr="00C36544">
        <w:trPr>
          <w:trHeight w:hRule="exact" w:val="1119"/>
        </w:trPr>
        <w:tc>
          <w:tcPr>
            <w:tcW w:w="566" w:type="dxa"/>
            <w:tcBorders>
              <w:top w:val="single" w:sz="13" w:space="0" w:color="000000"/>
              <w:left w:val="single" w:sz="13" w:space="0" w:color="000000"/>
              <w:bottom w:val="single" w:sz="13" w:space="0" w:color="000000"/>
              <w:right w:val="single" w:sz="13" w:space="0" w:color="000000"/>
            </w:tcBorders>
          </w:tcPr>
          <w:p w:rsidR="004B4B87" w:rsidRDefault="00EB29DD">
            <w:pPr>
              <w:ind w:left="148"/>
              <w:rPr>
                <w:rFonts w:ascii="Times New Roman" w:hAnsi="Times New Roman"/>
                <w:color w:val="000000"/>
                <w:w w:val="110"/>
                <w:lang w:val="fr-FR"/>
              </w:rPr>
            </w:pPr>
            <w:r>
              <w:rPr>
                <w:rFonts w:ascii="Times New Roman" w:hAnsi="Times New Roman"/>
                <w:color w:val="000000"/>
                <w:w w:val="110"/>
                <w:lang w:val="fr-FR"/>
              </w:rPr>
              <w:t>1</w:t>
            </w:r>
          </w:p>
        </w:tc>
        <w:tc>
          <w:tcPr>
            <w:tcW w:w="2285" w:type="dxa"/>
            <w:tcBorders>
              <w:top w:val="single" w:sz="13" w:space="0" w:color="000000"/>
              <w:left w:val="single" w:sz="13" w:space="0" w:color="000000"/>
              <w:bottom w:val="single" w:sz="13" w:space="0" w:color="000000"/>
              <w:right w:val="single" w:sz="13" w:space="0" w:color="000000"/>
            </w:tcBorders>
          </w:tcPr>
          <w:p w:rsidR="004B4B87" w:rsidRDefault="00EB29DD">
            <w:pPr>
              <w:jc w:val="center"/>
              <w:rPr>
                <w:rFonts w:ascii="Century" w:hAnsi="Century"/>
                <w:b/>
                <w:color w:val="000000"/>
                <w:spacing w:val="-10"/>
                <w:w w:val="105"/>
                <w:sz w:val="23"/>
                <w:lang w:val="fr-FR"/>
              </w:rPr>
            </w:pPr>
            <w:r>
              <w:rPr>
                <w:rFonts w:ascii="Century" w:hAnsi="Century"/>
                <w:b/>
                <w:color w:val="000000"/>
                <w:spacing w:val="-10"/>
                <w:w w:val="105"/>
                <w:sz w:val="23"/>
                <w:lang w:val="fr-FR"/>
              </w:rPr>
              <w:t>Stage de formation</w:t>
            </w:r>
          </w:p>
        </w:tc>
        <w:tc>
          <w:tcPr>
            <w:tcW w:w="1695" w:type="dxa"/>
            <w:tcBorders>
              <w:top w:val="single" w:sz="13" w:space="0" w:color="000000"/>
              <w:left w:val="single" w:sz="13" w:space="0" w:color="000000"/>
              <w:bottom w:val="single" w:sz="13" w:space="0" w:color="000000"/>
              <w:right w:val="single" w:sz="13" w:space="0" w:color="000000"/>
            </w:tcBorders>
          </w:tcPr>
          <w:p w:rsidR="004B4B87" w:rsidRDefault="004B4B87">
            <w:pPr>
              <w:rPr>
                <w:rFonts w:ascii="Arial Black" w:hAnsi="Arial Black"/>
                <w:color w:val="000000"/>
                <w:sz w:val="24"/>
                <w:lang w:val="fr-FR"/>
              </w:rPr>
            </w:pPr>
          </w:p>
        </w:tc>
        <w:tc>
          <w:tcPr>
            <w:tcW w:w="2217" w:type="dxa"/>
            <w:tcBorders>
              <w:top w:val="single" w:sz="13" w:space="0" w:color="000000"/>
              <w:left w:val="single" w:sz="13" w:space="0" w:color="000000"/>
              <w:bottom w:val="single" w:sz="13" w:space="0" w:color="000000"/>
              <w:right w:val="single" w:sz="13" w:space="0" w:color="000000"/>
            </w:tcBorders>
          </w:tcPr>
          <w:p w:rsidR="004B4B87" w:rsidRPr="00C36544" w:rsidRDefault="00EB29DD" w:rsidP="00C36544">
            <w:pPr>
              <w:pStyle w:val="Paragraphedeliste"/>
              <w:numPr>
                <w:ilvl w:val="0"/>
                <w:numId w:val="83"/>
              </w:numPr>
              <w:ind w:right="144"/>
              <w:rPr>
                <w:rFonts w:ascii="Times New Roman" w:hAnsi="Times New Roman"/>
                <w:color w:val="000000"/>
                <w:spacing w:val="-14"/>
                <w:w w:val="110"/>
                <w:lang w:val="fr-FR"/>
              </w:rPr>
            </w:pPr>
            <w:r w:rsidRPr="00C36544">
              <w:rPr>
                <w:rFonts w:ascii="Times New Roman" w:hAnsi="Times New Roman"/>
                <w:color w:val="000000"/>
                <w:spacing w:val="-14"/>
                <w:w w:val="110"/>
                <w:lang w:val="fr-FR"/>
              </w:rPr>
              <w:t xml:space="preserve">Stage et Rapport de </w:t>
            </w:r>
            <w:r w:rsidR="00C36544" w:rsidRPr="00C36544">
              <w:rPr>
                <w:rFonts w:ascii="Times New Roman" w:hAnsi="Times New Roman"/>
                <w:color w:val="000000"/>
                <w:spacing w:val="-14"/>
                <w:w w:val="110"/>
                <w:lang w:val="fr-FR"/>
              </w:rPr>
              <w:t xml:space="preserve"> </w:t>
            </w:r>
            <w:r w:rsidR="00C36544">
              <w:rPr>
                <w:rFonts w:ascii="Times New Roman" w:hAnsi="Times New Roman"/>
                <w:color w:val="000000"/>
                <w:spacing w:val="-14"/>
                <w:w w:val="110"/>
                <w:lang w:val="fr-FR"/>
              </w:rPr>
              <w:t>s</w:t>
            </w:r>
            <w:r w:rsidRPr="00C36544">
              <w:rPr>
                <w:rFonts w:ascii="Times New Roman" w:hAnsi="Times New Roman"/>
                <w:color w:val="000000"/>
                <w:w w:val="110"/>
                <w:lang w:val="fr-FR"/>
              </w:rPr>
              <w:t>tage</w:t>
            </w:r>
          </w:p>
          <w:p w:rsidR="004B4B87" w:rsidRDefault="00EB29DD">
            <w:pPr>
              <w:ind w:right="229"/>
              <w:jc w:val="right"/>
              <w:rPr>
                <w:rFonts w:ascii="Times New Roman" w:hAnsi="Times New Roman"/>
                <w:color w:val="000000"/>
                <w:spacing w:val="-6"/>
                <w:w w:val="110"/>
                <w:lang w:val="fr-FR"/>
              </w:rPr>
            </w:pPr>
            <w:r>
              <w:rPr>
                <w:rFonts w:ascii="Times New Roman" w:hAnsi="Times New Roman"/>
                <w:color w:val="000000"/>
                <w:spacing w:val="-6"/>
                <w:w w:val="110"/>
                <w:lang w:val="fr-FR"/>
              </w:rPr>
              <w:t xml:space="preserve">Durée : </w:t>
            </w:r>
            <w:r>
              <w:rPr>
                <w:rFonts w:ascii="Times New Roman" w:hAnsi="Times New Roman"/>
                <w:b/>
                <w:color w:val="000000"/>
                <w:spacing w:val="-6"/>
                <w:w w:val="105"/>
                <w:lang w:val="fr-FR"/>
              </w:rPr>
              <w:t>14 semaines</w:t>
            </w:r>
          </w:p>
        </w:tc>
        <w:tc>
          <w:tcPr>
            <w:tcW w:w="715" w:type="dxa"/>
            <w:tcBorders>
              <w:top w:val="single" w:sz="13" w:space="0" w:color="000000"/>
              <w:left w:val="single" w:sz="13" w:space="0" w:color="000000"/>
              <w:bottom w:val="single" w:sz="13" w:space="0" w:color="000000"/>
              <w:right w:val="single" w:sz="13" w:space="0" w:color="000000"/>
            </w:tcBorders>
          </w:tcPr>
          <w:p w:rsidR="004B4B87" w:rsidRDefault="004B4B87">
            <w:pPr>
              <w:rPr>
                <w:rFonts w:ascii="Arial Black" w:hAnsi="Arial Black"/>
                <w:color w:val="000000"/>
                <w:sz w:val="24"/>
                <w:lang w:val="fr-FR"/>
              </w:rPr>
            </w:pPr>
          </w:p>
        </w:tc>
        <w:tc>
          <w:tcPr>
            <w:tcW w:w="884" w:type="dxa"/>
            <w:tcBorders>
              <w:top w:val="single" w:sz="13" w:space="0" w:color="000000"/>
              <w:left w:val="single" w:sz="13" w:space="0" w:color="000000"/>
              <w:bottom w:val="single" w:sz="13" w:space="0" w:color="000000"/>
              <w:right w:val="single" w:sz="13" w:space="0" w:color="000000"/>
            </w:tcBorders>
          </w:tcPr>
          <w:p w:rsidR="004B4B87" w:rsidRDefault="004B4B87">
            <w:pPr>
              <w:rPr>
                <w:rFonts w:ascii="Arial Black" w:hAnsi="Arial Black"/>
                <w:color w:val="000000"/>
                <w:sz w:val="24"/>
                <w:lang w:val="fr-FR"/>
              </w:rPr>
            </w:pPr>
          </w:p>
        </w:tc>
        <w:tc>
          <w:tcPr>
            <w:tcW w:w="883" w:type="dxa"/>
            <w:tcBorders>
              <w:top w:val="single" w:sz="13" w:space="0" w:color="000000"/>
              <w:left w:val="single" w:sz="13" w:space="0" w:color="000000"/>
              <w:bottom w:val="single" w:sz="13" w:space="0" w:color="000000"/>
              <w:right w:val="single" w:sz="13" w:space="0" w:color="000000"/>
            </w:tcBorders>
          </w:tcPr>
          <w:p w:rsidR="004B4B87" w:rsidRDefault="004B4B87">
            <w:pPr>
              <w:rPr>
                <w:rFonts w:ascii="Arial Black" w:hAnsi="Arial Black"/>
                <w:color w:val="000000"/>
                <w:sz w:val="24"/>
                <w:lang w:val="fr-FR"/>
              </w:rPr>
            </w:pPr>
          </w:p>
        </w:tc>
        <w:tc>
          <w:tcPr>
            <w:tcW w:w="758" w:type="dxa"/>
            <w:tcBorders>
              <w:top w:val="single" w:sz="13" w:space="0" w:color="000000"/>
              <w:left w:val="single" w:sz="13" w:space="0" w:color="000000"/>
              <w:bottom w:val="single" w:sz="13" w:space="0" w:color="000000"/>
              <w:right w:val="single" w:sz="13" w:space="0" w:color="000000"/>
            </w:tcBorders>
          </w:tcPr>
          <w:p w:rsidR="004B4B87" w:rsidRDefault="004B4B87">
            <w:pPr>
              <w:rPr>
                <w:rFonts w:ascii="Arial Black" w:hAnsi="Arial Black"/>
                <w:color w:val="000000"/>
                <w:sz w:val="24"/>
                <w:lang w:val="fr-FR"/>
              </w:rPr>
            </w:pPr>
          </w:p>
        </w:tc>
        <w:tc>
          <w:tcPr>
            <w:tcW w:w="1008" w:type="dxa"/>
            <w:tcBorders>
              <w:top w:val="single" w:sz="13" w:space="0" w:color="000000"/>
              <w:left w:val="single" w:sz="13" w:space="0" w:color="000000"/>
              <w:bottom w:val="single" w:sz="13" w:space="0" w:color="000000"/>
              <w:right w:val="single" w:sz="13" w:space="0" w:color="000000"/>
            </w:tcBorders>
          </w:tcPr>
          <w:p w:rsidR="004B4B87" w:rsidRDefault="004B4B87">
            <w:pPr>
              <w:rPr>
                <w:rFonts w:ascii="Arial Black" w:hAnsi="Arial Black"/>
                <w:color w:val="000000"/>
                <w:sz w:val="24"/>
                <w:lang w:val="fr-FR"/>
              </w:rPr>
            </w:pPr>
          </w:p>
        </w:tc>
        <w:tc>
          <w:tcPr>
            <w:tcW w:w="883" w:type="dxa"/>
            <w:tcBorders>
              <w:top w:val="single" w:sz="13" w:space="0" w:color="000000"/>
              <w:left w:val="single" w:sz="13" w:space="0" w:color="000000"/>
              <w:bottom w:val="single" w:sz="13" w:space="0" w:color="000000"/>
              <w:right w:val="single" w:sz="13" w:space="0" w:color="000000"/>
            </w:tcBorders>
          </w:tcPr>
          <w:p w:rsidR="00C36544" w:rsidRDefault="00C36544">
            <w:pPr>
              <w:jc w:val="center"/>
              <w:rPr>
                <w:rFonts w:ascii="Times New Roman" w:hAnsi="Times New Roman"/>
                <w:color w:val="000000"/>
                <w:w w:val="110"/>
                <w:lang w:val="fr-FR"/>
              </w:rPr>
            </w:pPr>
          </w:p>
          <w:p w:rsidR="004B4B87" w:rsidRDefault="00EB29DD">
            <w:pPr>
              <w:jc w:val="center"/>
              <w:rPr>
                <w:rFonts w:ascii="Times New Roman" w:hAnsi="Times New Roman"/>
                <w:color w:val="000000"/>
                <w:w w:val="110"/>
                <w:lang w:val="fr-FR"/>
              </w:rPr>
            </w:pPr>
            <w:r>
              <w:rPr>
                <w:rFonts w:ascii="Times New Roman" w:hAnsi="Times New Roman"/>
                <w:color w:val="000000"/>
                <w:w w:val="110"/>
                <w:lang w:val="fr-FR"/>
              </w:rPr>
              <w:t>30</w:t>
            </w:r>
          </w:p>
        </w:tc>
        <w:tc>
          <w:tcPr>
            <w:tcW w:w="884" w:type="dxa"/>
            <w:tcBorders>
              <w:top w:val="single" w:sz="13" w:space="0" w:color="000000"/>
              <w:left w:val="single" w:sz="13" w:space="0" w:color="000000"/>
              <w:bottom w:val="single" w:sz="13" w:space="0" w:color="000000"/>
              <w:right w:val="single" w:sz="13" w:space="0" w:color="000000"/>
            </w:tcBorders>
          </w:tcPr>
          <w:p w:rsidR="004B4B87" w:rsidRDefault="004B4B87">
            <w:pPr>
              <w:rPr>
                <w:rFonts w:ascii="Arial Black" w:hAnsi="Arial Black"/>
                <w:color w:val="000000"/>
                <w:sz w:val="24"/>
                <w:lang w:val="fr-FR"/>
              </w:rPr>
            </w:pPr>
          </w:p>
        </w:tc>
        <w:tc>
          <w:tcPr>
            <w:tcW w:w="883" w:type="dxa"/>
            <w:tcBorders>
              <w:top w:val="single" w:sz="13" w:space="0" w:color="000000"/>
              <w:left w:val="single" w:sz="13" w:space="0" w:color="000000"/>
              <w:bottom w:val="single" w:sz="13" w:space="0" w:color="000000"/>
              <w:right w:val="single" w:sz="13" w:space="0" w:color="000000"/>
            </w:tcBorders>
          </w:tcPr>
          <w:p w:rsidR="004B4B87" w:rsidRDefault="004B4B87">
            <w:pPr>
              <w:rPr>
                <w:rFonts w:ascii="Arial Black" w:hAnsi="Arial Black"/>
                <w:color w:val="000000"/>
                <w:sz w:val="24"/>
                <w:lang w:val="fr-FR"/>
              </w:rPr>
            </w:pPr>
          </w:p>
        </w:tc>
        <w:tc>
          <w:tcPr>
            <w:tcW w:w="1052" w:type="dxa"/>
            <w:tcBorders>
              <w:top w:val="single" w:sz="13" w:space="0" w:color="000000"/>
              <w:left w:val="single" w:sz="13" w:space="0" w:color="000000"/>
              <w:bottom w:val="single" w:sz="13" w:space="0" w:color="000000"/>
              <w:right w:val="single" w:sz="13" w:space="0" w:color="000000"/>
            </w:tcBorders>
          </w:tcPr>
          <w:p w:rsidR="004B4B87" w:rsidRDefault="004B4B87">
            <w:pPr>
              <w:rPr>
                <w:rFonts w:ascii="Arial Black" w:hAnsi="Arial Black"/>
                <w:color w:val="000000"/>
                <w:sz w:val="24"/>
                <w:lang w:val="fr-FR"/>
              </w:rPr>
            </w:pPr>
          </w:p>
        </w:tc>
        <w:tc>
          <w:tcPr>
            <w:tcW w:w="752" w:type="dxa"/>
            <w:tcBorders>
              <w:top w:val="single" w:sz="13" w:space="0" w:color="000000"/>
              <w:left w:val="single" w:sz="13" w:space="0" w:color="000000"/>
              <w:bottom w:val="single" w:sz="13" w:space="0" w:color="000000"/>
              <w:right w:val="single" w:sz="13" w:space="0" w:color="000000"/>
            </w:tcBorders>
          </w:tcPr>
          <w:p w:rsidR="004B4B87" w:rsidRDefault="004B4B87">
            <w:pPr>
              <w:rPr>
                <w:rFonts w:ascii="Arial Black" w:hAnsi="Arial Black"/>
                <w:color w:val="000000"/>
                <w:sz w:val="24"/>
                <w:lang w:val="fr-FR"/>
              </w:rPr>
            </w:pPr>
          </w:p>
        </w:tc>
      </w:tr>
    </w:tbl>
    <w:p w:rsidR="004B4B87" w:rsidRDefault="004B4B87">
      <w:pPr>
        <w:sectPr w:rsidR="004B4B87">
          <w:headerReference w:type="default" r:id="rId30"/>
          <w:footerReference w:type="default" r:id="rId31"/>
          <w:pgSz w:w="16843" w:h="11904" w:orient="landscape"/>
          <w:pgMar w:top="2045" w:right="441" w:bottom="606" w:left="502" w:header="1280" w:footer="705" w:gutter="0"/>
          <w:cols w:space="720"/>
        </w:sectPr>
      </w:pPr>
    </w:p>
    <w:p w:rsidR="004B4B87" w:rsidRDefault="00EB29DD">
      <w:pPr>
        <w:spacing w:after="288"/>
        <w:ind w:left="72" w:right="144"/>
        <w:jc w:val="both"/>
        <w:rPr>
          <w:rFonts w:ascii="Times New Roman" w:hAnsi="Times New Roman"/>
          <w:b/>
          <w:color w:val="00007F"/>
          <w:spacing w:val="-3"/>
          <w:w w:val="105"/>
          <w:sz w:val="28"/>
          <w:u w:val="single"/>
          <w:lang w:val="fr-FR"/>
        </w:rPr>
      </w:pPr>
      <w:r>
        <w:rPr>
          <w:rFonts w:ascii="Times New Roman" w:hAnsi="Times New Roman"/>
          <w:b/>
          <w:color w:val="00007F"/>
          <w:spacing w:val="-3"/>
          <w:w w:val="105"/>
          <w:sz w:val="28"/>
          <w:u w:val="single"/>
          <w:lang w:val="fr-FR"/>
        </w:rPr>
        <w:lastRenderedPageBreak/>
        <w:t>3- Descriptif des stages et des activités pratiques de fin d'études</w:t>
      </w:r>
      <w:r>
        <w:rPr>
          <w:rFonts w:ascii="Times New Roman" w:hAnsi="Times New Roman"/>
          <w:color w:val="00007F"/>
          <w:spacing w:val="-3"/>
          <w:w w:val="105"/>
          <w:sz w:val="24"/>
          <w:u w:val="single"/>
          <w:lang w:val="fr-FR"/>
        </w:rPr>
        <w:t xml:space="preserve"> (objectifs, </w:t>
      </w:r>
      <w:r>
        <w:rPr>
          <w:rFonts w:ascii="Times New Roman" w:hAnsi="Times New Roman"/>
          <w:color w:val="00007F"/>
          <w:w w:val="105"/>
          <w:sz w:val="24"/>
          <w:u w:val="single"/>
          <w:lang w:val="fr-FR"/>
        </w:rPr>
        <w:t xml:space="preserve">organisation, durée, lieu, activités, rapport de stage, soutenance de mémoire, valeurs en </w:t>
      </w:r>
      <w:r>
        <w:rPr>
          <w:rFonts w:ascii="Times New Roman" w:hAnsi="Times New Roman"/>
          <w:color w:val="00007F"/>
          <w:spacing w:val="-2"/>
          <w:w w:val="105"/>
          <w:sz w:val="24"/>
          <w:u w:val="single"/>
          <w:lang w:val="fr-FR"/>
        </w:rPr>
        <w:t>crédits, validation....)</w:t>
      </w:r>
      <w:r>
        <w:rPr>
          <w:rFonts w:ascii="Times New Roman" w:hAnsi="Times New Roman"/>
          <w:color w:val="000000"/>
          <w:spacing w:val="-2"/>
          <w:sz w:val="24"/>
          <w:u w:val="single"/>
          <w:lang w:val="fr-FR"/>
        </w:rPr>
        <w:t xml:space="preserve"> </w:t>
      </w:r>
    </w:p>
    <w:tbl>
      <w:tblPr>
        <w:tblW w:w="0" w:type="auto"/>
        <w:tblInd w:w="6" w:type="dxa"/>
        <w:tblLayout w:type="fixed"/>
        <w:tblCellMar>
          <w:left w:w="0" w:type="dxa"/>
          <w:right w:w="0" w:type="dxa"/>
        </w:tblCellMar>
        <w:tblLook w:val="04A0"/>
      </w:tblPr>
      <w:tblGrid>
        <w:gridCol w:w="9360"/>
      </w:tblGrid>
      <w:tr w:rsidR="004B4B87" w:rsidRPr="00A463CC">
        <w:trPr>
          <w:trHeight w:hRule="exact" w:val="2232"/>
        </w:trPr>
        <w:tc>
          <w:tcPr>
            <w:tcW w:w="9360" w:type="dxa"/>
            <w:tcBorders>
              <w:top w:val="single" w:sz="5" w:space="0" w:color="000000"/>
              <w:left w:val="single" w:sz="5" w:space="0" w:color="000000"/>
              <w:bottom w:val="single" w:sz="5" w:space="0" w:color="000000"/>
              <w:right w:val="single" w:sz="5" w:space="0" w:color="000000"/>
            </w:tcBorders>
          </w:tcPr>
          <w:p w:rsidR="004B4B87" w:rsidRDefault="00EB29DD">
            <w:pPr>
              <w:ind w:left="72" w:right="144"/>
              <w:jc w:val="both"/>
              <w:rPr>
                <w:rFonts w:ascii="Times New Roman" w:hAnsi="Times New Roman"/>
                <w:color w:val="000000"/>
                <w:spacing w:val="-3"/>
                <w:w w:val="105"/>
                <w:sz w:val="24"/>
                <w:lang w:val="fr-FR"/>
              </w:rPr>
            </w:pPr>
            <w:r>
              <w:rPr>
                <w:rFonts w:ascii="Times New Roman" w:hAnsi="Times New Roman"/>
                <w:color w:val="000000"/>
                <w:spacing w:val="-3"/>
                <w:w w:val="105"/>
                <w:sz w:val="24"/>
                <w:lang w:val="fr-FR"/>
              </w:rPr>
              <w:t xml:space="preserve">Le stage est d’une durée de </w:t>
            </w:r>
            <w:r w:rsidRPr="00AD4BF7">
              <w:rPr>
                <w:rFonts w:ascii="Times New Roman" w:hAnsi="Times New Roman"/>
                <w:b/>
                <w:i/>
                <w:color w:val="000000"/>
                <w:spacing w:val="-3"/>
                <w:w w:val="105"/>
                <w:sz w:val="24"/>
                <w:lang w:val="fr-FR"/>
              </w:rPr>
              <w:t>14 semaines</w:t>
            </w:r>
            <w:r>
              <w:rPr>
                <w:rFonts w:ascii="Times New Roman" w:hAnsi="Times New Roman"/>
                <w:color w:val="000000"/>
                <w:spacing w:val="-3"/>
                <w:w w:val="105"/>
                <w:sz w:val="24"/>
                <w:lang w:val="fr-FR"/>
              </w:rPr>
              <w:t xml:space="preserve"> à réaliser au sein d’une institution d’assurances ou </w:t>
            </w:r>
            <w:r>
              <w:rPr>
                <w:rFonts w:ascii="Times New Roman" w:hAnsi="Times New Roman"/>
                <w:color w:val="000000"/>
                <w:spacing w:val="-7"/>
                <w:w w:val="105"/>
                <w:sz w:val="24"/>
                <w:lang w:val="fr-FR"/>
              </w:rPr>
              <w:t xml:space="preserve">auprès des grands cabinets de Risk- Management et de courtage d’annonces ou d’institutions </w:t>
            </w:r>
            <w:r>
              <w:rPr>
                <w:rFonts w:ascii="Times New Roman" w:hAnsi="Times New Roman"/>
                <w:color w:val="000000"/>
                <w:spacing w:val="-6"/>
                <w:w w:val="105"/>
                <w:sz w:val="24"/>
                <w:lang w:val="fr-FR"/>
              </w:rPr>
              <w:t>financières.</w:t>
            </w:r>
          </w:p>
          <w:p w:rsidR="004B4B87" w:rsidRDefault="00EB29DD">
            <w:pPr>
              <w:numPr>
                <w:ilvl w:val="0"/>
                <w:numId w:val="2"/>
              </w:numPr>
              <w:tabs>
                <w:tab w:val="clear" w:pos="432"/>
                <w:tab w:val="decimal" w:pos="504"/>
              </w:tabs>
              <w:ind w:left="504" w:right="144" w:hanging="432"/>
              <w:jc w:val="both"/>
              <w:rPr>
                <w:rFonts w:ascii="Times New Roman" w:hAnsi="Times New Roman"/>
                <w:color w:val="000000"/>
                <w:spacing w:val="-4"/>
                <w:w w:val="105"/>
                <w:sz w:val="24"/>
                <w:lang w:val="fr-FR"/>
              </w:rPr>
            </w:pPr>
            <w:r>
              <w:rPr>
                <w:rFonts w:ascii="Times New Roman" w:hAnsi="Times New Roman"/>
                <w:color w:val="000000"/>
                <w:spacing w:val="-4"/>
                <w:w w:val="105"/>
                <w:sz w:val="24"/>
                <w:lang w:val="fr-FR"/>
              </w:rPr>
              <w:t xml:space="preserve">Le stage sera dirigé par un encadreur professionnel et, un encadreur pédagogique autour </w:t>
            </w:r>
            <w:r>
              <w:rPr>
                <w:rFonts w:ascii="Times New Roman" w:hAnsi="Times New Roman"/>
                <w:color w:val="000000"/>
                <w:spacing w:val="-6"/>
                <w:w w:val="105"/>
                <w:sz w:val="24"/>
                <w:lang w:val="fr-FR"/>
              </w:rPr>
              <w:t xml:space="preserve">d’un thème principal qui servira pour l’élaboration d’un sujet orienté vers la pratique et </w:t>
            </w:r>
            <w:r>
              <w:rPr>
                <w:rFonts w:ascii="Times New Roman" w:hAnsi="Times New Roman"/>
                <w:color w:val="000000"/>
                <w:spacing w:val="-4"/>
                <w:w w:val="105"/>
                <w:sz w:val="24"/>
                <w:lang w:val="fr-FR"/>
              </w:rPr>
              <w:t>favorisant l’employabilité de l’apprenant.</w:t>
            </w:r>
          </w:p>
          <w:p w:rsidR="004B4B87" w:rsidRDefault="00EB29DD">
            <w:pPr>
              <w:numPr>
                <w:ilvl w:val="0"/>
                <w:numId w:val="2"/>
              </w:numPr>
              <w:tabs>
                <w:tab w:val="clear" w:pos="432"/>
                <w:tab w:val="decimal" w:pos="504"/>
              </w:tabs>
              <w:spacing w:after="180"/>
              <w:ind w:left="504" w:hanging="432"/>
              <w:jc w:val="both"/>
              <w:rPr>
                <w:rFonts w:ascii="Times New Roman" w:hAnsi="Times New Roman"/>
                <w:color w:val="000000"/>
                <w:spacing w:val="-4"/>
                <w:w w:val="105"/>
                <w:sz w:val="24"/>
                <w:lang w:val="fr-FR"/>
              </w:rPr>
            </w:pPr>
            <w:r>
              <w:rPr>
                <w:rFonts w:ascii="Times New Roman" w:hAnsi="Times New Roman"/>
                <w:color w:val="000000"/>
                <w:spacing w:val="-4"/>
                <w:w w:val="105"/>
                <w:sz w:val="24"/>
                <w:lang w:val="fr-FR"/>
              </w:rPr>
              <w:t>La valeur du rapport du stage compte pour 30 crédits sur un totale de 120 crédits.</w:t>
            </w:r>
          </w:p>
        </w:tc>
      </w:tr>
    </w:tbl>
    <w:p w:rsidR="004B4B87" w:rsidRDefault="00EB29DD">
      <w:pPr>
        <w:spacing w:before="792" w:after="468"/>
        <w:ind w:left="72" w:right="144"/>
        <w:rPr>
          <w:rFonts w:ascii="Times New Roman" w:hAnsi="Times New Roman"/>
          <w:b/>
          <w:color w:val="00007F"/>
          <w:spacing w:val="-5"/>
          <w:w w:val="105"/>
          <w:sz w:val="28"/>
          <w:u w:val="single"/>
          <w:lang w:val="fr-FR"/>
        </w:rPr>
      </w:pPr>
      <w:r>
        <w:rPr>
          <w:rFonts w:ascii="Times New Roman" w:hAnsi="Times New Roman"/>
          <w:b/>
          <w:color w:val="00007F"/>
          <w:spacing w:val="-5"/>
          <w:w w:val="105"/>
          <w:sz w:val="28"/>
          <w:u w:val="single"/>
          <w:lang w:val="fr-FR"/>
        </w:rPr>
        <w:t>4- Inter</w:t>
      </w:r>
      <w:r w:rsidR="00AD4BF7">
        <w:rPr>
          <w:rFonts w:ascii="Times New Roman" w:hAnsi="Times New Roman"/>
          <w:b/>
          <w:color w:val="00007F"/>
          <w:spacing w:val="-5"/>
          <w:w w:val="105"/>
          <w:sz w:val="28"/>
          <w:u w:val="single"/>
          <w:lang w:val="fr-FR"/>
        </w:rPr>
        <w:t xml:space="preserve"> </w:t>
      </w:r>
      <w:r>
        <w:rPr>
          <w:rFonts w:ascii="Times New Roman" w:hAnsi="Times New Roman"/>
          <w:b/>
          <w:color w:val="00007F"/>
          <w:spacing w:val="-5"/>
          <w:w w:val="105"/>
          <w:sz w:val="28"/>
          <w:u w:val="single"/>
          <w:lang w:val="fr-FR"/>
        </w:rPr>
        <w:t xml:space="preserve">liaisons entre les semestres du parcours, passerelles, évaluation et </w:t>
      </w:r>
      <w:r>
        <w:rPr>
          <w:rFonts w:ascii="Times New Roman" w:hAnsi="Times New Roman"/>
          <w:b/>
          <w:color w:val="00007F"/>
          <w:spacing w:val="-10"/>
          <w:w w:val="105"/>
          <w:sz w:val="28"/>
          <w:u w:val="single"/>
          <w:lang w:val="fr-FR"/>
        </w:rPr>
        <w:t>progression</w:t>
      </w:r>
      <w:r>
        <w:rPr>
          <w:rFonts w:ascii="Times New Roman" w:hAnsi="Times New Roman"/>
          <w:b/>
          <w:color w:val="000000"/>
          <w:spacing w:val="-10"/>
          <w:sz w:val="28"/>
          <w:u w:val="single"/>
          <w:lang w:val="fr-FR"/>
        </w:rPr>
        <w:t xml:space="preserve"> </w:t>
      </w:r>
    </w:p>
    <w:tbl>
      <w:tblPr>
        <w:tblW w:w="0" w:type="auto"/>
        <w:tblInd w:w="6" w:type="dxa"/>
        <w:tblLayout w:type="fixed"/>
        <w:tblCellMar>
          <w:left w:w="0" w:type="dxa"/>
          <w:right w:w="0" w:type="dxa"/>
        </w:tblCellMar>
        <w:tblLook w:val="04A0"/>
      </w:tblPr>
      <w:tblGrid>
        <w:gridCol w:w="9360"/>
      </w:tblGrid>
      <w:tr w:rsidR="004B4B87" w:rsidRPr="00A463CC">
        <w:trPr>
          <w:trHeight w:hRule="exact" w:val="1680"/>
        </w:trPr>
        <w:tc>
          <w:tcPr>
            <w:tcW w:w="9360" w:type="dxa"/>
            <w:tcBorders>
              <w:top w:val="single" w:sz="5" w:space="0" w:color="000000"/>
              <w:left w:val="single" w:sz="5" w:space="0" w:color="000000"/>
              <w:bottom w:val="single" w:sz="5" w:space="0" w:color="000000"/>
              <w:right w:val="single" w:sz="5" w:space="0" w:color="000000"/>
            </w:tcBorders>
          </w:tcPr>
          <w:p w:rsidR="004B4B87" w:rsidRDefault="00EB29DD">
            <w:pPr>
              <w:numPr>
                <w:ilvl w:val="0"/>
                <w:numId w:val="2"/>
              </w:numPr>
              <w:tabs>
                <w:tab w:val="clear" w:pos="432"/>
                <w:tab w:val="decimal" w:pos="504"/>
              </w:tabs>
              <w:ind w:left="72"/>
              <w:rPr>
                <w:rFonts w:ascii="Times New Roman" w:hAnsi="Times New Roman"/>
                <w:color w:val="000000"/>
                <w:spacing w:val="-4"/>
                <w:w w:val="105"/>
                <w:sz w:val="24"/>
                <w:lang w:val="fr-FR"/>
              </w:rPr>
            </w:pPr>
            <w:r>
              <w:rPr>
                <w:rFonts w:ascii="Times New Roman" w:hAnsi="Times New Roman"/>
                <w:color w:val="000000"/>
                <w:spacing w:val="-4"/>
                <w:w w:val="105"/>
                <w:sz w:val="24"/>
                <w:lang w:val="fr-FR"/>
              </w:rPr>
              <w:t>Examen partiel à réaliser entre semestre 1 et 2.</w:t>
            </w:r>
          </w:p>
          <w:p w:rsidR="004B4B87" w:rsidRDefault="00EB29DD">
            <w:pPr>
              <w:numPr>
                <w:ilvl w:val="0"/>
                <w:numId w:val="2"/>
              </w:numPr>
              <w:tabs>
                <w:tab w:val="clear" w:pos="432"/>
                <w:tab w:val="decimal" w:pos="504"/>
              </w:tabs>
              <w:ind w:left="72"/>
              <w:rPr>
                <w:rFonts w:ascii="Times New Roman" w:hAnsi="Times New Roman"/>
                <w:color w:val="000000"/>
                <w:spacing w:val="-5"/>
                <w:w w:val="105"/>
                <w:sz w:val="24"/>
                <w:lang w:val="fr-FR"/>
              </w:rPr>
            </w:pPr>
            <w:r>
              <w:rPr>
                <w:rFonts w:ascii="Times New Roman" w:hAnsi="Times New Roman"/>
                <w:color w:val="000000"/>
                <w:spacing w:val="-5"/>
                <w:w w:val="105"/>
                <w:sz w:val="24"/>
                <w:lang w:val="fr-FR"/>
              </w:rPr>
              <w:t>Examen final et examen de rattrapage d’admission en M2 à la fin du M1.</w:t>
            </w:r>
          </w:p>
          <w:p w:rsidR="004B4B87" w:rsidRDefault="00EB29DD">
            <w:pPr>
              <w:numPr>
                <w:ilvl w:val="0"/>
                <w:numId w:val="2"/>
              </w:numPr>
              <w:tabs>
                <w:tab w:val="clear" w:pos="432"/>
                <w:tab w:val="decimal" w:pos="504"/>
              </w:tabs>
              <w:spacing w:line="216" w:lineRule="auto"/>
              <w:ind w:left="72"/>
              <w:rPr>
                <w:rFonts w:ascii="Times New Roman" w:hAnsi="Times New Roman"/>
                <w:color w:val="000000"/>
                <w:spacing w:val="-4"/>
                <w:w w:val="105"/>
                <w:sz w:val="24"/>
                <w:lang w:val="fr-FR"/>
              </w:rPr>
            </w:pPr>
            <w:r>
              <w:rPr>
                <w:rFonts w:ascii="Times New Roman" w:hAnsi="Times New Roman"/>
                <w:color w:val="000000"/>
                <w:spacing w:val="-4"/>
                <w:w w:val="105"/>
                <w:sz w:val="24"/>
                <w:lang w:val="fr-FR"/>
              </w:rPr>
              <w:t>Examen final d’admissibilité à la fin du semestre 3 et examen de rattrapage.</w:t>
            </w:r>
          </w:p>
          <w:p w:rsidR="004B4B87" w:rsidRDefault="00EB29DD">
            <w:pPr>
              <w:numPr>
                <w:ilvl w:val="0"/>
                <w:numId w:val="2"/>
              </w:numPr>
              <w:tabs>
                <w:tab w:val="clear" w:pos="432"/>
                <w:tab w:val="decimal" w:pos="504"/>
              </w:tabs>
              <w:spacing w:after="144"/>
              <w:ind w:left="504" w:right="144" w:hanging="432"/>
              <w:rPr>
                <w:rFonts w:ascii="Times New Roman" w:hAnsi="Times New Roman"/>
                <w:color w:val="000000"/>
                <w:spacing w:val="-5"/>
                <w:w w:val="105"/>
                <w:sz w:val="24"/>
                <w:lang w:val="fr-FR"/>
              </w:rPr>
            </w:pPr>
            <w:r>
              <w:rPr>
                <w:rFonts w:ascii="Times New Roman" w:hAnsi="Times New Roman"/>
                <w:color w:val="000000"/>
                <w:spacing w:val="-5"/>
                <w:w w:val="105"/>
                <w:sz w:val="24"/>
                <w:lang w:val="fr-FR"/>
              </w:rPr>
              <w:t xml:space="preserve">L’admission finale et l’obtention du diplôme sont tributaires de la soutenance du projet de </w:t>
            </w:r>
            <w:r>
              <w:rPr>
                <w:rFonts w:ascii="Times New Roman" w:hAnsi="Times New Roman"/>
                <w:color w:val="000000"/>
                <w:spacing w:val="-4"/>
                <w:w w:val="105"/>
                <w:sz w:val="24"/>
                <w:lang w:val="fr-FR"/>
              </w:rPr>
              <w:t>fin d’études avec réussite.</w:t>
            </w:r>
          </w:p>
        </w:tc>
      </w:tr>
    </w:tbl>
    <w:p w:rsidR="004B4B87" w:rsidRPr="00252041" w:rsidRDefault="004B4B87">
      <w:pPr>
        <w:rPr>
          <w:lang w:val="fr-FR"/>
        </w:rPr>
        <w:sectPr w:rsidR="004B4B87" w:rsidRPr="00252041">
          <w:headerReference w:type="default" r:id="rId32"/>
          <w:footerReference w:type="default" r:id="rId33"/>
          <w:headerReference w:type="first" r:id="rId34"/>
          <w:footerReference w:type="first" r:id="rId35"/>
          <w:pgSz w:w="11918" w:h="16854"/>
          <w:pgMar w:top="1712" w:right="1196" w:bottom="7642" w:left="1302" w:header="0" w:footer="715" w:gutter="0"/>
          <w:cols w:space="720"/>
          <w:titlePg/>
        </w:sectPr>
      </w:pPr>
    </w:p>
    <w:p w:rsidR="00CF3450" w:rsidRDefault="00EB29DD">
      <w:pPr>
        <w:spacing w:line="300" w:lineRule="exact"/>
        <w:jc w:val="center"/>
        <w:rPr>
          <w:rFonts w:ascii="Times New Roman" w:hAnsi="Times New Roman"/>
          <w:b/>
          <w:color w:val="FF0000"/>
          <w:spacing w:val="-6"/>
          <w:w w:val="105"/>
          <w:sz w:val="28"/>
          <w:lang w:val="fr-FR"/>
        </w:rPr>
      </w:pPr>
      <w:r>
        <w:rPr>
          <w:rFonts w:ascii="Times New Roman" w:hAnsi="Times New Roman"/>
          <w:color w:val="00007F"/>
          <w:spacing w:val="-5"/>
          <w:w w:val="105"/>
          <w:sz w:val="28"/>
          <w:u w:val="single"/>
          <w:lang w:val="fr-FR"/>
        </w:rPr>
        <w:lastRenderedPageBreak/>
        <w:t xml:space="preserve">5- Liste des enseignants et des autres compétences participants aux activités de </w:t>
      </w:r>
      <w:r>
        <w:rPr>
          <w:rFonts w:ascii="Times New Roman" w:hAnsi="Times New Roman"/>
          <w:color w:val="00007F"/>
          <w:spacing w:val="-5"/>
          <w:w w:val="105"/>
          <w:sz w:val="28"/>
          <w:u w:val="single"/>
          <w:lang w:val="fr-FR"/>
        </w:rPr>
        <w:br/>
      </w:r>
      <w:r>
        <w:rPr>
          <w:rFonts w:ascii="Times New Roman" w:hAnsi="Times New Roman"/>
          <w:color w:val="00007F"/>
          <w:spacing w:val="-6"/>
          <w:w w:val="105"/>
          <w:sz w:val="28"/>
          <w:lang w:val="fr-FR"/>
        </w:rPr>
        <w:t>formation</w:t>
      </w:r>
      <w:r>
        <w:rPr>
          <w:rFonts w:ascii="Times New Roman" w:hAnsi="Times New Roman"/>
          <w:b/>
          <w:color w:val="FF0000"/>
          <w:spacing w:val="-6"/>
          <w:w w:val="105"/>
          <w:sz w:val="28"/>
          <w:lang w:val="fr-FR"/>
        </w:rPr>
        <w:t xml:space="preserve"> </w:t>
      </w:r>
    </w:p>
    <w:p w:rsidR="004B4B87" w:rsidRDefault="00EB29DD">
      <w:pPr>
        <w:spacing w:line="300" w:lineRule="exact"/>
        <w:jc w:val="center"/>
        <w:rPr>
          <w:rFonts w:ascii="Times New Roman" w:hAnsi="Times New Roman"/>
          <w:color w:val="00007F"/>
          <w:spacing w:val="-5"/>
          <w:w w:val="105"/>
          <w:sz w:val="28"/>
          <w:u w:val="single"/>
          <w:lang w:val="fr-FR"/>
        </w:rPr>
      </w:pPr>
      <w:r>
        <w:rPr>
          <w:rFonts w:ascii="Times New Roman" w:hAnsi="Times New Roman"/>
          <w:b/>
          <w:color w:val="FF0000"/>
          <w:spacing w:val="-6"/>
          <w:w w:val="105"/>
          <w:sz w:val="28"/>
          <w:lang w:val="fr-FR"/>
        </w:rPr>
        <w:t>Listes des enseignants</w:t>
      </w:r>
    </w:p>
    <w:tbl>
      <w:tblPr>
        <w:tblW w:w="0" w:type="auto"/>
        <w:tblInd w:w="31" w:type="dxa"/>
        <w:tblLayout w:type="fixed"/>
        <w:tblCellMar>
          <w:left w:w="0" w:type="dxa"/>
          <w:right w:w="0" w:type="dxa"/>
        </w:tblCellMar>
        <w:tblLook w:val="04A0"/>
      </w:tblPr>
      <w:tblGrid>
        <w:gridCol w:w="1818"/>
        <w:gridCol w:w="3174"/>
        <w:gridCol w:w="2448"/>
        <w:gridCol w:w="1857"/>
      </w:tblGrid>
      <w:tr w:rsidR="004B4B87" w:rsidTr="001C4F4D">
        <w:trPr>
          <w:trHeight w:hRule="exact" w:val="475"/>
        </w:trPr>
        <w:tc>
          <w:tcPr>
            <w:tcW w:w="1818" w:type="dxa"/>
            <w:tcBorders>
              <w:top w:val="single" w:sz="5" w:space="0" w:color="000000"/>
              <w:left w:val="single" w:sz="5" w:space="0" w:color="000000"/>
              <w:bottom w:val="single" w:sz="5" w:space="0" w:color="000000"/>
              <w:right w:val="single" w:sz="5" w:space="0" w:color="000000"/>
            </w:tcBorders>
          </w:tcPr>
          <w:p w:rsidR="004B4B87" w:rsidRDefault="00EB29DD">
            <w:pPr>
              <w:ind w:left="105"/>
              <w:rPr>
                <w:rFonts w:ascii="Times New Roman" w:hAnsi="Times New Roman"/>
                <w:b/>
                <w:i/>
                <w:color w:val="000000"/>
                <w:w w:val="105"/>
                <w:sz w:val="20"/>
                <w:lang w:val="fr-FR"/>
              </w:rPr>
            </w:pPr>
            <w:r>
              <w:rPr>
                <w:rFonts w:ascii="Times New Roman" w:hAnsi="Times New Roman"/>
                <w:b/>
                <w:i/>
                <w:color w:val="000000"/>
                <w:w w:val="105"/>
                <w:sz w:val="20"/>
                <w:lang w:val="fr-FR"/>
              </w:rPr>
              <w:t>Enseignants</w:t>
            </w:r>
          </w:p>
        </w:tc>
        <w:tc>
          <w:tcPr>
            <w:tcW w:w="3174" w:type="dxa"/>
            <w:tcBorders>
              <w:top w:val="single" w:sz="5" w:space="0" w:color="000000"/>
              <w:left w:val="single" w:sz="5" w:space="0" w:color="000000"/>
              <w:bottom w:val="single" w:sz="5" w:space="0" w:color="000000"/>
              <w:right w:val="single" w:sz="5" w:space="0" w:color="000000"/>
            </w:tcBorders>
          </w:tcPr>
          <w:p w:rsidR="004B4B87" w:rsidRDefault="00EB29DD">
            <w:pPr>
              <w:ind w:left="100"/>
              <w:rPr>
                <w:rFonts w:ascii="Times New Roman" w:hAnsi="Times New Roman"/>
                <w:b/>
                <w:i/>
                <w:color w:val="000000"/>
                <w:spacing w:val="-2"/>
                <w:w w:val="105"/>
                <w:sz w:val="20"/>
                <w:lang w:val="fr-FR"/>
              </w:rPr>
            </w:pPr>
            <w:r>
              <w:rPr>
                <w:rFonts w:ascii="Times New Roman" w:hAnsi="Times New Roman"/>
                <w:b/>
                <w:i/>
                <w:color w:val="000000"/>
                <w:spacing w:val="-2"/>
                <w:w w:val="105"/>
                <w:sz w:val="20"/>
                <w:lang w:val="fr-FR"/>
              </w:rPr>
              <w:t>Matières enseignées</w:t>
            </w:r>
          </w:p>
        </w:tc>
        <w:tc>
          <w:tcPr>
            <w:tcW w:w="2448" w:type="dxa"/>
            <w:tcBorders>
              <w:top w:val="single" w:sz="5" w:space="0" w:color="000000"/>
              <w:left w:val="single" w:sz="5" w:space="0" w:color="000000"/>
              <w:bottom w:val="single" w:sz="5" w:space="0" w:color="000000"/>
              <w:right w:val="single" w:sz="5" w:space="0" w:color="000000"/>
            </w:tcBorders>
          </w:tcPr>
          <w:p w:rsidR="004B4B87" w:rsidRDefault="00EB29DD">
            <w:pPr>
              <w:ind w:left="110"/>
              <w:rPr>
                <w:rFonts w:ascii="Times New Roman" w:hAnsi="Times New Roman"/>
                <w:b/>
                <w:i/>
                <w:color w:val="000000"/>
                <w:spacing w:val="-4"/>
                <w:w w:val="105"/>
                <w:sz w:val="20"/>
                <w:lang w:val="fr-FR"/>
              </w:rPr>
            </w:pPr>
            <w:r>
              <w:rPr>
                <w:rFonts w:ascii="Times New Roman" w:hAnsi="Times New Roman"/>
                <w:b/>
                <w:i/>
                <w:color w:val="000000"/>
                <w:spacing w:val="-4"/>
                <w:w w:val="105"/>
                <w:sz w:val="20"/>
                <w:lang w:val="fr-FR"/>
              </w:rPr>
              <w:t>Grade et références</w:t>
            </w:r>
          </w:p>
        </w:tc>
        <w:tc>
          <w:tcPr>
            <w:tcW w:w="1857" w:type="dxa"/>
            <w:tcBorders>
              <w:top w:val="single" w:sz="5" w:space="0" w:color="000000"/>
              <w:left w:val="single" w:sz="5" w:space="0" w:color="000000"/>
              <w:bottom w:val="single" w:sz="5" w:space="0" w:color="000000"/>
              <w:right w:val="single" w:sz="5" w:space="0" w:color="000000"/>
            </w:tcBorders>
          </w:tcPr>
          <w:p w:rsidR="004B4B87" w:rsidRDefault="00EB29DD">
            <w:pPr>
              <w:ind w:left="108" w:right="864"/>
              <w:rPr>
                <w:rFonts w:ascii="Times New Roman" w:hAnsi="Times New Roman"/>
                <w:b/>
                <w:i/>
                <w:color w:val="000000"/>
                <w:spacing w:val="-6"/>
                <w:w w:val="105"/>
                <w:sz w:val="20"/>
                <w:lang w:val="fr-FR"/>
              </w:rPr>
            </w:pPr>
            <w:r>
              <w:rPr>
                <w:rFonts w:ascii="Times New Roman" w:hAnsi="Times New Roman"/>
                <w:b/>
                <w:i/>
                <w:color w:val="000000"/>
                <w:spacing w:val="-6"/>
                <w:w w:val="105"/>
                <w:sz w:val="20"/>
                <w:lang w:val="fr-FR"/>
              </w:rPr>
              <w:t xml:space="preserve">Institution </w:t>
            </w:r>
            <w:r>
              <w:rPr>
                <w:rFonts w:ascii="Times New Roman" w:hAnsi="Times New Roman"/>
                <w:b/>
                <w:i/>
                <w:color w:val="000000"/>
                <w:spacing w:val="-4"/>
                <w:w w:val="105"/>
                <w:sz w:val="20"/>
                <w:lang w:val="fr-FR"/>
              </w:rPr>
              <w:t>d’origine</w:t>
            </w:r>
          </w:p>
        </w:tc>
      </w:tr>
      <w:tr w:rsidR="004B4B87" w:rsidRPr="00A463CC" w:rsidTr="00FF1E40">
        <w:trPr>
          <w:trHeight w:hRule="exact" w:val="907"/>
        </w:trPr>
        <w:tc>
          <w:tcPr>
            <w:tcW w:w="1818" w:type="dxa"/>
            <w:tcBorders>
              <w:top w:val="single" w:sz="5" w:space="0" w:color="000000"/>
              <w:left w:val="single" w:sz="5" w:space="0" w:color="000000"/>
              <w:bottom w:val="single" w:sz="5" w:space="0" w:color="000000"/>
              <w:right w:val="single" w:sz="5" w:space="0" w:color="000000"/>
            </w:tcBorders>
          </w:tcPr>
          <w:p w:rsidR="004B4B87" w:rsidRDefault="00A463CC" w:rsidP="004551B6">
            <w:pPr>
              <w:ind w:left="105"/>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1.Naoui Kamel</w:t>
            </w:r>
          </w:p>
        </w:tc>
        <w:tc>
          <w:tcPr>
            <w:tcW w:w="3174" w:type="dxa"/>
            <w:tcBorders>
              <w:top w:val="single" w:sz="5" w:space="0" w:color="000000"/>
              <w:left w:val="single" w:sz="5" w:space="0" w:color="000000"/>
              <w:bottom w:val="single" w:sz="5" w:space="0" w:color="000000"/>
              <w:right w:val="single" w:sz="5" w:space="0" w:color="000000"/>
            </w:tcBorders>
          </w:tcPr>
          <w:p w:rsidR="00EB4E0C" w:rsidRPr="00A463CC" w:rsidRDefault="00A463CC" w:rsidP="00A463CC">
            <w:pPr>
              <w:numPr>
                <w:ilvl w:val="0"/>
                <w:numId w:val="3"/>
              </w:numPr>
              <w:tabs>
                <w:tab w:val="decimal" w:pos="288"/>
              </w:tabs>
              <w:spacing w:before="72" w:line="180" w:lineRule="auto"/>
              <w:ind w:left="72"/>
              <w:rPr>
                <w:rFonts w:ascii="Times New Roman" w:hAnsi="Times New Roman"/>
                <w:color w:val="000000"/>
                <w:w w:val="105"/>
                <w:sz w:val="20"/>
                <w:lang w:val="fr-FR"/>
              </w:rPr>
            </w:pPr>
            <w:r w:rsidRPr="00A463CC">
              <w:rPr>
                <w:rFonts w:ascii="Times New Roman" w:hAnsi="Times New Roman"/>
                <w:color w:val="000000"/>
                <w:w w:val="105"/>
                <w:sz w:val="20"/>
                <w:lang w:val="fr-FR"/>
              </w:rPr>
              <w:t>Risk-Management</w:t>
            </w:r>
          </w:p>
          <w:p w:rsidR="00A463CC" w:rsidRDefault="00A463CC" w:rsidP="00A463CC">
            <w:pPr>
              <w:numPr>
                <w:ilvl w:val="0"/>
                <w:numId w:val="3"/>
              </w:numPr>
              <w:tabs>
                <w:tab w:val="decimal" w:pos="288"/>
              </w:tabs>
              <w:spacing w:before="72" w:line="180" w:lineRule="auto"/>
              <w:ind w:left="72"/>
              <w:rPr>
                <w:rFonts w:ascii="Times New Roman" w:hAnsi="Times New Roman"/>
                <w:color w:val="000000"/>
                <w:spacing w:val="-20"/>
                <w:w w:val="105"/>
                <w:sz w:val="20"/>
                <w:lang w:val="fr-FR"/>
              </w:rPr>
            </w:pPr>
            <w:r w:rsidRPr="00A463CC">
              <w:rPr>
                <w:rFonts w:ascii="Times New Roman" w:hAnsi="Times New Roman"/>
                <w:color w:val="000000"/>
                <w:w w:val="105"/>
                <w:sz w:val="20"/>
                <w:lang w:val="fr-FR"/>
              </w:rPr>
              <w:t>Gestion de portefeuille et des produits</w:t>
            </w:r>
          </w:p>
        </w:tc>
        <w:tc>
          <w:tcPr>
            <w:tcW w:w="2448" w:type="dxa"/>
            <w:tcBorders>
              <w:top w:val="single" w:sz="5" w:space="0" w:color="000000"/>
              <w:left w:val="single" w:sz="5" w:space="0" w:color="000000"/>
              <w:bottom w:val="single" w:sz="5" w:space="0" w:color="000000"/>
              <w:right w:val="single" w:sz="5" w:space="0" w:color="000000"/>
            </w:tcBorders>
          </w:tcPr>
          <w:p w:rsidR="004B4B87" w:rsidRDefault="00A463CC" w:rsidP="00A463CC">
            <w:pPr>
              <w:ind w:left="108" w:right="324"/>
              <w:jc w:val="center"/>
              <w:rPr>
                <w:rFonts w:ascii="Times New Roman" w:hAnsi="Times New Roman"/>
                <w:color w:val="000000"/>
                <w:w w:val="105"/>
                <w:sz w:val="20"/>
                <w:lang w:val="fr-FR"/>
              </w:rPr>
            </w:pPr>
            <w:r>
              <w:rPr>
                <w:rFonts w:ascii="Times New Roman" w:hAnsi="Times New Roman"/>
                <w:color w:val="000000"/>
                <w:w w:val="105"/>
                <w:sz w:val="20"/>
                <w:lang w:val="fr-FR"/>
              </w:rPr>
              <w:t xml:space="preserve">Professeur de </w:t>
            </w:r>
            <w:r>
              <w:rPr>
                <w:rFonts w:ascii="Times New Roman" w:hAnsi="Times New Roman"/>
                <w:color w:val="000000"/>
                <w:spacing w:val="-8"/>
                <w:w w:val="105"/>
                <w:sz w:val="20"/>
                <w:lang w:val="fr-FR"/>
              </w:rPr>
              <w:t>l’enseignement supérieur </w:t>
            </w:r>
            <w:r>
              <w:rPr>
                <w:rFonts w:ascii="Times New Roman" w:hAnsi="Times New Roman"/>
                <w:color w:val="000000"/>
                <w:w w:val="105"/>
                <w:sz w:val="20"/>
                <w:lang w:val="fr-FR"/>
              </w:rPr>
              <w:t>(Finance)</w:t>
            </w:r>
          </w:p>
        </w:tc>
        <w:tc>
          <w:tcPr>
            <w:tcW w:w="1857" w:type="dxa"/>
            <w:tcBorders>
              <w:top w:val="single" w:sz="5" w:space="0" w:color="000000"/>
              <w:left w:val="single" w:sz="5" w:space="0" w:color="000000"/>
              <w:bottom w:val="single" w:sz="5" w:space="0" w:color="000000"/>
              <w:right w:val="single" w:sz="5" w:space="0" w:color="000000"/>
            </w:tcBorders>
            <w:vAlign w:val="center"/>
          </w:tcPr>
          <w:p w:rsidR="004B4B87" w:rsidRDefault="00A463CC" w:rsidP="00FF1E40">
            <w:pPr>
              <w:ind w:right="816"/>
              <w:rPr>
                <w:rFonts w:ascii="Times New Roman" w:hAnsi="Times New Roman"/>
                <w:color w:val="000000"/>
                <w:spacing w:val="-4"/>
                <w:w w:val="105"/>
                <w:sz w:val="20"/>
                <w:lang w:val="fr-FR"/>
              </w:rPr>
            </w:pPr>
            <w:r>
              <w:rPr>
                <w:rFonts w:ascii="Times New Roman" w:hAnsi="Times New Roman"/>
                <w:color w:val="000000"/>
                <w:spacing w:val="-4"/>
                <w:w w:val="105"/>
                <w:sz w:val="20"/>
                <w:lang w:val="fr-FR"/>
              </w:rPr>
              <w:t>ESC- Tunis</w:t>
            </w:r>
          </w:p>
        </w:tc>
      </w:tr>
      <w:tr w:rsidR="00A463CC" w:rsidRPr="00A463CC" w:rsidTr="00FF1E40">
        <w:trPr>
          <w:trHeight w:hRule="exact" w:val="999"/>
        </w:trPr>
        <w:tc>
          <w:tcPr>
            <w:tcW w:w="1818" w:type="dxa"/>
            <w:tcBorders>
              <w:top w:val="single" w:sz="5" w:space="0" w:color="000000"/>
              <w:left w:val="single" w:sz="5" w:space="0" w:color="000000"/>
              <w:bottom w:val="single" w:sz="5" w:space="0" w:color="000000"/>
              <w:right w:val="single" w:sz="5" w:space="0" w:color="000000"/>
            </w:tcBorders>
          </w:tcPr>
          <w:p w:rsidR="00A463CC" w:rsidRDefault="00A463CC" w:rsidP="004551B6">
            <w:pPr>
              <w:ind w:left="105"/>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1- Chichti Jamel Eddine</w:t>
            </w:r>
          </w:p>
        </w:tc>
        <w:tc>
          <w:tcPr>
            <w:tcW w:w="3174" w:type="dxa"/>
            <w:tcBorders>
              <w:top w:val="single" w:sz="5" w:space="0" w:color="000000"/>
              <w:left w:val="single" w:sz="5" w:space="0" w:color="000000"/>
              <w:bottom w:val="single" w:sz="5" w:space="0" w:color="000000"/>
              <w:right w:val="single" w:sz="5" w:space="0" w:color="000000"/>
            </w:tcBorders>
          </w:tcPr>
          <w:p w:rsidR="00A463CC" w:rsidRPr="00A463CC" w:rsidRDefault="00A463CC" w:rsidP="00A463CC">
            <w:pPr>
              <w:numPr>
                <w:ilvl w:val="0"/>
                <w:numId w:val="3"/>
              </w:numPr>
              <w:tabs>
                <w:tab w:val="decimal" w:pos="288"/>
                <w:tab w:val="decimal" w:pos="360"/>
              </w:tabs>
              <w:spacing w:before="72" w:line="180" w:lineRule="auto"/>
              <w:ind w:left="72" w:right="756" w:hanging="216"/>
              <w:rPr>
                <w:rFonts w:ascii="Times New Roman" w:hAnsi="Times New Roman"/>
                <w:color w:val="000000"/>
                <w:spacing w:val="-10"/>
                <w:w w:val="105"/>
                <w:sz w:val="20"/>
                <w:lang w:val="fr-FR"/>
              </w:rPr>
            </w:pPr>
            <w:r w:rsidRPr="00A463CC">
              <w:rPr>
                <w:rFonts w:ascii="Times New Roman" w:hAnsi="Times New Roman"/>
                <w:color w:val="000000"/>
                <w:spacing w:val="-20"/>
                <w:w w:val="105"/>
                <w:sz w:val="20"/>
                <w:lang w:val="fr-FR"/>
              </w:rPr>
              <w:t>Gestion financière et obligataire</w:t>
            </w:r>
            <w:r w:rsidRPr="00A463CC">
              <w:rPr>
                <w:rFonts w:ascii="Times New Roman" w:hAnsi="Times New Roman"/>
                <w:color w:val="000000"/>
                <w:spacing w:val="-10"/>
                <w:w w:val="105"/>
                <w:sz w:val="20"/>
                <w:lang w:val="fr-FR"/>
              </w:rPr>
              <w:t xml:space="preserve"> </w:t>
            </w:r>
          </w:p>
          <w:p w:rsidR="00A463CC" w:rsidRDefault="00A463CC" w:rsidP="00A463CC">
            <w:pPr>
              <w:numPr>
                <w:ilvl w:val="0"/>
                <w:numId w:val="3"/>
              </w:numPr>
              <w:tabs>
                <w:tab w:val="decimal" w:pos="288"/>
              </w:tabs>
              <w:spacing w:before="72" w:line="180" w:lineRule="auto"/>
              <w:ind w:left="72"/>
              <w:rPr>
                <w:rFonts w:ascii="Times New Roman" w:hAnsi="Times New Roman"/>
                <w:color w:val="000000"/>
                <w:w w:val="105"/>
                <w:sz w:val="20"/>
                <w:lang w:val="fr-FR"/>
              </w:rPr>
            </w:pPr>
            <w:r w:rsidRPr="00A463CC">
              <w:rPr>
                <w:rFonts w:ascii="Times New Roman" w:hAnsi="Times New Roman"/>
                <w:color w:val="000000"/>
                <w:w w:val="105"/>
                <w:sz w:val="20"/>
                <w:lang w:val="fr-FR"/>
              </w:rPr>
              <w:t>Réassurance</w:t>
            </w:r>
          </w:p>
          <w:p w:rsidR="00A463CC" w:rsidRDefault="00A463CC" w:rsidP="00A463CC">
            <w:pPr>
              <w:numPr>
                <w:ilvl w:val="0"/>
                <w:numId w:val="3"/>
              </w:numPr>
              <w:tabs>
                <w:tab w:val="decimal" w:pos="288"/>
              </w:tabs>
              <w:spacing w:line="480" w:lineRule="auto"/>
              <w:ind w:left="57"/>
              <w:rPr>
                <w:rFonts w:ascii="Times New Roman" w:hAnsi="Times New Roman"/>
                <w:color w:val="000000"/>
                <w:spacing w:val="-20"/>
                <w:w w:val="105"/>
                <w:sz w:val="20"/>
                <w:lang w:val="fr-FR"/>
              </w:rPr>
            </w:pPr>
            <w:r>
              <w:rPr>
                <w:rFonts w:ascii="Times New Roman" w:hAnsi="Times New Roman"/>
                <w:color w:val="000000"/>
                <w:spacing w:val="-20"/>
                <w:w w:val="105"/>
                <w:sz w:val="20"/>
                <w:lang w:val="fr-FR"/>
              </w:rPr>
              <w:t>Assurance crédit interne et à l’export</w:t>
            </w:r>
          </w:p>
          <w:p w:rsidR="00A463CC" w:rsidRDefault="00A463CC" w:rsidP="00A463CC">
            <w:pPr>
              <w:tabs>
                <w:tab w:val="decimal" w:pos="-504"/>
                <w:tab w:val="decimal" w:pos="360"/>
              </w:tabs>
              <w:ind w:right="756"/>
              <w:rPr>
                <w:rFonts w:ascii="Times New Roman" w:hAnsi="Times New Roman"/>
                <w:color w:val="000000"/>
                <w:spacing w:val="-10"/>
                <w:w w:val="105"/>
                <w:sz w:val="20"/>
                <w:lang w:val="fr-FR"/>
              </w:rPr>
            </w:pPr>
          </w:p>
        </w:tc>
        <w:tc>
          <w:tcPr>
            <w:tcW w:w="2448" w:type="dxa"/>
            <w:tcBorders>
              <w:top w:val="single" w:sz="5" w:space="0" w:color="000000"/>
              <w:left w:val="single" w:sz="5" w:space="0" w:color="000000"/>
              <w:bottom w:val="single" w:sz="5" w:space="0" w:color="000000"/>
              <w:right w:val="single" w:sz="5" w:space="0" w:color="000000"/>
            </w:tcBorders>
          </w:tcPr>
          <w:p w:rsidR="00A463CC" w:rsidRDefault="00A463CC" w:rsidP="006F5792">
            <w:pPr>
              <w:ind w:left="108" w:right="324"/>
              <w:jc w:val="center"/>
              <w:rPr>
                <w:rFonts w:ascii="Times New Roman" w:hAnsi="Times New Roman"/>
                <w:color w:val="000000"/>
                <w:w w:val="105"/>
                <w:sz w:val="20"/>
                <w:lang w:val="fr-FR"/>
              </w:rPr>
            </w:pPr>
            <w:r>
              <w:rPr>
                <w:rFonts w:ascii="Times New Roman" w:hAnsi="Times New Roman"/>
                <w:color w:val="000000"/>
                <w:w w:val="105"/>
                <w:sz w:val="20"/>
                <w:lang w:val="fr-FR"/>
              </w:rPr>
              <w:t xml:space="preserve">Professeur émérite de </w:t>
            </w:r>
            <w:r>
              <w:rPr>
                <w:rFonts w:ascii="Times New Roman" w:hAnsi="Times New Roman"/>
                <w:color w:val="000000"/>
                <w:spacing w:val="-8"/>
                <w:w w:val="105"/>
                <w:sz w:val="20"/>
                <w:lang w:val="fr-FR"/>
              </w:rPr>
              <w:t xml:space="preserve">l’enseignement supérieur </w:t>
            </w:r>
            <w:r>
              <w:rPr>
                <w:rFonts w:ascii="Times New Roman" w:hAnsi="Times New Roman"/>
                <w:color w:val="000000"/>
                <w:w w:val="105"/>
                <w:sz w:val="20"/>
                <w:lang w:val="fr-FR"/>
              </w:rPr>
              <w:t>retraité (Finance)</w:t>
            </w:r>
          </w:p>
        </w:tc>
        <w:tc>
          <w:tcPr>
            <w:tcW w:w="1857" w:type="dxa"/>
            <w:tcBorders>
              <w:top w:val="single" w:sz="5" w:space="0" w:color="000000"/>
              <w:left w:val="single" w:sz="5" w:space="0" w:color="000000"/>
              <w:bottom w:val="single" w:sz="5" w:space="0" w:color="000000"/>
              <w:right w:val="single" w:sz="5" w:space="0" w:color="000000"/>
            </w:tcBorders>
            <w:vAlign w:val="center"/>
          </w:tcPr>
          <w:p w:rsidR="00A463CC" w:rsidRDefault="00A463CC" w:rsidP="00FF1E40">
            <w:pPr>
              <w:ind w:right="816"/>
              <w:rPr>
                <w:rFonts w:ascii="Times New Roman" w:hAnsi="Times New Roman"/>
                <w:color w:val="000000"/>
                <w:spacing w:val="-4"/>
                <w:w w:val="105"/>
                <w:sz w:val="20"/>
                <w:lang w:val="fr-FR"/>
              </w:rPr>
            </w:pPr>
            <w:r>
              <w:rPr>
                <w:rFonts w:ascii="Times New Roman" w:hAnsi="Times New Roman"/>
                <w:color w:val="000000"/>
                <w:spacing w:val="-4"/>
                <w:w w:val="105"/>
                <w:sz w:val="20"/>
                <w:lang w:val="fr-FR"/>
              </w:rPr>
              <w:t>ESC- Tunis</w:t>
            </w:r>
          </w:p>
        </w:tc>
      </w:tr>
      <w:tr w:rsidR="00510696" w:rsidTr="00FF1E40">
        <w:trPr>
          <w:trHeight w:hRule="exact" w:val="560"/>
        </w:trPr>
        <w:tc>
          <w:tcPr>
            <w:tcW w:w="1818" w:type="dxa"/>
            <w:tcBorders>
              <w:top w:val="single" w:sz="5" w:space="0" w:color="000000"/>
              <w:left w:val="single" w:sz="5" w:space="0" w:color="000000"/>
              <w:bottom w:val="single" w:sz="5" w:space="0" w:color="000000"/>
              <w:right w:val="single" w:sz="5" w:space="0" w:color="000000"/>
            </w:tcBorders>
          </w:tcPr>
          <w:p w:rsidR="00510696" w:rsidRDefault="00510696">
            <w:pPr>
              <w:ind w:left="105"/>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2- Houssi Chourouk</w:t>
            </w:r>
          </w:p>
        </w:tc>
        <w:tc>
          <w:tcPr>
            <w:tcW w:w="3174" w:type="dxa"/>
            <w:tcBorders>
              <w:top w:val="single" w:sz="5" w:space="0" w:color="000000"/>
              <w:left w:val="single" w:sz="5" w:space="0" w:color="000000"/>
              <w:bottom w:val="single" w:sz="5" w:space="0" w:color="000000"/>
              <w:right w:val="single" w:sz="5" w:space="0" w:color="000000"/>
            </w:tcBorders>
          </w:tcPr>
          <w:p w:rsidR="00510696" w:rsidRDefault="00510696" w:rsidP="00A463CC">
            <w:pPr>
              <w:numPr>
                <w:ilvl w:val="0"/>
                <w:numId w:val="3"/>
              </w:numPr>
              <w:tabs>
                <w:tab w:val="decimal" w:pos="360"/>
              </w:tabs>
              <w:ind w:left="360" w:right="756" w:hanging="216"/>
              <w:rPr>
                <w:rFonts w:ascii="Times New Roman" w:hAnsi="Times New Roman"/>
                <w:color w:val="000000"/>
                <w:spacing w:val="-10"/>
                <w:w w:val="105"/>
                <w:sz w:val="20"/>
                <w:lang w:val="fr-FR"/>
              </w:rPr>
            </w:pPr>
            <w:r>
              <w:rPr>
                <w:rFonts w:ascii="Times New Roman" w:hAnsi="Times New Roman"/>
                <w:color w:val="000000"/>
                <w:spacing w:val="-10"/>
                <w:w w:val="105"/>
                <w:sz w:val="20"/>
                <w:lang w:val="fr-FR"/>
              </w:rPr>
              <w:t xml:space="preserve">Assurances </w:t>
            </w:r>
            <w:r w:rsidR="00A463CC">
              <w:rPr>
                <w:rFonts w:ascii="Times New Roman" w:hAnsi="Times New Roman"/>
                <w:color w:val="000000"/>
                <w:spacing w:val="-10"/>
                <w:w w:val="105"/>
                <w:sz w:val="20"/>
                <w:lang w:val="fr-FR"/>
              </w:rPr>
              <w:t xml:space="preserve">Vie et Assurances des </w:t>
            </w:r>
            <w:r>
              <w:rPr>
                <w:rFonts w:ascii="Times New Roman" w:hAnsi="Times New Roman"/>
                <w:color w:val="000000"/>
                <w:spacing w:val="-10"/>
                <w:w w:val="105"/>
                <w:sz w:val="20"/>
                <w:lang w:val="fr-FR"/>
              </w:rPr>
              <w:t>personnes</w:t>
            </w:r>
          </w:p>
        </w:tc>
        <w:tc>
          <w:tcPr>
            <w:tcW w:w="2448" w:type="dxa"/>
            <w:tcBorders>
              <w:top w:val="single" w:sz="5" w:space="0" w:color="000000"/>
              <w:left w:val="single" w:sz="5" w:space="0" w:color="000000"/>
              <w:bottom w:val="single" w:sz="5" w:space="0" w:color="000000"/>
              <w:right w:val="single" w:sz="5" w:space="0" w:color="000000"/>
            </w:tcBorders>
            <w:vAlign w:val="center"/>
          </w:tcPr>
          <w:p w:rsidR="00510696" w:rsidRDefault="004551B6" w:rsidP="0022363D">
            <w:pPr>
              <w:ind w:left="108" w:right="324"/>
              <w:jc w:val="center"/>
              <w:rPr>
                <w:rFonts w:ascii="Times New Roman" w:hAnsi="Times New Roman"/>
                <w:color w:val="000000"/>
                <w:w w:val="105"/>
                <w:sz w:val="20"/>
                <w:lang w:val="fr-FR"/>
              </w:rPr>
            </w:pPr>
            <w:r>
              <w:rPr>
                <w:rFonts w:ascii="Times New Roman" w:hAnsi="Times New Roman"/>
                <w:color w:val="000000"/>
                <w:w w:val="105"/>
                <w:sz w:val="20"/>
                <w:lang w:val="fr-FR"/>
              </w:rPr>
              <w:t xml:space="preserve">Maitre </w:t>
            </w:r>
            <w:r w:rsidR="00510696">
              <w:rPr>
                <w:rFonts w:ascii="Times New Roman" w:hAnsi="Times New Roman"/>
                <w:color w:val="000000"/>
                <w:w w:val="105"/>
                <w:sz w:val="20"/>
                <w:lang w:val="fr-FR"/>
              </w:rPr>
              <w:t>Assistante</w:t>
            </w:r>
            <w:r w:rsidR="00A463CC">
              <w:rPr>
                <w:rFonts w:ascii="Times New Roman" w:hAnsi="Times New Roman"/>
                <w:color w:val="000000"/>
                <w:w w:val="105"/>
                <w:sz w:val="20"/>
                <w:lang w:val="fr-FR"/>
              </w:rPr>
              <w:t xml:space="preserve"> (Finance)</w:t>
            </w:r>
          </w:p>
        </w:tc>
        <w:tc>
          <w:tcPr>
            <w:tcW w:w="1857" w:type="dxa"/>
            <w:tcBorders>
              <w:top w:val="single" w:sz="5" w:space="0" w:color="000000"/>
              <w:left w:val="single" w:sz="5" w:space="0" w:color="000000"/>
              <w:bottom w:val="single" w:sz="5" w:space="0" w:color="000000"/>
              <w:right w:val="single" w:sz="5" w:space="0" w:color="000000"/>
            </w:tcBorders>
            <w:vAlign w:val="center"/>
          </w:tcPr>
          <w:p w:rsidR="00510696" w:rsidRDefault="00510696" w:rsidP="00FF1E40">
            <w:pPr>
              <w:ind w:right="816"/>
              <w:rPr>
                <w:rFonts w:ascii="Times New Roman" w:hAnsi="Times New Roman"/>
                <w:color w:val="000000"/>
                <w:spacing w:val="-4"/>
                <w:w w:val="105"/>
                <w:sz w:val="20"/>
                <w:lang w:val="fr-FR"/>
              </w:rPr>
            </w:pPr>
            <w:r>
              <w:rPr>
                <w:rFonts w:ascii="Times New Roman" w:hAnsi="Times New Roman"/>
                <w:color w:val="000000"/>
                <w:spacing w:val="-4"/>
                <w:w w:val="105"/>
                <w:sz w:val="20"/>
                <w:lang w:val="fr-FR"/>
              </w:rPr>
              <w:t>ESC-Tunis</w:t>
            </w:r>
          </w:p>
        </w:tc>
      </w:tr>
      <w:tr w:rsidR="006F5792" w:rsidRPr="006F5792" w:rsidTr="00FF1E40">
        <w:trPr>
          <w:trHeight w:hRule="exact" w:val="788"/>
        </w:trPr>
        <w:tc>
          <w:tcPr>
            <w:tcW w:w="1818" w:type="dxa"/>
            <w:tcBorders>
              <w:top w:val="single" w:sz="5" w:space="0" w:color="000000"/>
              <w:left w:val="single" w:sz="5" w:space="0" w:color="000000"/>
              <w:bottom w:val="single" w:sz="5" w:space="0" w:color="000000"/>
              <w:right w:val="single" w:sz="5" w:space="0" w:color="000000"/>
            </w:tcBorders>
          </w:tcPr>
          <w:p w:rsidR="006F5792" w:rsidRDefault="006F5792">
            <w:pPr>
              <w:ind w:left="105"/>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2- Malek Gh</w:t>
            </w:r>
            <w:r w:rsidR="00FF1E40">
              <w:rPr>
                <w:rFonts w:ascii="Times New Roman" w:hAnsi="Times New Roman"/>
                <w:b/>
                <w:color w:val="000000"/>
                <w:spacing w:val="-4"/>
                <w:w w:val="105"/>
                <w:sz w:val="20"/>
                <w:lang w:val="fr-FR"/>
              </w:rPr>
              <w:t>e</w:t>
            </w:r>
            <w:r>
              <w:rPr>
                <w:rFonts w:ascii="Times New Roman" w:hAnsi="Times New Roman"/>
                <w:b/>
                <w:color w:val="000000"/>
                <w:spacing w:val="-4"/>
                <w:w w:val="105"/>
                <w:sz w:val="20"/>
                <w:lang w:val="fr-FR"/>
              </w:rPr>
              <w:t>nima</w:t>
            </w:r>
          </w:p>
        </w:tc>
        <w:tc>
          <w:tcPr>
            <w:tcW w:w="3174" w:type="dxa"/>
            <w:tcBorders>
              <w:top w:val="single" w:sz="5" w:space="0" w:color="000000"/>
              <w:left w:val="single" w:sz="5" w:space="0" w:color="000000"/>
              <w:bottom w:val="single" w:sz="5" w:space="0" w:color="000000"/>
              <w:right w:val="single" w:sz="5" w:space="0" w:color="000000"/>
            </w:tcBorders>
          </w:tcPr>
          <w:p w:rsidR="006F5792" w:rsidRDefault="00FF1E40" w:rsidP="004551B6">
            <w:pPr>
              <w:numPr>
                <w:ilvl w:val="0"/>
                <w:numId w:val="3"/>
              </w:numPr>
              <w:tabs>
                <w:tab w:val="decimal" w:pos="360"/>
              </w:tabs>
              <w:ind w:left="360" w:right="756" w:hanging="216"/>
              <w:rPr>
                <w:rFonts w:ascii="Times New Roman" w:hAnsi="Times New Roman"/>
                <w:color w:val="000000"/>
                <w:spacing w:val="-10"/>
                <w:w w:val="105"/>
                <w:sz w:val="20"/>
                <w:lang w:val="fr-FR"/>
              </w:rPr>
            </w:pPr>
            <w:r w:rsidRPr="00FF1E40">
              <w:rPr>
                <w:rFonts w:ascii="Times New Roman" w:hAnsi="Times New Roman"/>
                <w:color w:val="000000"/>
                <w:spacing w:val="-10"/>
                <w:w w:val="105"/>
                <w:sz w:val="20"/>
                <w:lang w:val="fr-FR"/>
              </w:rPr>
              <w:t>Programmation et langage Informatique</w:t>
            </w:r>
          </w:p>
        </w:tc>
        <w:tc>
          <w:tcPr>
            <w:tcW w:w="2448" w:type="dxa"/>
            <w:tcBorders>
              <w:top w:val="single" w:sz="5" w:space="0" w:color="000000"/>
              <w:left w:val="single" w:sz="5" w:space="0" w:color="000000"/>
              <w:bottom w:val="single" w:sz="5" w:space="0" w:color="000000"/>
              <w:right w:val="single" w:sz="5" w:space="0" w:color="000000"/>
            </w:tcBorders>
            <w:vAlign w:val="center"/>
          </w:tcPr>
          <w:p w:rsidR="006F5792" w:rsidRDefault="004551B6" w:rsidP="0022363D">
            <w:pPr>
              <w:ind w:left="108" w:right="324"/>
              <w:jc w:val="center"/>
              <w:rPr>
                <w:rFonts w:ascii="Times New Roman" w:hAnsi="Times New Roman"/>
                <w:color w:val="000000"/>
                <w:w w:val="105"/>
                <w:sz w:val="20"/>
                <w:lang w:val="fr-FR"/>
              </w:rPr>
            </w:pPr>
            <w:r>
              <w:rPr>
                <w:rFonts w:ascii="Times New Roman" w:hAnsi="Times New Roman"/>
                <w:color w:val="000000"/>
                <w:spacing w:val="-9"/>
                <w:w w:val="105"/>
                <w:sz w:val="20"/>
                <w:lang w:val="fr-FR"/>
              </w:rPr>
              <w:t>Maitre Assistant</w:t>
            </w:r>
            <w:r w:rsidR="00A463CC">
              <w:rPr>
                <w:rFonts w:ascii="Times New Roman" w:hAnsi="Times New Roman"/>
                <w:color w:val="000000"/>
                <w:spacing w:val="-9"/>
                <w:w w:val="105"/>
                <w:sz w:val="20"/>
                <w:lang w:val="fr-FR"/>
              </w:rPr>
              <w:t xml:space="preserve"> (Informatique)</w:t>
            </w:r>
          </w:p>
        </w:tc>
        <w:tc>
          <w:tcPr>
            <w:tcW w:w="1857" w:type="dxa"/>
            <w:tcBorders>
              <w:top w:val="single" w:sz="5" w:space="0" w:color="000000"/>
              <w:left w:val="single" w:sz="5" w:space="0" w:color="000000"/>
              <w:bottom w:val="single" w:sz="5" w:space="0" w:color="000000"/>
              <w:right w:val="single" w:sz="5" w:space="0" w:color="000000"/>
            </w:tcBorders>
            <w:vAlign w:val="center"/>
          </w:tcPr>
          <w:p w:rsidR="006F5792" w:rsidRDefault="006F5792" w:rsidP="00FF1E40">
            <w:pPr>
              <w:ind w:right="816"/>
              <w:rPr>
                <w:rFonts w:ascii="Times New Roman" w:hAnsi="Times New Roman"/>
                <w:color w:val="000000"/>
                <w:spacing w:val="-4"/>
                <w:w w:val="105"/>
                <w:sz w:val="20"/>
                <w:lang w:val="fr-FR"/>
              </w:rPr>
            </w:pPr>
            <w:r>
              <w:rPr>
                <w:rFonts w:ascii="Times New Roman" w:hAnsi="Times New Roman"/>
                <w:color w:val="000000"/>
                <w:spacing w:val="-4"/>
                <w:w w:val="105"/>
                <w:sz w:val="20"/>
                <w:lang w:val="fr-FR"/>
              </w:rPr>
              <w:t>ESC-Tunis</w:t>
            </w:r>
          </w:p>
        </w:tc>
      </w:tr>
      <w:tr w:rsidR="004B4B87" w:rsidTr="00FF1E40">
        <w:trPr>
          <w:trHeight w:hRule="exact" w:val="924"/>
        </w:trPr>
        <w:tc>
          <w:tcPr>
            <w:tcW w:w="1818" w:type="dxa"/>
            <w:tcBorders>
              <w:top w:val="single" w:sz="5" w:space="0" w:color="000000"/>
              <w:left w:val="single" w:sz="5" w:space="0" w:color="000000"/>
              <w:bottom w:val="single" w:sz="5" w:space="0" w:color="000000"/>
              <w:right w:val="single" w:sz="5" w:space="0" w:color="000000"/>
            </w:tcBorders>
          </w:tcPr>
          <w:p w:rsidR="00602E01" w:rsidRDefault="00EB29DD" w:rsidP="00602E01">
            <w:pPr>
              <w:spacing w:line="235" w:lineRule="auto"/>
              <w:ind w:left="108" w:right="612"/>
              <w:rPr>
                <w:rFonts w:ascii="Times New Roman" w:hAnsi="Times New Roman"/>
                <w:b/>
                <w:color w:val="000000"/>
                <w:w w:val="105"/>
                <w:sz w:val="20"/>
                <w:lang w:val="fr-FR"/>
              </w:rPr>
            </w:pPr>
            <w:r>
              <w:rPr>
                <w:rFonts w:ascii="Times New Roman" w:hAnsi="Times New Roman"/>
                <w:b/>
                <w:color w:val="000000"/>
                <w:spacing w:val="-10"/>
                <w:w w:val="105"/>
                <w:sz w:val="20"/>
                <w:lang w:val="fr-FR"/>
              </w:rPr>
              <w:t>2-</w:t>
            </w:r>
            <w:r w:rsidR="00602E01">
              <w:rPr>
                <w:rFonts w:ascii="Times New Roman" w:hAnsi="Times New Roman"/>
                <w:b/>
                <w:color w:val="000000"/>
                <w:spacing w:val="-10"/>
                <w:w w:val="105"/>
                <w:sz w:val="20"/>
                <w:lang w:val="fr-FR"/>
              </w:rPr>
              <w:t> </w:t>
            </w:r>
            <w:r w:rsidR="002E6BC8">
              <w:rPr>
                <w:rFonts w:ascii="Times New Roman" w:hAnsi="Times New Roman"/>
                <w:b/>
                <w:color w:val="000000"/>
                <w:spacing w:val="-10"/>
                <w:w w:val="105"/>
                <w:sz w:val="20"/>
                <w:lang w:val="fr-FR"/>
              </w:rPr>
              <w:t>Ellouze Abderrazak</w:t>
            </w:r>
          </w:p>
          <w:p w:rsidR="004B4B87" w:rsidRDefault="004B4B87">
            <w:pPr>
              <w:spacing w:before="36" w:line="204" w:lineRule="auto"/>
              <w:ind w:left="285"/>
              <w:rPr>
                <w:rFonts w:ascii="Times New Roman" w:hAnsi="Times New Roman"/>
                <w:b/>
                <w:color w:val="000000"/>
                <w:w w:val="105"/>
                <w:sz w:val="20"/>
                <w:lang w:val="fr-FR"/>
              </w:rPr>
            </w:pPr>
          </w:p>
        </w:tc>
        <w:tc>
          <w:tcPr>
            <w:tcW w:w="3174" w:type="dxa"/>
            <w:tcBorders>
              <w:top w:val="single" w:sz="5" w:space="0" w:color="000000"/>
              <w:left w:val="single" w:sz="5" w:space="0" w:color="000000"/>
              <w:bottom w:val="single" w:sz="5" w:space="0" w:color="000000"/>
              <w:right w:val="single" w:sz="5" w:space="0" w:color="000000"/>
            </w:tcBorders>
          </w:tcPr>
          <w:p w:rsidR="00A463CC" w:rsidRPr="00FF1E40" w:rsidRDefault="00EB29DD" w:rsidP="00A463CC">
            <w:pPr>
              <w:numPr>
                <w:ilvl w:val="0"/>
                <w:numId w:val="4"/>
              </w:numPr>
              <w:tabs>
                <w:tab w:val="clear" w:pos="288"/>
                <w:tab w:val="decimal" w:pos="360"/>
                <w:tab w:val="left" w:pos="1404"/>
                <w:tab w:val="left" w:pos="1872"/>
                <w:tab w:val="left" w:pos="2646"/>
                <w:tab w:val="right" w:pos="3249"/>
              </w:tabs>
              <w:ind w:left="792" w:right="108" w:hanging="720"/>
              <w:rPr>
                <w:rFonts w:ascii="Times New Roman" w:hAnsi="Times New Roman"/>
                <w:color w:val="000000"/>
                <w:spacing w:val="-10"/>
                <w:w w:val="105"/>
                <w:sz w:val="20"/>
                <w:lang w:val="fr-FR"/>
              </w:rPr>
            </w:pPr>
            <w:r w:rsidRPr="00FF1E40">
              <w:rPr>
                <w:rFonts w:ascii="Times New Roman" w:hAnsi="Times New Roman"/>
                <w:color w:val="000000"/>
                <w:spacing w:val="-10"/>
                <w:w w:val="105"/>
                <w:sz w:val="20"/>
                <w:lang w:val="fr-FR"/>
              </w:rPr>
              <w:t>Economie</w:t>
            </w:r>
            <w:r w:rsidR="00602E01" w:rsidRPr="00FF1E40">
              <w:rPr>
                <w:rFonts w:ascii="Times New Roman" w:hAnsi="Times New Roman"/>
                <w:color w:val="000000"/>
                <w:spacing w:val="-10"/>
                <w:w w:val="105"/>
                <w:sz w:val="20"/>
                <w:lang w:val="fr-FR"/>
              </w:rPr>
              <w:t xml:space="preserve"> </w:t>
            </w:r>
            <w:r w:rsidR="00A463CC" w:rsidRPr="00FF1E40">
              <w:rPr>
                <w:rFonts w:ascii="Times New Roman" w:hAnsi="Times New Roman"/>
                <w:color w:val="000000"/>
                <w:spacing w:val="-10"/>
                <w:w w:val="105"/>
                <w:sz w:val="20"/>
                <w:lang w:val="fr-FR"/>
              </w:rPr>
              <w:t>de l’assurance et réassurance</w:t>
            </w:r>
          </w:p>
          <w:p w:rsidR="00A463CC" w:rsidRPr="00FF1E40" w:rsidRDefault="00A463CC" w:rsidP="00A463CC">
            <w:pPr>
              <w:tabs>
                <w:tab w:val="decimal" w:pos="360"/>
                <w:tab w:val="left" w:pos="1404"/>
                <w:tab w:val="left" w:pos="1872"/>
                <w:tab w:val="left" w:pos="2646"/>
                <w:tab w:val="right" w:pos="3249"/>
              </w:tabs>
              <w:ind w:right="108"/>
              <w:rPr>
                <w:rFonts w:ascii="Times New Roman" w:hAnsi="Times New Roman"/>
                <w:color w:val="000000"/>
                <w:spacing w:val="-10"/>
                <w:w w:val="105"/>
                <w:sz w:val="20"/>
                <w:lang w:val="fr-FR"/>
              </w:rPr>
            </w:pPr>
          </w:p>
          <w:p w:rsidR="004B4B87" w:rsidRPr="00FF1E40" w:rsidRDefault="004B4B87" w:rsidP="004551B6">
            <w:pPr>
              <w:tabs>
                <w:tab w:val="decimal" w:pos="288"/>
                <w:tab w:val="decimal" w:pos="360"/>
                <w:tab w:val="left" w:pos="1404"/>
                <w:tab w:val="left" w:pos="1872"/>
                <w:tab w:val="left" w:pos="2646"/>
                <w:tab w:val="right" w:pos="3249"/>
              </w:tabs>
              <w:ind w:right="108"/>
              <w:rPr>
                <w:rFonts w:ascii="Times New Roman" w:hAnsi="Times New Roman"/>
                <w:color w:val="000000"/>
                <w:spacing w:val="-10"/>
                <w:w w:val="105"/>
                <w:sz w:val="20"/>
                <w:lang w:val="fr-FR"/>
              </w:rPr>
            </w:pPr>
          </w:p>
        </w:tc>
        <w:tc>
          <w:tcPr>
            <w:tcW w:w="2448" w:type="dxa"/>
            <w:tcBorders>
              <w:top w:val="single" w:sz="5" w:space="0" w:color="000000"/>
              <w:left w:val="single" w:sz="5" w:space="0" w:color="000000"/>
              <w:bottom w:val="single" w:sz="5" w:space="0" w:color="000000"/>
              <w:right w:val="single" w:sz="5" w:space="0" w:color="000000"/>
            </w:tcBorders>
            <w:vAlign w:val="center"/>
          </w:tcPr>
          <w:p w:rsidR="004B4B87" w:rsidRPr="002E6BC8" w:rsidRDefault="002E6BC8" w:rsidP="00A463CC">
            <w:pPr>
              <w:ind w:left="108" w:right="235"/>
              <w:jc w:val="center"/>
              <w:rPr>
                <w:rFonts w:ascii="Times New Roman" w:hAnsi="Times New Roman"/>
                <w:spacing w:val="-9"/>
                <w:w w:val="105"/>
                <w:sz w:val="20"/>
                <w:lang w:val="fr-FR"/>
              </w:rPr>
            </w:pPr>
            <w:r w:rsidRPr="002E6BC8">
              <w:rPr>
                <w:rFonts w:ascii="Times New Roman" w:hAnsi="Times New Roman"/>
                <w:spacing w:val="-9"/>
                <w:w w:val="105"/>
                <w:sz w:val="20"/>
                <w:lang w:val="fr-FR"/>
              </w:rPr>
              <w:t>Professeur de l’enseignement supérieur</w:t>
            </w:r>
            <w:r w:rsidR="00A463CC">
              <w:rPr>
                <w:rFonts w:ascii="Times New Roman" w:hAnsi="Times New Roman"/>
                <w:spacing w:val="-9"/>
                <w:w w:val="105"/>
                <w:sz w:val="20"/>
                <w:lang w:val="fr-FR"/>
              </w:rPr>
              <w:t xml:space="preserve"> (Economie)</w:t>
            </w:r>
          </w:p>
        </w:tc>
        <w:tc>
          <w:tcPr>
            <w:tcW w:w="1857" w:type="dxa"/>
            <w:tcBorders>
              <w:top w:val="single" w:sz="5" w:space="0" w:color="000000"/>
              <w:left w:val="single" w:sz="5" w:space="0" w:color="000000"/>
              <w:bottom w:val="single" w:sz="5" w:space="0" w:color="000000"/>
              <w:right w:val="single" w:sz="5" w:space="0" w:color="000000"/>
            </w:tcBorders>
            <w:vAlign w:val="center"/>
          </w:tcPr>
          <w:p w:rsidR="004B4B87" w:rsidRDefault="00EB29DD" w:rsidP="00FF1E40">
            <w:pPr>
              <w:ind w:right="816"/>
              <w:rPr>
                <w:rFonts w:ascii="Times New Roman" w:hAnsi="Times New Roman"/>
                <w:color w:val="000000"/>
                <w:w w:val="105"/>
                <w:sz w:val="20"/>
                <w:lang w:val="fr-FR"/>
              </w:rPr>
            </w:pPr>
            <w:r>
              <w:rPr>
                <w:rFonts w:ascii="Times New Roman" w:hAnsi="Times New Roman"/>
                <w:color w:val="000000"/>
                <w:w w:val="105"/>
                <w:sz w:val="20"/>
                <w:lang w:val="fr-FR"/>
              </w:rPr>
              <w:t>ESC-Tunis</w:t>
            </w:r>
          </w:p>
        </w:tc>
      </w:tr>
      <w:tr w:rsidR="004B4B87" w:rsidTr="00FF1E40">
        <w:trPr>
          <w:trHeight w:hRule="exact" w:val="499"/>
        </w:trPr>
        <w:tc>
          <w:tcPr>
            <w:tcW w:w="1818" w:type="dxa"/>
            <w:tcBorders>
              <w:top w:val="single" w:sz="5" w:space="0" w:color="000000"/>
              <w:left w:val="single" w:sz="5" w:space="0" w:color="000000"/>
              <w:bottom w:val="single" w:sz="5" w:space="0" w:color="000000"/>
              <w:right w:val="single" w:sz="5" w:space="0" w:color="000000"/>
            </w:tcBorders>
          </w:tcPr>
          <w:p w:rsidR="00602E01" w:rsidRDefault="00EB29DD">
            <w:pPr>
              <w:ind w:left="108" w:right="576"/>
              <w:rPr>
                <w:rFonts w:ascii="Times New Roman" w:hAnsi="Times New Roman"/>
                <w:b/>
                <w:color w:val="000000"/>
                <w:spacing w:val="-10"/>
                <w:w w:val="105"/>
                <w:sz w:val="20"/>
                <w:lang w:val="fr-FR"/>
              </w:rPr>
            </w:pPr>
            <w:r>
              <w:rPr>
                <w:rFonts w:ascii="Times New Roman" w:hAnsi="Times New Roman"/>
                <w:b/>
                <w:color w:val="000000"/>
                <w:spacing w:val="-10"/>
                <w:w w:val="105"/>
                <w:sz w:val="20"/>
                <w:lang w:val="fr-FR"/>
              </w:rPr>
              <w:t xml:space="preserve">3- Jammali </w:t>
            </w:r>
          </w:p>
          <w:p w:rsidR="004B4B87" w:rsidRDefault="00602E01">
            <w:pPr>
              <w:ind w:left="108" w:right="576"/>
              <w:rPr>
                <w:rFonts w:ascii="Times New Roman" w:hAnsi="Times New Roman"/>
                <w:b/>
                <w:color w:val="000000"/>
                <w:spacing w:val="-10"/>
                <w:w w:val="105"/>
                <w:sz w:val="20"/>
                <w:lang w:val="fr-FR"/>
              </w:rPr>
            </w:pPr>
            <w:r>
              <w:rPr>
                <w:rFonts w:ascii="Times New Roman" w:hAnsi="Times New Roman"/>
                <w:b/>
                <w:color w:val="000000"/>
                <w:spacing w:val="-10"/>
                <w:w w:val="105"/>
                <w:sz w:val="20"/>
                <w:lang w:val="fr-FR"/>
              </w:rPr>
              <w:t xml:space="preserve">    </w:t>
            </w:r>
            <w:r w:rsidR="00EB29DD">
              <w:rPr>
                <w:rFonts w:ascii="Times New Roman" w:hAnsi="Times New Roman"/>
                <w:b/>
                <w:color w:val="000000"/>
                <w:w w:val="105"/>
                <w:sz w:val="20"/>
                <w:lang w:val="fr-FR"/>
              </w:rPr>
              <w:t>Samir</w:t>
            </w:r>
          </w:p>
        </w:tc>
        <w:tc>
          <w:tcPr>
            <w:tcW w:w="3174" w:type="dxa"/>
            <w:tcBorders>
              <w:top w:val="single" w:sz="5" w:space="0" w:color="000000"/>
              <w:left w:val="single" w:sz="5" w:space="0" w:color="000000"/>
              <w:bottom w:val="single" w:sz="5" w:space="0" w:color="000000"/>
              <w:right w:val="single" w:sz="5" w:space="0" w:color="000000"/>
            </w:tcBorders>
          </w:tcPr>
          <w:p w:rsidR="004B4B87" w:rsidRDefault="00EB29DD" w:rsidP="004551B6">
            <w:pPr>
              <w:numPr>
                <w:ilvl w:val="0"/>
                <w:numId w:val="4"/>
              </w:numPr>
              <w:tabs>
                <w:tab w:val="clear" w:pos="288"/>
                <w:tab w:val="decimal" w:pos="360"/>
              </w:tabs>
              <w:spacing w:line="189" w:lineRule="auto"/>
              <w:ind w:left="72"/>
              <w:rPr>
                <w:rFonts w:ascii="Times New Roman" w:hAnsi="Times New Roman"/>
                <w:color w:val="000000"/>
                <w:spacing w:val="-4"/>
                <w:w w:val="105"/>
                <w:sz w:val="20"/>
                <w:lang w:val="fr-FR"/>
              </w:rPr>
            </w:pPr>
            <w:r>
              <w:rPr>
                <w:rFonts w:ascii="Times New Roman" w:hAnsi="Times New Roman"/>
                <w:color w:val="000000"/>
                <w:spacing w:val="-4"/>
                <w:w w:val="105"/>
                <w:sz w:val="20"/>
                <w:lang w:val="fr-FR"/>
              </w:rPr>
              <w:t>Droit de la sécurité sociale</w:t>
            </w:r>
          </w:p>
        </w:tc>
        <w:tc>
          <w:tcPr>
            <w:tcW w:w="2448" w:type="dxa"/>
            <w:tcBorders>
              <w:top w:val="single" w:sz="5" w:space="0" w:color="000000"/>
              <w:left w:val="single" w:sz="5" w:space="0" w:color="000000"/>
              <w:bottom w:val="single" w:sz="5" w:space="0" w:color="000000"/>
              <w:right w:val="single" w:sz="5" w:space="0" w:color="000000"/>
            </w:tcBorders>
            <w:vAlign w:val="center"/>
          </w:tcPr>
          <w:p w:rsidR="004B4B87" w:rsidRDefault="004551B6" w:rsidP="0022363D">
            <w:pPr>
              <w:ind w:left="108" w:right="324"/>
              <w:jc w:val="center"/>
              <w:rPr>
                <w:rFonts w:ascii="Times New Roman" w:hAnsi="Times New Roman"/>
                <w:color w:val="000000"/>
                <w:w w:val="105"/>
                <w:sz w:val="20"/>
                <w:lang w:val="fr-FR"/>
              </w:rPr>
            </w:pPr>
            <w:r>
              <w:rPr>
                <w:rFonts w:ascii="Times New Roman" w:hAnsi="Times New Roman"/>
                <w:color w:val="000000"/>
                <w:spacing w:val="-9"/>
                <w:w w:val="105"/>
                <w:sz w:val="20"/>
                <w:lang w:val="fr-FR"/>
              </w:rPr>
              <w:t>Maitre Assistant</w:t>
            </w:r>
            <w:r w:rsidR="00A463CC">
              <w:rPr>
                <w:rFonts w:ascii="Times New Roman" w:hAnsi="Times New Roman"/>
                <w:color w:val="000000"/>
                <w:spacing w:val="-9"/>
                <w:w w:val="105"/>
                <w:sz w:val="20"/>
                <w:lang w:val="fr-FR"/>
              </w:rPr>
              <w:t xml:space="preserve"> (Droit)</w:t>
            </w:r>
          </w:p>
        </w:tc>
        <w:tc>
          <w:tcPr>
            <w:tcW w:w="1857" w:type="dxa"/>
            <w:tcBorders>
              <w:top w:val="single" w:sz="5" w:space="0" w:color="000000"/>
              <w:left w:val="single" w:sz="5" w:space="0" w:color="000000"/>
              <w:bottom w:val="single" w:sz="5" w:space="0" w:color="000000"/>
              <w:right w:val="single" w:sz="5" w:space="0" w:color="000000"/>
            </w:tcBorders>
            <w:vAlign w:val="center"/>
          </w:tcPr>
          <w:p w:rsidR="004B4B87" w:rsidRDefault="00EB29DD" w:rsidP="00FF1E40">
            <w:pPr>
              <w:ind w:right="816"/>
              <w:rPr>
                <w:rFonts w:ascii="Times New Roman" w:hAnsi="Times New Roman"/>
                <w:color w:val="000000"/>
                <w:w w:val="105"/>
                <w:sz w:val="20"/>
                <w:lang w:val="fr-FR"/>
              </w:rPr>
            </w:pPr>
            <w:r>
              <w:rPr>
                <w:rFonts w:ascii="Times New Roman" w:hAnsi="Times New Roman"/>
                <w:color w:val="000000"/>
                <w:w w:val="105"/>
                <w:sz w:val="20"/>
                <w:lang w:val="fr-FR"/>
              </w:rPr>
              <w:t>ESC-Tunis</w:t>
            </w:r>
          </w:p>
        </w:tc>
      </w:tr>
      <w:tr w:rsidR="004B4B87" w:rsidTr="00FF1E40">
        <w:trPr>
          <w:trHeight w:hRule="exact" w:val="470"/>
        </w:trPr>
        <w:tc>
          <w:tcPr>
            <w:tcW w:w="1818" w:type="dxa"/>
            <w:tcBorders>
              <w:top w:val="single" w:sz="5" w:space="0" w:color="000000"/>
              <w:left w:val="single" w:sz="5" w:space="0" w:color="000000"/>
              <w:bottom w:val="single" w:sz="5" w:space="0" w:color="000000"/>
              <w:right w:val="single" w:sz="5" w:space="0" w:color="000000"/>
            </w:tcBorders>
          </w:tcPr>
          <w:p w:rsidR="004B4B87" w:rsidRDefault="00EB29DD" w:rsidP="004551B6">
            <w:pPr>
              <w:ind w:left="105"/>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4</w:t>
            </w:r>
            <w:r w:rsidR="004551B6">
              <w:rPr>
                <w:rFonts w:ascii="Times New Roman" w:hAnsi="Times New Roman"/>
                <w:b/>
                <w:color w:val="000000"/>
                <w:spacing w:val="-4"/>
                <w:w w:val="105"/>
                <w:sz w:val="20"/>
                <w:lang w:val="fr-FR"/>
              </w:rPr>
              <w:t>- Saidi Hichem</w:t>
            </w:r>
          </w:p>
        </w:tc>
        <w:tc>
          <w:tcPr>
            <w:tcW w:w="3174" w:type="dxa"/>
            <w:tcBorders>
              <w:top w:val="single" w:sz="5" w:space="0" w:color="000000"/>
              <w:left w:val="single" w:sz="5" w:space="0" w:color="000000"/>
              <w:bottom w:val="single" w:sz="5" w:space="0" w:color="000000"/>
              <w:right w:val="single" w:sz="5" w:space="0" w:color="000000"/>
            </w:tcBorders>
          </w:tcPr>
          <w:p w:rsidR="004B4B87" w:rsidRDefault="00EB29DD" w:rsidP="00A463CC">
            <w:pPr>
              <w:numPr>
                <w:ilvl w:val="0"/>
                <w:numId w:val="4"/>
              </w:numPr>
              <w:tabs>
                <w:tab w:val="clear" w:pos="288"/>
                <w:tab w:val="decimal" w:pos="388"/>
              </w:tabs>
              <w:ind w:left="100"/>
              <w:rPr>
                <w:rFonts w:ascii="Times New Roman" w:hAnsi="Times New Roman"/>
                <w:color w:val="000000"/>
                <w:spacing w:val="-4"/>
                <w:w w:val="105"/>
                <w:sz w:val="20"/>
                <w:lang w:val="fr-FR"/>
              </w:rPr>
            </w:pPr>
            <w:r>
              <w:rPr>
                <w:rFonts w:ascii="Times New Roman" w:hAnsi="Times New Roman"/>
                <w:color w:val="000000"/>
                <w:spacing w:val="-4"/>
                <w:w w:val="105"/>
                <w:sz w:val="20"/>
                <w:lang w:val="fr-FR"/>
              </w:rPr>
              <w:t xml:space="preserve">Econométrie </w:t>
            </w:r>
            <w:r w:rsidR="00A463CC">
              <w:rPr>
                <w:rFonts w:ascii="Times New Roman" w:hAnsi="Times New Roman"/>
                <w:color w:val="000000"/>
                <w:spacing w:val="-4"/>
                <w:w w:val="105"/>
                <w:sz w:val="20"/>
                <w:lang w:val="fr-FR"/>
              </w:rPr>
              <w:t xml:space="preserve">Appliquée à </w:t>
            </w:r>
            <w:r>
              <w:rPr>
                <w:rFonts w:ascii="Times New Roman" w:hAnsi="Times New Roman"/>
                <w:color w:val="000000"/>
                <w:spacing w:val="-4"/>
                <w:w w:val="105"/>
                <w:sz w:val="20"/>
                <w:lang w:val="fr-FR"/>
              </w:rPr>
              <w:t>l’Assurance</w:t>
            </w:r>
          </w:p>
        </w:tc>
        <w:tc>
          <w:tcPr>
            <w:tcW w:w="2448" w:type="dxa"/>
            <w:tcBorders>
              <w:top w:val="single" w:sz="5" w:space="0" w:color="000000"/>
              <w:left w:val="single" w:sz="5" w:space="0" w:color="000000"/>
              <w:bottom w:val="single" w:sz="5" w:space="0" w:color="000000"/>
              <w:right w:val="single" w:sz="5" w:space="0" w:color="000000"/>
            </w:tcBorders>
            <w:vAlign w:val="center"/>
          </w:tcPr>
          <w:p w:rsidR="004B4B87" w:rsidRDefault="004551B6" w:rsidP="0022363D">
            <w:pPr>
              <w:ind w:left="108" w:right="252"/>
              <w:jc w:val="center"/>
              <w:rPr>
                <w:rFonts w:ascii="Times New Roman" w:hAnsi="Times New Roman"/>
                <w:color w:val="000000"/>
                <w:spacing w:val="-9"/>
                <w:w w:val="105"/>
                <w:sz w:val="20"/>
                <w:lang w:val="fr-FR"/>
              </w:rPr>
            </w:pPr>
            <w:r>
              <w:rPr>
                <w:rFonts w:ascii="Times New Roman" w:hAnsi="Times New Roman"/>
                <w:color w:val="000000"/>
                <w:spacing w:val="-9"/>
                <w:w w:val="105"/>
                <w:sz w:val="20"/>
                <w:lang w:val="fr-FR"/>
              </w:rPr>
              <w:t>Maitre Assistant</w:t>
            </w:r>
            <w:r w:rsidR="00A463CC">
              <w:rPr>
                <w:rFonts w:ascii="Times New Roman" w:hAnsi="Times New Roman"/>
                <w:color w:val="000000"/>
                <w:spacing w:val="-9"/>
                <w:w w:val="105"/>
                <w:sz w:val="20"/>
                <w:lang w:val="fr-FR"/>
              </w:rPr>
              <w:t xml:space="preserve"> (Méthodes quantitatives)</w:t>
            </w:r>
          </w:p>
        </w:tc>
        <w:tc>
          <w:tcPr>
            <w:tcW w:w="1857" w:type="dxa"/>
            <w:tcBorders>
              <w:top w:val="single" w:sz="5" w:space="0" w:color="000000"/>
              <w:left w:val="single" w:sz="5" w:space="0" w:color="000000"/>
              <w:bottom w:val="single" w:sz="5" w:space="0" w:color="000000"/>
              <w:right w:val="single" w:sz="5" w:space="0" w:color="000000"/>
            </w:tcBorders>
            <w:vAlign w:val="center"/>
          </w:tcPr>
          <w:p w:rsidR="004B4B87" w:rsidRDefault="00EB29DD" w:rsidP="00FF1E40">
            <w:pPr>
              <w:ind w:right="816"/>
              <w:rPr>
                <w:rFonts w:ascii="Times New Roman" w:hAnsi="Times New Roman"/>
                <w:color w:val="000000"/>
                <w:w w:val="105"/>
                <w:sz w:val="20"/>
                <w:lang w:val="fr-FR"/>
              </w:rPr>
            </w:pPr>
            <w:r>
              <w:rPr>
                <w:rFonts w:ascii="Times New Roman" w:hAnsi="Times New Roman"/>
                <w:color w:val="000000"/>
                <w:w w:val="105"/>
                <w:sz w:val="20"/>
                <w:lang w:val="fr-FR"/>
              </w:rPr>
              <w:t>ESC-Tunis</w:t>
            </w:r>
          </w:p>
        </w:tc>
      </w:tr>
      <w:tr w:rsidR="00B27488" w:rsidRPr="00B27488" w:rsidTr="00FF1E40">
        <w:trPr>
          <w:trHeight w:hRule="exact" w:val="470"/>
        </w:trPr>
        <w:tc>
          <w:tcPr>
            <w:tcW w:w="1818" w:type="dxa"/>
            <w:tcBorders>
              <w:top w:val="single" w:sz="5" w:space="0" w:color="000000"/>
              <w:left w:val="single" w:sz="5" w:space="0" w:color="000000"/>
              <w:bottom w:val="single" w:sz="5" w:space="0" w:color="000000"/>
              <w:right w:val="single" w:sz="5" w:space="0" w:color="000000"/>
            </w:tcBorders>
          </w:tcPr>
          <w:p w:rsidR="00B27488" w:rsidRDefault="00B27488" w:rsidP="00A463CC">
            <w:pPr>
              <w:ind w:left="105"/>
              <w:rPr>
                <w:rFonts w:ascii="Times New Roman" w:hAnsi="Times New Roman"/>
                <w:b/>
                <w:color w:val="000000"/>
                <w:spacing w:val="-4"/>
                <w:w w:val="105"/>
                <w:sz w:val="20"/>
                <w:lang w:val="fr-FR"/>
              </w:rPr>
            </w:pPr>
            <w:r>
              <w:rPr>
                <w:rFonts w:ascii="Times New Roman" w:hAnsi="Times New Roman"/>
                <w:b/>
                <w:color w:val="000000"/>
                <w:spacing w:val="-4"/>
                <w:w w:val="105"/>
                <w:sz w:val="20"/>
                <w:lang w:val="fr-FR"/>
              </w:rPr>
              <w:t>5- Zouaoui M</w:t>
            </w:r>
            <w:r w:rsidR="00A463CC">
              <w:rPr>
                <w:rFonts w:ascii="Times New Roman" w:hAnsi="Times New Roman"/>
                <w:b/>
                <w:color w:val="000000"/>
                <w:spacing w:val="-4"/>
                <w:w w:val="105"/>
                <w:sz w:val="20"/>
                <w:lang w:val="fr-FR"/>
              </w:rPr>
              <w:t>’</w:t>
            </w:r>
            <w:r>
              <w:rPr>
                <w:rFonts w:ascii="Times New Roman" w:hAnsi="Times New Roman"/>
                <w:b/>
                <w:color w:val="000000"/>
                <w:spacing w:val="-4"/>
                <w:w w:val="105"/>
                <w:sz w:val="20"/>
                <w:lang w:val="fr-FR"/>
              </w:rPr>
              <w:t>hammed</w:t>
            </w:r>
          </w:p>
        </w:tc>
        <w:tc>
          <w:tcPr>
            <w:tcW w:w="3174" w:type="dxa"/>
            <w:tcBorders>
              <w:top w:val="single" w:sz="5" w:space="0" w:color="000000"/>
              <w:left w:val="single" w:sz="5" w:space="0" w:color="000000"/>
              <w:bottom w:val="single" w:sz="5" w:space="0" w:color="000000"/>
              <w:right w:val="single" w:sz="5" w:space="0" w:color="000000"/>
            </w:tcBorders>
          </w:tcPr>
          <w:p w:rsidR="00B27488" w:rsidRDefault="00B27488" w:rsidP="004551B6">
            <w:pPr>
              <w:numPr>
                <w:ilvl w:val="0"/>
                <w:numId w:val="4"/>
              </w:numPr>
              <w:tabs>
                <w:tab w:val="clear" w:pos="288"/>
                <w:tab w:val="decimal" w:pos="388"/>
              </w:tabs>
              <w:ind w:left="100"/>
              <w:rPr>
                <w:rFonts w:ascii="Times New Roman" w:hAnsi="Times New Roman"/>
                <w:color w:val="000000"/>
                <w:spacing w:val="-4"/>
                <w:w w:val="105"/>
                <w:sz w:val="20"/>
                <w:lang w:val="fr-FR"/>
              </w:rPr>
            </w:pPr>
            <w:r>
              <w:rPr>
                <w:rFonts w:ascii="Times New Roman" w:hAnsi="Times New Roman"/>
                <w:color w:val="000000"/>
                <w:spacing w:val="-4"/>
                <w:w w:val="105"/>
                <w:sz w:val="20"/>
                <w:lang w:val="fr-FR"/>
              </w:rPr>
              <w:t>Audit et contrôle de gestion</w:t>
            </w:r>
          </w:p>
          <w:p w:rsidR="00FF1E40" w:rsidRDefault="00FF1E40" w:rsidP="004551B6">
            <w:pPr>
              <w:numPr>
                <w:ilvl w:val="0"/>
                <w:numId w:val="4"/>
              </w:numPr>
              <w:tabs>
                <w:tab w:val="clear" w:pos="288"/>
                <w:tab w:val="decimal" w:pos="388"/>
              </w:tabs>
              <w:ind w:left="100"/>
              <w:rPr>
                <w:rFonts w:ascii="Times New Roman" w:hAnsi="Times New Roman"/>
                <w:color w:val="000000"/>
                <w:spacing w:val="-4"/>
                <w:w w:val="105"/>
                <w:sz w:val="20"/>
                <w:lang w:val="fr-FR"/>
              </w:rPr>
            </w:pPr>
            <w:r>
              <w:rPr>
                <w:rFonts w:ascii="Times New Roman" w:hAnsi="Times New Roman"/>
                <w:color w:val="000000"/>
                <w:spacing w:val="-4"/>
                <w:w w:val="105"/>
                <w:sz w:val="20"/>
                <w:lang w:val="fr-FR"/>
              </w:rPr>
              <w:t>Contrôle de Gestion</w:t>
            </w:r>
          </w:p>
        </w:tc>
        <w:tc>
          <w:tcPr>
            <w:tcW w:w="2448" w:type="dxa"/>
            <w:tcBorders>
              <w:top w:val="single" w:sz="5" w:space="0" w:color="000000"/>
              <w:left w:val="single" w:sz="5" w:space="0" w:color="000000"/>
              <w:bottom w:val="single" w:sz="5" w:space="0" w:color="000000"/>
              <w:right w:val="single" w:sz="5" w:space="0" w:color="000000"/>
            </w:tcBorders>
            <w:vAlign w:val="center"/>
          </w:tcPr>
          <w:p w:rsidR="00B27488" w:rsidRDefault="00B27488" w:rsidP="0022363D">
            <w:pPr>
              <w:ind w:left="108" w:right="252"/>
              <w:jc w:val="center"/>
              <w:rPr>
                <w:rFonts w:ascii="Times New Roman" w:hAnsi="Times New Roman"/>
                <w:color w:val="000000"/>
                <w:spacing w:val="-9"/>
                <w:w w:val="105"/>
                <w:sz w:val="20"/>
                <w:lang w:val="fr-FR"/>
              </w:rPr>
            </w:pPr>
            <w:r>
              <w:rPr>
                <w:rFonts w:ascii="Times New Roman" w:hAnsi="Times New Roman"/>
                <w:color w:val="000000"/>
                <w:spacing w:val="-9"/>
                <w:w w:val="105"/>
                <w:sz w:val="20"/>
                <w:lang w:val="fr-FR"/>
              </w:rPr>
              <w:t>Assistant</w:t>
            </w:r>
            <w:r w:rsidR="00A463CC">
              <w:rPr>
                <w:rFonts w:ascii="Times New Roman" w:hAnsi="Times New Roman"/>
                <w:color w:val="000000"/>
                <w:spacing w:val="-9"/>
                <w:w w:val="105"/>
                <w:sz w:val="20"/>
                <w:lang w:val="fr-FR"/>
              </w:rPr>
              <w:t xml:space="preserve"> (Management)</w:t>
            </w:r>
          </w:p>
        </w:tc>
        <w:tc>
          <w:tcPr>
            <w:tcW w:w="1857" w:type="dxa"/>
            <w:tcBorders>
              <w:top w:val="single" w:sz="5" w:space="0" w:color="000000"/>
              <w:left w:val="single" w:sz="5" w:space="0" w:color="000000"/>
              <w:bottom w:val="single" w:sz="5" w:space="0" w:color="000000"/>
              <w:right w:val="single" w:sz="5" w:space="0" w:color="000000"/>
            </w:tcBorders>
            <w:vAlign w:val="center"/>
          </w:tcPr>
          <w:p w:rsidR="00B27488" w:rsidRDefault="00B27488" w:rsidP="00FF1E40">
            <w:pPr>
              <w:ind w:right="816"/>
              <w:rPr>
                <w:rFonts w:ascii="Times New Roman" w:hAnsi="Times New Roman"/>
                <w:color w:val="000000"/>
                <w:w w:val="105"/>
                <w:sz w:val="20"/>
                <w:lang w:val="fr-FR"/>
              </w:rPr>
            </w:pPr>
            <w:r>
              <w:rPr>
                <w:rFonts w:ascii="Times New Roman" w:hAnsi="Times New Roman"/>
                <w:color w:val="000000"/>
                <w:w w:val="105"/>
                <w:sz w:val="20"/>
                <w:lang w:val="fr-FR"/>
              </w:rPr>
              <w:t>ESC-Tunis</w:t>
            </w:r>
          </w:p>
        </w:tc>
      </w:tr>
      <w:tr w:rsidR="004B4B87" w:rsidTr="00FF1E40">
        <w:trPr>
          <w:trHeight w:hRule="exact" w:val="466"/>
        </w:trPr>
        <w:tc>
          <w:tcPr>
            <w:tcW w:w="1818" w:type="dxa"/>
            <w:tcBorders>
              <w:top w:val="single" w:sz="5" w:space="0" w:color="000000"/>
              <w:left w:val="single" w:sz="5" w:space="0" w:color="000000"/>
              <w:bottom w:val="single" w:sz="5" w:space="0" w:color="000000"/>
              <w:right w:val="single" w:sz="5" w:space="0" w:color="000000"/>
            </w:tcBorders>
          </w:tcPr>
          <w:p w:rsidR="004B4B87" w:rsidRPr="006F5792" w:rsidRDefault="00602E01">
            <w:pPr>
              <w:numPr>
                <w:ilvl w:val="0"/>
                <w:numId w:val="5"/>
              </w:numPr>
              <w:tabs>
                <w:tab w:val="clear" w:pos="216"/>
                <w:tab w:val="decimal" w:pos="360"/>
              </w:tabs>
              <w:ind w:left="72" w:right="396" w:firstLine="72"/>
              <w:rPr>
                <w:rFonts w:ascii="Times New Roman" w:hAnsi="Times New Roman"/>
                <w:b/>
                <w:color w:val="000000" w:themeColor="text1"/>
                <w:spacing w:val="-13"/>
                <w:w w:val="105"/>
                <w:sz w:val="20"/>
                <w:lang w:val="fr-FR"/>
              </w:rPr>
            </w:pPr>
            <w:r>
              <w:rPr>
                <w:rFonts w:ascii="Times New Roman" w:hAnsi="Times New Roman"/>
                <w:b/>
                <w:color w:val="000000"/>
                <w:spacing w:val="-13"/>
                <w:w w:val="105"/>
                <w:sz w:val="20"/>
                <w:lang w:val="fr-FR"/>
              </w:rPr>
              <w:t> </w:t>
            </w:r>
            <w:r w:rsidR="001C4F4D" w:rsidRPr="006F5792">
              <w:rPr>
                <w:rFonts w:ascii="Times New Roman" w:hAnsi="Times New Roman"/>
                <w:b/>
                <w:color w:val="000000" w:themeColor="text1"/>
                <w:spacing w:val="-13"/>
                <w:w w:val="105"/>
                <w:sz w:val="20"/>
                <w:lang w:val="fr-FR"/>
              </w:rPr>
              <w:t>Ben Said</w:t>
            </w:r>
            <w:r w:rsidR="004551B6">
              <w:rPr>
                <w:rFonts w:ascii="Times New Roman" w:hAnsi="Times New Roman"/>
                <w:b/>
                <w:color w:val="000000" w:themeColor="text1"/>
                <w:spacing w:val="-13"/>
                <w:w w:val="105"/>
                <w:sz w:val="20"/>
                <w:lang w:val="fr-FR"/>
              </w:rPr>
              <w:t xml:space="preserve"> Foued</w:t>
            </w:r>
          </w:p>
        </w:tc>
        <w:tc>
          <w:tcPr>
            <w:tcW w:w="3174" w:type="dxa"/>
            <w:tcBorders>
              <w:top w:val="single" w:sz="5" w:space="0" w:color="000000"/>
              <w:left w:val="single" w:sz="5" w:space="0" w:color="000000"/>
              <w:bottom w:val="single" w:sz="5" w:space="0" w:color="000000"/>
              <w:right w:val="single" w:sz="5" w:space="0" w:color="000000"/>
            </w:tcBorders>
          </w:tcPr>
          <w:p w:rsidR="004B4B87" w:rsidRPr="004551B6" w:rsidRDefault="00EB29DD" w:rsidP="004551B6">
            <w:pPr>
              <w:pStyle w:val="Paragraphedeliste"/>
              <w:numPr>
                <w:ilvl w:val="0"/>
                <w:numId w:val="86"/>
              </w:numPr>
              <w:jc w:val="both"/>
              <w:rPr>
                <w:rFonts w:ascii="Times New Roman" w:hAnsi="Times New Roman"/>
                <w:color w:val="000000"/>
                <w:spacing w:val="-4"/>
                <w:w w:val="105"/>
                <w:sz w:val="20"/>
                <w:lang w:val="fr-FR"/>
              </w:rPr>
            </w:pPr>
            <w:r w:rsidRPr="004551B6">
              <w:rPr>
                <w:rFonts w:ascii="Times New Roman" w:hAnsi="Times New Roman"/>
                <w:color w:val="000000"/>
                <w:spacing w:val="-4"/>
                <w:w w:val="105"/>
                <w:sz w:val="20"/>
                <w:lang w:val="fr-FR"/>
              </w:rPr>
              <w:t>Statistiques et analyse des données</w:t>
            </w:r>
          </w:p>
        </w:tc>
        <w:tc>
          <w:tcPr>
            <w:tcW w:w="2448" w:type="dxa"/>
            <w:tcBorders>
              <w:top w:val="single" w:sz="5" w:space="0" w:color="000000"/>
              <w:left w:val="single" w:sz="5" w:space="0" w:color="000000"/>
              <w:bottom w:val="single" w:sz="5" w:space="0" w:color="000000"/>
              <w:right w:val="single" w:sz="5" w:space="0" w:color="000000"/>
            </w:tcBorders>
            <w:vAlign w:val="center"/>
          </w:tcPr>
          <w:p w:rsidR="004B4B87" w:rsidRDefault="004551B6" w:rsidP="0022363D">
            <w:pPr>
              <w:ind w:left="108" w:right="252"/>
              <w:jc w:val="center"/>
              <w:rPr>
                <w:rFonts w:ascii="Times New Roman" w:hAnsi="Times New Roman"/>
                <w:color w:val="000000"/>
                <w:spacing w:val="-9"/>
                <w:w w:val="105"/>
                <w:sz w:val="20"/>
                <w:lang w:val="fr-FR"/>
              </w:rPr>
            </w:pPr>
            <w:r>
              <w:rPr>
                <w:rFonts w:ascii="Times New Roman" w:hAnsi="Times New Roman"/>
                <w:color w:val="000000"/>
                <w:spacing w:val="-9"/>
                <w:w w:val="105"/>
                <w:sz w:val="20"/>
                <w:lang w:val="fr-FR"/>
              </w:rPr>
              <w:t>Maitre Assistant</w:t>
            </w:r>
            <w:r w:rsidR="00A463CC">
              <w:rPr>
                <w:rFonts w:ascii="Times New Roman" w:hAnsi="Times New Roman"/>
                <w:color w:val="000000"/>
                <w:spacing w:val="-9"/>
                <w:w w:val="105"/>
                <w:sz w:val="20"/>
                <w:lang w:val="fr-FR"/>
              </w:rPr>
              <w:t xml:space="preserve"> (Méthodes quantitatives)</w:t>
            </w:r>
          </w:p>
        </w:tc>
        <w:tc>
          <w:tcPr>
            <w:tcW w:w="1857" w:type="dxa"/>
            <w:tcBorders>
              <w:top w:val="single" w:sz="5" w:space="0" w:color="000000"/>
              <w:left w:val="single" w:sz="5" w:space="0" w:color="000000"/>
              <w:bottom w:val="single" w:sz="5" w:space="0" w:color="000000"/>
              <w:right w:val="single" w:sz="5" w:space="0" w:color="000000"/>
            </w:tcBorders>
            <w:vAlign w:val="center"/>
          </w:tcPr>
          <w:p w:rsidR="004B4B87" w:rsidRDefault="00EB29DD" w:rsidP="00FF1E40">
            <w:pPr>
              <w:ind w:right="816"/>
              <w:rPr>
                <w:rFonts w:ascii="Times New Roman" w:hAnsi="Times New Roman"/>
                <w:color w:val="000000"/>
                <w:w w:val="105"/>
                <w:sz w:val="20"/>
                <w:lang w:val="fr-FR"/>
              </w:rPr>
            </w:pPr>
            <w:r>
              <w:rPr>
                <w:rFonts w:ascii="Times New Roman" w:hAnsi="Times New Roman"/>
                <w:color w:val="000000"/>
                <w:w w:val="105"/>
                <w:sz w:val="20"/>
                <w:lang w:val="fr-FR"/>
              </w:rPr>
              <w:t>ESC-Tunis</w:t>
            </w:r>
          </w:p>
        </w:tc>
      </w:tr>
      <w:tr w:rsidR="00541498" w:rsidRPr="00541498" w:rsidTr="00FF1E40">
        <w:trPr>
          <w:trHeight w:hRule="exact" w:val="466"/>
        </w:trPr>
        <w:tc>
          <w:tcPr>
            <w:tcW w:w="1818" w:type="dxa"/>
            <w:tcBorders>
              <w:top w:val="single" w:sz="5" w:space="0" w:color="000000"/>
              <w:left w:val="single" w:sz="5" w:space="0" w:color="000000"/>
              <w:bottom w:val="single" w:sz="5" w:space="0" w:color="000000"/>
              <w:right w:val="single" w:sz="5" w:space="0" w:color="000000"/>
            </w:tcBorders>
          </w:tcPr>
          <w:p w:rsidR="00541498" w:rsidRDefault="00541498">
            <w:pPr>
              <w:numPr>
                <w:ilvl w:val="0"/>
                <w:numId w:val="5"/>
              </w:numPr>
              <w:tabs>
                <w:tab w:val="clear" w:pos="216"/>
                <w:tab w:val="decimal" w:pos="360"/>
              </w:tabs>
              <w:ind w:left="72" w:right="396" w:firstLine="72"/>
              <w:rPr>
                <w:rFonts w:ascii="Times New Roman" w:hAnsi="Times New Roman"/>
                <w:b/>
                <w:color w:val="000000"/>
                <w:spacing w:val="-13"/>
                <w:w w:val="105"/>
                <w:sz w:val="20"/>
                <w:lang w:val="fr-FR"/>
              </w:rPr>
            </w:pPr>
            <w:r>
              <w:rPr>
                <w:rFonts w:ascii="Times New Roman" w:hAnsi="Times New Roman"/>
                <w:b/>
                <w:color w:val="000000"/>
                <w:spacing w:val="-13"/>
                <w:w w:val="105"/>
                <w:sz w:val="20"/>
                <w:lang w:val="fr-FR"/>
              </w:rPr>
              <w:t xml:space="preserve">Jézia Ben  </w:t>
            </w:r>
          </w:p>
          <w:p w:rsidR="00541498" w:rsidRDefault="00541498" w:rsidP="00541498">
            <w:pPr>
              <w:tabs>
                <w:tab w:val="decimal" w:pos="216"/>
                <w:tab w:val="decimal" w:pos="360"/>
              </w:tabs>
              <w:ind w:left="144" w:right="396"/>
              <w:rPr>
                <w:rFonts w:ascii="Times New Roman" w:hAnsi="Times New Roman"/>
                <w:b/>
                <w:color w:val="000000"/>
                <w:spacing w:val="-13"/>
                <w:w w:val="105"/>
                <w:sz w:val="20"/>
                <w:lang w:val="fr-FR"/>
              </w:rPr>
            </w:pPr>
            <w:r>
              <w:rPr>
                <w:rFonts w:ascii="Times New Roman" w:hAnsi="Times New Roman"/>
                <w:b/>
                <w:color w:val="000000"/>
                <w:spacing w:val="-13"/>
                <w:w w:val="105"/>
                <w:sz w:val="20"/>
                <w:lang w:val="fr-FR"/>
              </w:rPr>
              <w:t xml:space="preserve">       Hamza</w:t>
            </w:r>
          </w:p>
        </w:tc>
        <w:tc>
          <w:tcPr>
            <w:tcW w:w="3174" w:type="dxa"/>
            <w:tcBorders>
              <w:top w:val="single" w:sz="5" w:space="0" w:color="000000"/>
              <w:left w:val="single" w:sz="5" w:space="0" w:color="000000"/>
              <w:bottom w:val="single" w:sz="5" w:space="0" w:color="000000"/>
              <w:right w:val="single" w:sz="5" w:space="0" w:color="000000"/>
            </w:tcBorders>
          </w:tcPr>
          <w:p w:rsidR="00541498" w:rsidRPr="004551B6" w:rsidRDefault="00541498" w:rsidP="004551B6">
            <w:pPr>
              <w:pStyle w:val="Paragraphedeliste"/>
              <w:numPr>
                <w:ilvl w:val="0"/>
                <w:numId w:val="86"/>
              </w:numPr>
              <w:rPr>
                <w:rFonts w:ascii="Times New Roman" w:hAnsi="Times New Roman"/>
                <w:color w:val="000000"/>
                <w:spacing w:val="-4"/>
                <w:w w:val="105"/>
                <w:sz w:val="20"/>
                <w:lang w:val="fr-FR"/>
              </w:rPr>
            </w:pPr>
            <w:r w:rsidRPr="004551B6">
              <w:rPr>
                <w:rFonts w:ascii="Times New Roman" w:hAnsi="Times New Roman"/>
                <w:color w:val="000000"/>
                <w:spacing w:val="-4"/>
                <w:w w:val="105"/>
                <w:sz w:val="20"/>
                <w:lang w:val="fr-FR"/>
              </w:rPr>
              <w:t>Marketing et force de vente</w:t>
            </w:r>
          </w:p>
        </w:tc>
        <w:tc>
          <w:tcPr>
            <w:tcW w:w="2448" w:type="dxa"/>
            <w:tcBorders>
              <w:top w:val="single" w:sz="5" w:space="0" w:color="000000"/>
              <w:left w:val="single" w:sz="5" w:space="0" w:color="000000"/>
              <w:bottom w:val="single" w:sz="5" w:space="0" w:color="000000"/>
              <w:right w:val="single" w:sz="5" w:space="0" w:color="000000"/>
            </w:tcBorders>
            <w:vAlign w:val="center"/>
          </w:tcPr>
          <w:p w:rsidR="00541498" w:rsidRDefault="004551B6" w:rsidP="0022363D">
            <w:pPr>
              <w:ind w:left="108" w:right="252"/>
              <w:jc w:val="center"/>
              <w:rPr>
                <w:rFonts w:ascii="Times New Roman" w:hAnsi="Times New Roman"/>
                <w:color w:val="000000"/>
                <w:spacing w:val="-9"/>
                <w:w w:val="105"/>
                <w:sz w:val="20"/>
                <w:lang w:val="fr-FR"/>
              </w:rPr>
            </w:pPr>
            <w:r>
              <w:rPr>
                <w:rFonts w:ascii="Times New Roman" w:hAnsi="Times New Roman"/>
                <w:color w:val="000000"/>
                <w:spacing w:val="-9"/>
                <w:w w:val="105"/>
                <w:sz w:val="20"/>
                <w:lang w:val="fr-FR"/>
              </w:rPr>
              <w:t>Maitre Assistante</w:t>
            </w:r>
            <w:r w:rsidR="00A463CC">
              <w:rPr>
                <w:rFonts w:ascii="Times New Roman" w:hAnsi="Times New Roman"/>
                <w:color w:val="000000"/>
                <w:spacing w:val="-9"/>
                <w:w w:val="105"/>
                <w:sz w:val="20"/>
                <w:lang w:val="fr-FR"/>
              </w:rPr>
              <w:t xml:space="preserve"> (Marketing)</w:t>
            </w:r>
          </w:p>
        </w:tc>
        <w:tc>
          <w:tcPr>
            <w:tcW w:w="1857" w:type="dxa"/>
            <w:tcBorders>
              <w:top w:val="single" w:sz="5" w:space="0" w:color="000000"/>
              <w:left w:val="single" w:sz="5" w:space="0" w:color="000000"/>
              <w:bottom w:val="single" w:sz="5" w:space="0" w:color="000000"/>
              <w:right w:val="single" w:sz="5" w:space="0" w:color="000000"/>
            </w:tcBorders>
            <w:vAlign w:val="center"/>
          </w:tcPr>
          <w:p w:rsidR="00541498" w:rsidRDefault="00541498" w:rsidP="00FF1E40">
            <w:pPr>
              <w:ind w:right="816"/>
              <w:rPr>
                <w:rFonts w:ascii="Times New Roman" w:hAnsi="Times New Roman"/>
                <w:color w:val="000000"/>
                <w:w w:val="105"/>
                <w:sz w:val="20"/>
                <w:lang w:val="fr-FR"/>
              </w:rPr>
            </w:pPr>
            <w:r>
              <w:rPr>
                <w:rFonts w:ascii="Times New Roman" w:hAnsi="Times New Roman"/>
                <w:color w:val="000000"/>
                <w:w w:val="105"/>
                <w:sz w:val="20"/>
                <w:lang w:val="fr-FR"/>
              </w:rPr>
              <w:t>ESC-Tunis</w:t>
            </w:r>
          </w:p>
        </w:tc>
      </w:tr>
      <w:tr w:rsidR="004B4B87" w:rsidTr="00FF1E40">
        <w:trPr>
          <w:trHeight w:hRule="exact" w:val="858"/>
        </w:trPr>
        <w:tc>
          <w:tcPr>
            <w:tcW w:w="1818" w:type="dxa"/>
            <w:tcBorders>
              <w:top w:val="single" w:sz="5" w:space="0" w:color="000000"/>
              <w:left w:val="single" w:sz="5" w:space="0" w:color="000000"/>
              <w:bottom w:val="single" w:sz="5" w:space="0" w:color="000000"/>
              <w:right w:val="single" w:sz="5" w:space="0" w:color="000000"/>
            </w:tcBorders>
          </w:tcPr>
          <w:p w:rsidR="00602E01" w:rsidRDefault="00EB29DD">
            <w:pPr>
              <w:numPr>
                <w:ilvl w:val="0"/>
                <w:numId w:val="5"/>
              </w:numPr>
              <w:tabs>
                <w:tab w:val="clear" w:pos="216"/>
                <w:tab w:val="decimal" w:pos="360"/>
              </w:tabs>
              <w:ind w:left="72" w:right="324" w:firstLine="72"/>
              <w:rPr>
                <w:rFonts w:ascii="Times New Roman" w:hAnsi="Times New Roman"/>
                <w:b/>
                <w:color w:val="000000"/>
                <w:spacing w:val="-18"/>
                <w:w w:val="105"/>
                <w:sz w:val="20"/>
                <w:lang w:val="fr-FR"/>
              </w:rPr>
            </w:pPr>
            <w:r>
              <w:rPr>
                <w:rFonts w:ascii="Times New Roman" w:hAnsi="Times New Roman"/>
                <w:b/>
                <w:color w:val="000000"/>
                <w:spacing w:val="-18"/>
                <w:w w:val="105"/>
                <w:sz w:val="20"/>
                <w:lang w:val="fr-FR"/>
              </w:rPr>
              <w:t>M’Hammdi</w:t>
            </w:r>
          </w:p>
          <w:p w:rsidR="004B4B87" w:rsidRDefault="00602E01" w:rsidP="00602E01">
            <w:pPr>
              <w:tabs>
                <w:tab w:val="decimal" w:pos="216"/>
                <w:tab w:val="decimal" w:pos="360"/>
              </w:tabs>
              <w:ind w:left="144" w:right="324"/>
              <w:rPr>
                <w:rFonts w:ascii="Times New Roman" w:hAnsi="Times New Roman"/>
                <w:b/>
                <w:color w:val="000000"/>
                <w:spacing w:val="-18"/>
                <w:w w:val="105"/>
                <w:sz w:val="20"/>
                <w:lang w:val="fr-FR"/>
              </w:rPr>
            </w:pPr>
            <w:r>
              <w:rPr>
                <w:rFonts w:ascii="Times New Roman" w:hAnsi="Times New Roman"/>
                <w:b/>
                <w:color w:val="000000"/>
                <w:spacing w:val="-18"/>
                <w:w w:val="105"/>
                <w:sz w:val="20"/>
                <w:lang w:val="fr-FR"/>
              </w:rPr>
              <w:t xml:space="preserve">        </w:t>
            </w:r>
            <w:r w:rsidR="00EB29DD">
              <w:rPr>
                <w:rFonts w:ascii="Times New Roman" w:hAnsi="Times New Roman"/>
                <w:b/>
                <w:color w:val="000000"/>
                <w:spacing w:val="-18"/>
                <w:w w:val="105"/>
                <w:sz w:val="20"/>
                <w:lang w:val="fr-FR"/>
              </w:rPr>
              <w:t xml:space="preserve"> </w:t>
            </w:r>
            <w:r w:rsidR="00EB29DD">
              <w:rPr>
                <w:rFonts w:ascii="Times New Roman" w:hAnsi="Times New Roman"/>
                <w:b/>
                <w:color w:val="000000"/>
                <w:w w:val="105"/>
                <w:sz w:val="20"/>
                <w:lang w:val="fr-FR"/>
              </w:rPr>
              <w:t>Fayçal</w:t>
            </w:r>
          </w:p>
        </w:tc>
        <w:tc>
          <w:tcPr>
            <w:tcW w:w="3174" w:type="dxa"/>
            <w:tcBorders>
              <w:top w:val="single" w:sz="5" w:space="0" w:color="000000"/>
              <w:left w:val="single" w:sz="5" w:space="0" w:color="000000"/>
              <w:bottom w:val="single" w:sz="5" w:space="0" w:color="000000"/>
              <w:right w:val="single" w:sz="5" w:space="0" w:color="000000"/>
            </w:tcBorders>
          </w:tcPr>
          <w:p w:rsidR="004B4B87" w:rsidRDefault="00EB29DD" w:rsidP="004551B6">
            <w:pPr>
              <w:numPr>
                <w:ilvl w:val="0"/>
                <w:numId w:val="4"/>
              </w:numPr>
              <w:tabs>
                <w:tab w:val="clear" w:pos="288"/>
                <w:tab w:val="decimal" w:pos="360"/>
              </w:tabs>
              <w:ind w:left="72"/>
              <w:rPr>
                <w:rFonts w:ascii="Times New Roman" w:hAnsi="Times New Roman"/>
                <w:color w:val="000000"/>
                <w:spacing w:val="-4"/>
                <w:w w:val="105"/>
                <w:sz w:val="20"/>
                <w:lang w:val="fr-FR"/>
              </w:rPr>
            </w:pPr>
            <w:r>
              <w:rPr>
                <w:rFonts w:ascii="Times New Roman" w:hAnsi="Times New Roman"/>
                <w:color w:val="000000"/>
                <w:spacing w:val="-4"/>
                <w:w w:val="105"/>
                <w:sz w:val="20"/>
                <w:lang w:val="fr-FR"/>
              </w:rPr>
              <w:t>Anglais des Affaires</w:t>
            </w:r>
          </w:p>
          <w:p w:rsidR="004B4B87" w:rsidRDefault="00EB29DD" w:rsidP="004551B6">
            <w:pPr>
              <w:numPr>
                <w:ilvl w:val="0"/>
                <w:numId w:val="4"/>
              </w:numPr>
              <w:tabs>
                <w:tab w:val="clear" w:pos="288"/>
                <w:tab w:val="decimal" w:pos="360"/>
              </w:tabs>
              <w:spacing w:line="194" w:lineRule="auto"/>
              <w:ind w:left="72"/>
              <w:rPr>
                <w:rFonts w:ascii="Times New Roman" w:hAnsi="Times New Roman"/>
                <w:color w:val="000000"/>
                <w:spacing w:val="-4"/>
                <w:w w:val="105"/>
                <w:sz w:val="20"/>
                <w:lang w:val="fr-FR"/>
              </w:rPr>
            </w:pPr>
            <w:r>
              <w:rPr>
                <w:rFonts w:ascii="Times New Roman" w:hAnsi="Times New Roman"/>
                <w:color w:val="000000"/>
                <w:spacing w:val="-4"/>
                <w:w w:val="105"/>
                <w:sz w:val="20"/>
                <w:lang w:val="fr-FR"/>
              </w:rPr>
              <w:t>Anglais des Assurances</w:t>
            </w:r>
          </w:p>
          <w:p w:rsidR="00FF1E40" w:rsidRDefault="00FF1E40" w:rsidP="004551B6">
            <w:pPr>
              <w:numPr>
                <w:ilvl w:val="0"/>
                <w:numId w:val="4"/>
              </w:numPr>
              <w:tabs>
                <w:tab w:val="clear" w:pos="288"/>
                <w:tab w:val="decimal" w:pos="360"/>
              </w:tabs>
              <w:spacing w:line="194" w:lineRule="auto"/>
              <w:ind w:left="72"/>
              <w:rPr>
                <w:rFonts w:ascii="Times New Roman" w:hAnsi="Times New Roman"/>
                <w:color w:val="000000"/>
                <w:spacing w:val="-4"/>
                <w:w w:val="105"/>
                <w:sz w:val="20"/>
                <w:lang w:val="fr-FR"/>
              </w:rPr>
            </w:pPr>
            <w:r>
              <w:rPr>
                <w:rFonts w:ascii="Times New Roman" w:hAnsi="Times New Roman"/>
                <w:color w:val="000000"/>
                <w:spacing w:val="-4"/>
                <w:w w:val="105"/>
                <w:sz w:val="20"/>
                <w:lang w:val="fr-FR"/>
              </w:rPr>
              <w:t>Anglais Finacier 2</w:t>
            </w:r>
          </w:p>
        </w:tc>
        <w:tc>
          <w:tcPr>
            <w:tcW w:w="2448" w:type="dxa"/>
            <w:tcBorders>
              <w:top w:val="single" w:sz="5" w:space="0" w:color="000000"/>
              <w:left w:val="single" w:sz="5" w:space="0" w:color="000000"/>
              <w:bottom w:val="single" w:sz="5" w:space="0" w:color="000000"/>
              <w:right w:val="single" w:sz="5" w:space="0" w:color="000000"/>
            </w:tcBorders>
            <w:vAlign w:val="center"/>
          </w:tcPr>
          <w:p w:rsidR="004B4B87" w:rsidRDefault="004551B6" w:rsidP="0022363D">
            <w:pPr>
              <w:ind w:left="110"/>
              <w:jc w:val="center"/>
              <w:rPr>
                <w:rFonts w:ascii="Times New Roman" w:hAnsi="Times New Roman"/>
                <w:color w:val="000000"/>
                <w:w w:val="105"/>
                <w:sz w:val="20"/>
                <w:lang w:val="fr-FR"/>
              </w:rPr>
            </w:pPr>
            <w:r>
              <w:rPr>
                <w:rFonts w:ascii="Times New Roman" w:hAnsi="Times New Roman"/>
                <w:color w:val="000000"/>
                <w:w w:val="105"/>
                <w:sz w:val="20"/>
                <w:lang w:val="fr-FR"/>
              </w:rPr>
              <w:t>PES</w:t>
            </w:r>
          </w:p>
        </w:tc>
        <w:tc>
          <w:tcPr>
            <w:tcW w:w="1857" w:type="dxa"/>
            <w:tcBorders>
              <w:top w:val="single" w:sz="5" w:space="0" w:color="000000"/>
              <w:left w:val="single" w:sz="5" w:space="0" w:color="000000"/>
              <w:bottom w:val="single" w:sz="5" w:space="0" w:color="000000"/>
              <w:right w:val="single" w:sz="5" w:space="0" w:color="000000"/>
            </w:tcBorders>
            <w:vAlign w:val="center"/>
          </w:tcPr>
          <w:p w:rsidR="004B4B87" w:rsidRDefault="00EB29DD" w:rsidP="00FF1E40">
            <w:pPr>
              <w:ind w:right="816"/>
              <w:rPr>
                <w:rFonts w:ascii="Times New Roman" w:hAnsi="Times New Roman"/>
                <w:color w:val="000000"/>
                <w:w w:val="105"/>
                <w:sz w:val="20"/>
                <w:lang w:val="fr-FR"/>
              </w:rPr>
            </w:pPr>
            <w:r>
              <w:rPr>
                <w:rFonts w:ascii="Times New Roman" w:hAnsi="Times New Roman"/>
                <w:color w:val="000000"/>
                <w:w w:val="105"/>
                <w:sz w:val="20"/>
                <w:lang w:val="fr-FR"/>
              </w:rPr>
              <w:t>ESC Tunis</w:t>
            </w:r>
          </w:p>
        </w:tc>
      </w:tr>
      <w:tr w:rsidR="001C4F4D" w:rsidTr="00FF1E40">
        <w:trPr>
          <w:trHeight w:hRule="exact" w:val="499"/>
        </w:trPr>
        <w:tc>
          <w:tcPr>
            <w:tcW w:w="1818" w:type="dxa"/>
            <w:tcBorders>
              <w:top w:val="single" w:sz="5" w:space="0" w:color="000000"/>
              <w:left w:val="single" w:sz="5" w:space="0" w:color="000000"/>
              <w:bottom w:val="single" w:sz="5" w:space="0" w:color="000000"/>
              <w:right w:val="single" w:sz="5" w:space="0" w:color="000000"/>
            </w:tcBorders>
          </w:tcPr>
          <w:p w:rsidR="001C4F4D" w:rsidRDefault="006F5792" w:rsidP="004551B6">
            <w:pPr>
              <w:numPr>
                <w:ilvl w:val="0"/>
                <w:numId w:val="5"/>
              </w:numPr>
              <w:tabs>
                <w:tab w:val="clear" w:pos="216"/>
                <w:tab w:val="decimal" w:pos="360"/>
              </w:tabs>
              <w:ind w:left="72" w:right="324" w:firstLine="72"/>
              <w:rPr>
                <w:rFonts w:ascii="Times New Roman" w:hAnsi="Times New Roman"/>
                <w:b/>
                <w:color w:val="000000"/>
                <w:spacing w:val="-18"/>
                <w:w w:val="105"/>
                <w:sz w:val="20"/>
                <w:lang w:val="fr-FR"/>
              </w:rPr>
            </w:pPr>
            <w:r>
              <w:rPr>
                <w:rFonts w:ascii="Times New Roman" w:hAnsi="Times New Roman"/>
                <w:b/>
                <w:color w:val="000000"/>
                <w:spacing w:val="-18"/>
                <w:w w:val="105"/>
                <w:sz w:val="20"/>
                <w:lang w:val="fr-FR"/>
              </w:rPr>
              <w:t>EL Euch</w:t>
            </w:r>
            <w:r w:rsidR="006659A6">
              <w:rPr>
                <w:rFonts w:ascii="Times New Roman" w:hAnsi="Times New Roman"/>
                <w:b/>
                <w:color w:val="000000"/>
                <w:spacing w:val="-18"/>
                <w:w w:val="105"/>
                <w:sz w:val="20"/>
                <w:lang w:val="fr-FR"/>
              </w:rPr>
              <w:t xml:space="preserve"> </w:t>
            </w:r>
            <w:r w:rsidR="004551B6">
              <w:rPr>
                <w:rFonts w:ascii="Times New Roman" w:hAnsi="Times New Roman"/>
                <w:b/>
                <w:color w:val="000000"/>
                <w:spacing w:val="-18"/>
                <w:w w:val="105"/>
                <w:sz w:val="20"/>
                <w:lang w:val="fr-FR"/>
              </w:rPr>
              <w:t>Sonia</w:t>
            </w:r>
          </w:p>
        </w:tc>
        <w:tc>
          <w:tcPr>
            <w:tcW w:w="3174" w:type="dxa"/>
            <w:tcBorders>
              <w:top w:val="single" w:sz="5" w:space="0" w:color="000000"/>
              <w:left w:val="single" w:sz="5" w:space="0" w:color="000000"/>
              <w:bottom w:val="single" w:sz="5" w:space="0" w:color="000000"/>
              <w:right w:val="single" w:sz="5" w:space="0" w:color="000000"/>
            </w:tcBorders>
          </w:tcPr>
          <w:p w:rsidR="001C4F4D" w:rsidRDefault="00FF1E40" w:rsidP="004551B6">
            <w:pPr>
              <w:numPr>
                <w:ilvl w:val="0"/>
                <w:numId w:val="4"/>
              </w:numPr>
              <w:tabs>
                <w:tab w:val="clear" w:pos="288"/>
                <w:tab w:val="decimal" w:pos="360"/>
              </w:tabs>
              <w:ind w:left="72"/>
              <w:rPr>
                <w:rFonts w:ascii="Times New Roman" w:hAnsi="Times New Roman"/>
                <w:color w:val="000000"/>
                <w:spacing w:val="-4"/>
                <w:w w:val="105"/>
                <w:sz w:val="20"/>
                <w:lang w:val="fr-FR"/>
              </w:rPr>
            </w:pPr>
            <w:r>
              <w:rPr>
                <w:rFonts w:ascii="Times New Roman" w:hAnsi="Times New Roman"/>
                <w:color w:val="000000"/>
                <w:spacing w:val="-4"/>
                <w:w w:val="105"/>
                <w:sz w:val="20"/>
                <w:lang w:val="fr-FR"/>
              </w:rPr>
              <w:t>Développement personnel</w:t>
            </w:r>
          </w:p>
        </w:tc>
        <w:tc>
          <w:tcPr>
            <w:tcW w:w="2448" w:type="dxa"/>
            <w:tcBorders>
              <w:top w:val="single" w:sz="5" w:space="0" w:color="000000"/>
              <w:left w:val="single" w:sz="5" w:space="0" w:color="000000"/>
              <w:bottom w:val="single" w:sz="5" w:space="0" w:color="000000"/>
              <w:right w:val="single" w:sz="5" w:space="0" w:color="000000"/>
            </w:tcBorders>
            <w:vAlign w:val="center"/>
          </w:tcPr>
          <w:p w:rsidR="001C4F4D" w:rsidRDefault="004551B6" w:rsidP="0022363D">
            <w:pPr>
              <w:ind w:left="110"/>
              <w:jc w:val="center"/>
              <w:rPr>
                <w:rFonts w:ascii="Times New Roman" w:hAnsi="Times New Roman"/>
                <w:color w:val="000000"/>
                <w:w w:val="105"/>
                <w:sz w:val="20"/>
                <w:lang w:val="fr-FR"/>
              </w:rPr>
            </w:pPr>
            <w:r>
              <w:rPr>
                <w:rFonts w:ascii="Times New Roman" w:hAnsi="Times New Roman"/>
                <w:color w:val="000000"/>
                <w:w w:val="105"/>
                <w:sz w:val="20"/>
                <w:lang w:val="fr-FR"/>
              </w:rPr>
              <w:t>PES</w:t>
            </w:r>
          </w:p>
        </w:tc>
        <w:tc>
          <w:tcPr>
            <w:tcW w:w="1857" w:type="dxa"/>
            <w:tcBorders>
              <w:top w:val="single" w:sz="5" w:space="0" w:color="000000"/>
              <w:left w:val="single" w:sz="5" w:space="0" w:color="000000"/>
              <w:bottom w:val="single" w:sz="5" w:space="0" w:color="000000"/>
              <w:right w:val="single" w:sz="5" w:space="0" w:color="000000"/>
            </w:tcBorders>
            <w:vAlign w:val="center"/>
          </w:tcPr>
          <w:p w:rsidR="001C4F4D" w:rsidRDefault="006F5792" w:rsidP="00FF1E40">
            <w:pPr>
              <w:tabs>
                <w:tab w:val="left" w:pos="1466"/>
              </w:tabs>
              <w:ind w:right="250"/>
              <w:rPr>
                <w:rFonts w:ascii="Times New Roman" w:hAnsi="Times New Roman"/>
                <w:color w:val="000000"/>
                <w:w w:val="105"/>
                <w:sz w:val="20"/>
                <w:lang w:val="fr-FR"/>
              </w:rPr>
            </w:pPr>
            <w:r>
              <w:rPr>
                <w:rFonts w:ascii="Times New Roman" w:hAnsi="Times New Roman"/>
                <w:color w:val="000000"/>
                <w:w w:val="105"/>
                <w:sz w:val="20"/>
                <w:lang w:val="fr-FR"/>
              </w:rPr>
              <w:t>ESC-Tunis</w:t>
            </w:r>
          </w:p>
        </w:tc>
      </w:tr>
      <w:tr w:rsidR="004B4B87" w:rsidTr="00FF1E40">
        <w:trPr>
          <w:trHeight w:hRule="exact" w:val="470"/>
        </w:trPr>
        <w:tc>
          <w:tcPr>
            <w:tcW w:w="1818" w:type="dxa"/>
            <w:tcBorders>
              <w:top w:val="single" w:sz="5" w:space="0" w:color="000000"/>
              <w:left w:val="single" w:sz="5" w:space="0" w:color="000000"/>
              <w:bottom w:val="single" w:sz="5" w:space="0" w:color="000000"/>
              <w:right w:val="single" w:sz="5" w:space="0" w:color="000000"/>
            </w:tcBorders>
          </w:tcPr>
          <w:p w:rsidR="004B4B87" w:rsidRPr="001C4F4D" w:rsidRDefault="00602E01" w:rsidP="001C4F4D">
            <w:pPr>
              <w:pStyle w:val="Paragraphedeliste"/>
              <w:numPr>
                <w:ilvl w:val="0"/>
                <w:numId w:val="5"/>
              </w:numPr>
              <w:ind w:left="401" w:right="144" w:hanging="284"/>
              <w:rPr>
                <w:rFonts w:ascii="Times New Roman" w:hAnsi="Times New Roman"/>
                <w:b/>
                <w:color w:val="000000"/>
                <w:spacing w:val="-10"/>
                <w:w w:val="105"/>
                <w:sz w:val="20"/>
                <w:lang w:val="fr-FR"/>
              </w:rPr>
            </w:pPr>
            <w:r w:rsidRPr="001C4F4D">
              <w:rPr>
                <w:rFonts w:ascii="Times New Roman" w:hAnsi="Times New Roman"/>
                <w:b/>
                <w:color w:val="000000"/>
                <w:spacing w:val="-10"/>
                <w:w w:val="105"/>
                <w:sz w:val="20"/>
                <w:lang w:val="fr-FR"/>
              </w:rPr>
              <w:t>Gharsellaoui Mongi</w:t>
            </w:r>
          </w:p>
        </w:tc>
        <w:tc>
          <w:tcPr>
            <w:tcW w:w="3174" w:type="dxa"/>
            <w:tcBorders>
              <w:top w:val="single" w:sz="5" w:space="0" w:color="000000"/>
              <w:left w:val="single" w:sz="5" w:space="0" w:color="000000"/>
              <w:bottom w:val="single" w:sz="5" w:space="0" w:color="000000"/>
              <w:right w:val="single" w:sz="5" w:space="0" w:color="000000"/>
            </w:tcBorders>
          </w:tcPr>
          <w:p w:rsidR="004B4B87" w:rsidRDefault="00EB29DD" w:rsidP="004551B6">
            <w:pPr>
              <w:numPr>
                <w:ilvl w:val="0"/>
                <w:numId w:val="4"/>
              </w:numPr>
              <w:tabs>
                <w:tab w:val="clear" w:pos="288"/>
                <w:tab w:val="decimal" w:pos="388"/>
              </w:tabs>
              <w:ind w:left="100"/>
              <w:rPr>
                <w:rFonts w:ascii="Times New Roman" w:hAnsi="Times New Roman"/>
                <w:color w:val="000000"/>
                <w:spacing w:val="-2"/>
                <w:w w:val="105"/>
                <w:sz w:val="20"/>
                <w:lang w:val="fr-FR"/>
              </w:rPr>
            </w:pPr>
            <w:r>
              <w:rPr>
                <w:rFonts w:ascii="Times New Roman" w:hAnsi="Times New Roman"/>
                <w:color w:val="000000"/>
                <w:spacing w:val="-2"/>
                <w:w w:val="105"/>
                <w:sz w:val="20"/>
                <w:lang w:val="fr-FR"/>
              </w:rPr>
              <w:t>Actuariat Principes généraux</w:t>
            </w:r>
          </w:p>
          <w:p w:rsidR="00510696" w:rsidRDefault="00510696" w:rsidP="004551B6">
            <w:pPr>
              <w:numPr>
                <w:ilvl w:val="0"/>
                <w:numId w:val="4"/>
              </w:numPr>
              <w:tabs>
                <w:tab w:val="clear" w:pos="288"/>
                <w:tab w:val="decimal" w:pos="388"/>
              </w:tabs>
              <w:ind w:left="100"/>
              <w:rPr>
                <w:rFonts w:ascii="Times New Roman" w:hAnsi="Times New Roman"/>
                <w:color w:val="000000"/>
                <w:spacing w:val="-2"/>
                <w:w w:val="105"/>
                <w:sz w:val="20"/>
                <w:lang w:val="fr-FR"/>
              </w:rPr>
            </w:pPr>
            <w:r>
              <w:rPr>
                <w:rFonts w:ascii="Times New Roman" w:hAnsi="Times New Roman"/>
                <w:color w:val="000000"/>
                <w:spacing w:val="-2"/>
                <w:w w:val="105"/>
                <w:sz w:val="20"/>
                <w:lang w:val="fr-FR"/>
              </w:rPr>
              <w:t>Gestion du risque opérationnel</w:t>
            </w:r>
            <w:r w:rsidR="00FF1E40">
              <w:rPr>
                <w:rFonts w:ascii="Times New Roman" w:hAnsi="Times New Roman"/>
                <w:color w:val="000000"/>
                <w:spacing w:val="-2"/>
                <w:w w:val="105"/>
                <w:sz w:val="20"/>
                <w:lang w:val="fr-FR"/>
              </w:rPr>
              <w:t xml:space="preserve"> et </w:t>
            </w:r>
          </w:p>
        </w:tc>
        <w:tc>
          <w:tcPr>
            <w:tcW w:w="2448" w:type="dxa"/>
            <w:tcBorders>
              <w:top w:val="single" w:sz="5" w:space="0" w:color="000000"/>
              <w:left w:val="single" w:sz="5" w:space="0" w:color="000000"/>
              <w:bottom w:val="single" w:sz="5" w:space="0" w:color="000000"/>
              <w:right w:val="single" w:sz="5" w:space="0" w:color="000000"/>
            </w:tcBorders>
            <w:vAlign w:val="center"/>
          </w:tcPr>
          <w:p w:rsidR="004B4B87" w:rsidRPr="006F5792" w:rsidRDefault="006F5792" w:rsidP="0022363D">
            <w:pPr>
              <w:tabs>
                <w:tab w:val="left" w:pos="308"/>
              </w:tabs>
              <w:ind w:left="108" w:right="432"/>
              <w:jc w:val="center"/>
              <w:rPr>
                <w:rFonts w:ascii="Times New Roman" w:hAnsi="Times New Roman"/>
                <w:color w:val="000000" w:themeColor="text1"/>
                <w:spacing w:val="-4"/>
                <w:w w:val="105"/>
                <w:sz w:val="20"/>
                <w:lang w:val="fr-FR"/>
              </w:rPr>
            </w:pPr>
            <w:r w:rsidRPr="006F5792">
              <w:rPr>
                <w:rFonts w:ascii="Times New Roman" w:hAnsi="Times New Roman"/>
                <w:color w:val="000000" w:themeColor="text1"/>
                <w:spacing w:val="-4"/>
                <w:w w:val="105"/>
                <w:sz w:val="20"/>
                <w:lang w:val="fr-FR"/>
              </w:rPr>
              <w:t>Maître assistant</w:t>
            </w:r>
            <w:r w:rsidR="00A463CC">
              <w:rPr>
                <w:rFonts w:ascii="Times New Roman" w:hAnsi="Times New Roman"/>
                <w:color w:val="000000" w:themeColor="text1"/>
                <w:spacing w:val="-4"/>
                <w:w w:val="105"/>
                <w:sz w:val="20"/>
                <w:lang w:val="fr-FR"/>
              </w:rPr>
              <w:t xml:space="preserve"> (Fiance)</w:t>
            </w:r>
          </w:p>
        </w:tc>
        <w:tc>
          <w:tcPr>
            <w:tcW w:w="1857" w:type="dxa"/>
            <w:tcBorders>
              <w:top w:val="single" w:sz="5" w:space="0" w:color="000000"/>
              <w:left w:val="single" w:sz="5" w:space="0" w:color="000000"/>
              <w:bottom w:val="single" w:sz="5" w:space="0" w:color="000000"/>
              <w:right w:val="single" w:sz="5" w:space="0" w:color="000000"/>
            </w:tcBorders>
            <w:vAlign w:val="center"/>
          </w:tcPr>
          <w:p w:rsidR="004B4B87" w:rsidRDefault="00EB29DD" w:rsidP="00FF1E40">
            <w:pPr>
              <w:ind w:right="816"/>
              <w:rPr>
                <w:rFonts w:ascii="Times New Roman" w:hAnsi="Times New Roman"/>
                <w:color w:val="000000"/>
                <w:spacing w:val="-4"/>
                <w:w w:val="105"/>
                <w:sz w:val="20"/>
                <w:lang w:val="fr-FR"/>
              </w:rPr>
            </w:pPr>
            <w:r>
              <w:rPr>
                <w:rFonts w:ascii="Times New Roman" w:hAnsi="Times New Roman"/>
                <w:color w:val="000000"/>
                <w:spacing w:val="-4"/>
                <w:w w:val="105"/>
                <w:sz w:val="20"/>
                <w:lang w:val="fr-FR"/>
              </w:rPr>
              <w:t>ESC- Tunis</w:t>
            </w:r>
          </w:p>
        </w:tc>
      </w:tr>
      <w:tr w:rsidR="004551B6" w:rsidRPr="004551B6" w:rsidTr="00FF1E40">
        <w:trPr>
          <w:trHeight w:hRule="exact" w:val="470"/>
        </w:trPr>
        <w:tc>
          <w:tcPr>
            <w:tcW w:w="1818" w:type="dxa"/>
            <w:tcBorders>
              <w:top w:val="single" w:sz="5" w:space="0" w:color="000000"/>
              <w:left w:val="single" w:sz="5" w:space="0" w:color="000000"/>
              <w:bottom w:val="single" w:sz="5" w:space="0" w:color="000000"/>
              <w:right w:val="single" w:sz="5" w:space="0" w:color="000000"/>
            </w:tcBorders>
          </w:tcPr>
          <w:p w:rsidR="004551B6" w:rsidRPr="001C4F4D" w:rsidRDefault="004551B6" w:rsidP="001C4F4D">
            <w:pPr>
              <w:pStyle w:val="Paragraphedeliste"/>
              <w:numPr>
                <w:ilvl w:val="0"/>
                <w:numId w:val="5"/>
              </w:numPr>
              <w:ind w:left="401" w:right="144" w:hanging="284"/>
              <w:rPr>
                <w:rFonts w:ascii="Times New Roman" w:hAnsi="Times New Roman"/>
                <w:b/>
                <w:color w:val="000000"/>
                <w:spacing w:val="-10"/>
                <w:w w:val="105"/>
                <w:sz w:val="20"/>
                <w:lang w:val="fr-FR"/>
              </w:rPr>
            </w:pPr>
            <w:r>
              <w:rPr>
                <w:rFonts w:ascii="Times New Roman" w:hAnsi="Times New Roman"/>
                <w:b/>
                <w:color w:val="000000"/>
                <w:spacing w:val="-10"/>
                <w:w w:val="105"/>
                <w:sz w:val="20"/>
                <w:lang w:val="fr-FR"/>
              </w:rPr>
              <w:t>Kouki Sonia</w:t>
            </w:r>
          </w:p>
        </w:tc>
        <w:tc>
          <w:tcPr>
            <w:tcW w:w="3174" w:type="dxa"/>
            <w:tcBorders>
              <w:top w:val="single" w:sz="5" w:space="0" w:color="000000"/>
              <w:left w:val="single" w:sz="5" w:space="0" w:color="000000"/>
              <w:bottom w:val="single" w:sz="5" w:space="0" w:color="000000"/>
              <w:right w:val="single" w:sz="5" w:space="0" w:color="000000"/>
            </w:tcBorders>
            <w:vAlign w:val="center"/>
          </w:tcPr>
          <w:p w:rsidR="004551B6" w:rsidRPr="004551B6" w:rsidRDefault="004551B6" w:rsidP="004551B6">
            <w:pPr>
              <w:pStyle w:val="Paragraphedeliste"/>
              <w:numPr>
                <w:ilvl w:val="0"/>
                <w:numId w:val="86"/>
              </w:numPr>
              <w:rPr>
                <w:rFonts w:ascii="Times New Roman" w:hAnsi="Times New Roman"/>
                <w:color w:val="000000"/>
                <w:spacing w:val="-2"/>
                <w:w w:val="105"/>
                <w:sz w:val="20"/>
                <w:lang w:val="fr-FR"/>
              </w:rPr>
            </w:pPr>
            <w:r w:rsidRPr="004551B6">
              <w:rPr>
                <w:rFonts w:ascii="Times New Roman" w:hAnsi="Times New Roman"/>
                <w:color w:val="000000"/>
                <w:spacing w:val="-2"/>
                <w:w w:val="105"/>
                <w:sz w:val="20"/>
                <w:lang w:val="fr-FR"/>
              </w:rPr>
              <w:t>Management de l’assurance et de l’intermédiation</w:t>
            </w:r>
          </w:p>
          <w:p w:rsidR="004551B6" w:rsidRDefault="004551B6" w:rsidP="004551B6">
            <w:pPr>
              <w:ind w:left="110"/>
              <w:rPr>
                <w:rFonts w:ascii="Times New Roman" w:hAnsi="Times New Roman"/>
                <w:b/>
                <w:color w:val="000000"/>
                <w:spacing w:val="-4"/>
                <w:w w:val="105"/>
                <w:lang w:val="fr-FR"/>
              </w:rPr>
            </w:pPr>
            <w:r>
              <w:rPr>
                <w:rFonts w:ascii="Times New Roman" w:hAnsi="Times New Roman"/>
                <w:b/>
                <w:color w:val="000000"/>
                <w:spacing w:val="-4"/>
                <w:w w:val="105"/>
                <w:lang w:val="fr-FR"/>
              </w:rPr>
              <w:t xml:space="preserve"> </w:t>
            </w:r>
          </w:p>
        </w:tc>
        <w:tc>
          <w:tcPr>
            <w:tcW w:w="2448" w:type="dxa"/>
            <w:tcBorders>
              <w:top w:val="single" w:sz="5" w:space="0" w:color="000000"/>
              <w:left w:val="single" w:sz="5" w:space="0" w:color="000000"/>
              <w:bottom w:val="single" w:sz="5" w:space="0" w:color="000000"/>
              <w:right w:val="single" w:sz="5" w:space="0" w:color="000000"/>
            </w:tcBorders>
            <w:vAlign w:val="center"/>
          </w:tcPr>
          <w:p w:rsidR="004551B6" w:rsidRPr="006F5792" w:rsidRDefault="004551B6" w:rsidP="0022363D">
            <w:pPr>
              <w:tabs>
                <w:tab w:val="left" w:pos="308"/>
              </w:tabs>
              <w:ind w:left="108" w:right="432"/>
              <w:jc w:val="center"/>
              <w:rPr>
                <w:rFonts w:ascii="Times New Roman" w:hAnsi="Times New Roman"/>
                <w:color w:val="000000" w:themeColor="text1"/>
                <w:spacing w:val="-4"/>
                <w:w w:val="105"/>
                <w:sz w:val="20"/>
                <w:lang w:val="fr-FR"/>
              </w:rPr>
            </w:pPr>
            <w:r>
              <w:rPr>
                <w:rFonts w:ascii="Times New Roman" w:hAnsi="Times New Roman"/>
                <w:color w:val="000000"/>
                <w:w w:val="105"/>
                <w:sz w:val="20"/>
                <w:lang w:val="fr-FR"/>
              </w:rPr>
              <w:t>Assistante</w:t>
            </w:r>
            <w:r w:rsidR="00A463CC">
              <w:rPr>
                <w:rFonts w:ascii="Times New Roman" w:hAnsi="Times New Roman"/>
                <w:color w:val="000000"/>
                <w:w w:val="105"/>
                <w:sz w:val="20"/>
                <w:lang w:val="fr-FR"/>
              </w:rPr>
              <w:t xml:space="preserve"> (Finance)</w:t>
            </w:r>
          </w:p>
        </w:tc>
        <w:tc>
          <w:tcPr>
            <w:tcW w:w="1857" w:type="dxa"/>
            <w:tcBorders>
              <w:top w:val="single" w:sz="5" w:space="0" w:color="000000"/>
              <w:left w:val="single" w:sz="5" w:space="0" w:color="000000"/>
              <w:bottom w:val="single" w:sz="5" w:space="0" w:color="000000"/>
              <w:right w:val="single" w:sz="5" w:space="0" w:color="000000"/>
            </w:tcBorders>
            <w:vAlign w:val="center"/>
          </w:tcPr>
          <w:p w:rsidR="004551B6" w:rsidRDefault="004551B6" w:rsidP="00FF1E40">
            <w:pPr>
              <w:ind w:right="816"/>
              <w:rPr>
                <w:rFonts w:ascii="Times New Roman" w:hAnsi="Times New Roman"/>
                <w:color w:val="000000"/>
                <w:spacing w:val="-4"/>
                <w:w w:val="105"/>
                <w:sz w:val="20"/>
                <w:lang w:val="fr-FR"/>
              </w:rPr>
            </w:pPr>
            <w:r>
              <w:rPr>
                <w:rFonts w:ascii="Times New Roman" w:hAnsi="Times New Roman"/>
                <w:color w:val="000000"/>
                <w:spacing w:val="-4"/>
                <w:w w:val="105"/>
                <w:sz w:val="20"/>
                <w:lang w:val="fr-FR"/>
              </w:rPr>
              <w:t>ESC- Tunis</w:t>
            </w:r>
          </w:p>
        </w:tc>
      </w:tr>
      <w:tr w:rsidR="004551B6" w:rsidRPr="004551B6" w:rsidTr="00FF1E40">
        <w:trPr>
          <w:trHeight w:hRule="exact" w:val="470"/>
        </w:trPr>
        <w:tc>
          <w:tcPr>
            <w:tcW w:w="1818" w:type="dxa"/>
            <w:tcBorders>
              <w:top w:val="single" w:sz="5" w:space="0" w:color="000000"/>
              <w:left w:val="single" w:sz="5" w:space="0" w:color="000000"/>
              <w:bottom w:val="single" w:sz="5" w:space="0" w:color="000000"/>
              <w:right w:val="single" w:sz="5" w:space="0" w:color="000000"/>
            </w:tcBorders>
          </w:tcPr>
          <w:p w:rsidR="004551B6" w:rsidRDefault="004551B6" w:rsidP="001C4F4D">
            <w:pPr>
              <w:pStyle w:val="Paragraphedeliste"/>
              <w:numPr>
                <w:ilvl w:val="0"/>
                <w:numId w:val="5"/>
              </w:numPr>
              <w:ind w:left="401" w:right="144" w:hanging="284"/>
              <w:rPr>
                <w:rFonts w:ascii="Times New Roman" w:hAnsi="Times New Roman"/>
                <w:b/>
                <w:color w:val="000000"/>
                <w:spacing w:val="-10"/>
                <w:w w:val="105"/>
                <w:sz w:val="20"/>
                <w:lang w:val="fr-FR"/>
              </w:rPr>
            </w:pPr>
          </w:p>
        </w:tc>
        <w:tc>
          <w:tcPr>
            <w:tcW w:w="3174" w:type="dxa"/>
            <w:tcBorders>
              <w:top w:val="single" w:sz="5" w:space="0" w:color="000000"/>
              <w:left w:val="single" w:sz="5" w:space="0" w:color="000000"/>
              <w:bottom w:val="single" w:sz="5" w:space="0" w:color="000000"/>
              <w:right w:val="single" w:sz="5" w:space="0" w:color="000000"/>
            </w:tcBorders>
          </w:tcPr>
          <w:p w:rsidR="004551B6" w:rsidRDefault="004551B6" w:rsidP="004551B6">
            <w:pPr>
              <w:ind w:left="110"/>
              <w:rPr>
                <w:rFonts w:ascii="Times New Roman" w:hAnsi="Times New Roman"/>
                <w:b/>
                <w:color w:val="000000"/>
                <w:spacing w:val="-4"/>
                <w:w w:val="105"/>
                <w:lang w:val="fr-FR"/>
              </w:rPr>
            </w:pPr>
            <w:r>
              <w:rPr>
                <w:rFonts w:ascii="Times New Roman" w:hAnsi="Times New Roman"/>
                <w:b/>
                <w:color w:val="000000"/>
                <w:spacing w:val="-4"/>
                <w:w w:val="105"/>
                <w:lang w:val="fr-FR"/>
              </w:rPr>
              <w:t xml:space="preserve">    </w:t>
            </w:r>
          </w:p>
        </w:tc>
        <w:tc>
          <w:tcPr>
            <w:tcW w:w="2448" w:type="dxa"/>
            <w:tcBorders>
              <w:top w:val="single" w:sz="5" w:space="0" w:color="000000"/>
              <w:left w:val="single" w:sz="5" w:space="0" w:color="000000"/>
              <w:bottom w:val="single" w:sz="5" w:space="0" w:color="000000"/>
              <w:right w:val="single" w:sz="5" w:space="0" w:color="000000"/>
            </w:tcBorders>
          </w:tcPr>
          <w:p w:rsidR="004551B6" w:rsidRPr="006F5792" w:rsidRDefault="004551B6" w:rsidP="006F5792">
            <w:pPr>
              <w:tabs>
                <w:tab w:val="left" w:pos="308"/>
              </w:tabs>
              <w:ind w:left="108" w:right="432"/>
              <w:jc w:val="center"/>
              <w:rPr>
                <w:rFonts w:ascii="Times New Roman" w:hAnsi="Times New Roman"/>
                <w:color w:val="000000" w:themeColor="text1"/>
                <w:spacing w:val="-4"/>
                <w:w w:val="105"/>
                <w:sz w:val="20"/>
                <w:lang w:val="fr-FR"/>
              </w:rPr>
            </w:pPr>
          </w:p>
        </w:tc>
        <w:tc>
          <w:tcPr>
            <w:tcW w:w="1857" w:type="dxa"/>
            <w:tcBorders>
              <w:top w:val="single" w:sz="5" w:space="0" w:color="000000"/>
              <w:left w:val="single" w:sz="5" w:space="0" w:color="000000"/>
              <w:bottom w:val="single" w:sz="5" w:space="0" w:color="000000"/>
              <w:right w:val="single" w:sz="5" w:space="0" w:color="000000"/>
            </w:tcBorders>
            <w:vAlign w:val="center"/>
          </w:tcPr>
          <w:p w:rsidR="004551B6" w:rsidRDefault="004551B6" w:rsidP="00FF1E40">
            <w:pPr>
              <w:ind w:right="816"/>
              <w:rPr>
                <w:rFonts w:ascii="Times New Roman" w:hAnsi="Times New Roman"/>
                <w:color w:val="000000"/>
                <w:spacing w:val="-4"/>
                <w:w w:val="105"/>
                <w:sz w:val="20"/>
                <w:lang w:val="fr-FR"/>
              </w:rPr>
            </w:pPr>
          </w:p>
        </w:tc>
      </w:tr>
    </w:tbl>
    <w:p w:rsidR="004B4B87" w:rsidRPr="004551B6" w:rsidRDefault="004B4B87">
      <w:pPr>
        <w:spacing w:after="583" w:line="20" w:lineRule="exact"/>
        <w:rPr>
          <w:lang w:val="fr-FR"/>
        </w:rPr>
      </w:pPr>
    </w:p>
    <w:p w:rsidR="004B4B87" w:rsidRDefault="00EB29DD">
      <w:pPr>
        <w:spacing w:line="180" w:lineRule="auto"/>
        <w:jc w:val="center"/>
        <w:rPr>
          <w:rFonts w:ascii="Times New Roman" w:hAnsi="Times New Roman"/>
          <w:b/>
          <w:color w:val="FF0000"/>
          <w:spacing w:val="-4"/>
          <w:w w:val="105"/>
          <w:sz w:val="28"/>
          <w:lang w:val="fr-FR"/>
        </w:rPr>
      </w:pPr>
      <w:r>
        <w:rPr>
          <w:rFonts w:ascii="Times New Roman" w:hAnsi="Times New Roman"/>
          <w:b/>
          <w:color w:val="FF0000"/>
          <w:spacing w:val="-4"/>
          <w:w w:val="105"/>
          <w:sz w:val="28"/>
          <w:lang w:val="fr-FR"/>
        </w:rPr>
        <w:t>Liste des intervenants extérieurs</w:t>
      </w:r>
    </w:p>
    <w:p w:rsidR="004B4B87" w:rsidRDefault="004B4B87">
      <w:pPr>
        <w:spacing w:before="332" w:line="20" w:lineRule="exact"/>
      </w:pPr>
    </w:p>
    <w:tbl>
      <w:tblPr>
        <w:tblW w:w="0" w:type="auto"/>
        <w:tblInd w:w="31" w:type="dxa"/>
        <w:tblLayout w:type="fixed"/>
        <w:tblCellMar>
          <w:left w:w="0" w:type="dxa"/>
          <w:right w:w="0" w:type="dxa"/>
        </w:tblCellMar>
        <w:tblLook w:val="04A0"/>
      </w:tblPr>
      <w:tblGrid>
        <w:gridCol w:w="1670"/>
        <w:gridCol w:w="2746"/>
        <w:gridCol w:w="2155"/>
        <w:gridCol w:w="2726"/>
      </w:tblGrid>
      <w:tr w:rsidR="004B4B87" w:rsidTr="006A256F">
        <w:trPr>
          <w:trHeight w:hRule="exact" w:val="245"/>
        </w:trPr>
        <w:tc>
          <w:tcPr>
            <w:tcW w:w="167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4B4B87" w:rsidRDefault="00EB29DD" w:rsidP="006A256F">
            <w:pPr>
              <w:ind w:left="105"/>
              <w:jc w:val="center"/>
              <w:rPr>
                <w:rFonts w:ascii="Times New Roman" w:hAnsi="Times New Roman"/>
                <w:b/>
                <w:i/>
                <w:color w:val="000000"/>
                <w:w w:val="105"/>
                <w:sz w:val="20"/>
                <w:lang w:val="fr-FR"/>
              </w:rPr>
            </w:pPr>
            <w:r>
              <w:rPr>
                <w:rFonts w:ascii="Times New Roman" w:hAnsi="Times New Roman"/>
                <w:b/>
                <w:i/>
                <w:color w:val="000000"/>
                <w:w w:val="105"/>
                <w:sz w:val="20"/>
                <w:lang w:val="fr-FR"/>
              </w:rPr>
              <w:t>Intervenants</w:t>
            </w:r>
          </w:p>
        </w:tc>
        <w:tc>
          <w:tcPr>
            <w:tcW w:w="274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4B4B87" w:rsidRDefault="00EB29DD" w:rsidP="006A256F">
            <w:pPr>
              <w:ind w:left="101"/>
              <w:jc w:val="center"/>
              <w:rPr>
                <w:rFonts w:ascii="Times New Roman" w:hAnsi="Times New Roman"/>
                <w:b/>
                <w:i/>
                <w:color w:val="000000"/>
                <w:spacing w:val="-2"/>
                <w:w w:val="105"/>
                <w:sz w:val="20"/>
                <w:lang w:val="fr-FR"/>
              </w:rPr>
            </w:pPr>
            <w:r>
              <w:rPr>
                <w:rFonts w:ascii="Times New Roman" w:hAnsi="Times New Roman"/>
                <w:b/>
                <w:i/>
                <w:color w:val="000000"/>
                <w:spacing w:val="-2"/>
                <w:w w:val="105"/>
                <w:sz w:val="20"/>
                <w:lang w:val="fr-FR"/>
              </w:rPr>
              <w:t>Matières enseignées</w:t>
            </w:r>
          </w:p>
        </w:tc>
        <w:tc>
          <w:tcPr>
            <w:tcW w:w="215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4B4B87" w:rsidRDefault="00EB29DD" w:rsidP="006A256F">
            <w:pPr>
              <w:ind w:left="101"/>
              <w:jc w:val="center"/>
              <w:rPr>
                <w:rFonts w:ascii="Times New Roman" w:hAnsi="Times New Roman"/>
                <w:b/>
                <w:i/>
                <w:color w:val="000000"/>
                <w:w w:val="105"/>
                <w:sz w:val="20"/>
                <w:lang w:val="fr-FR"/>
              </w:rPr>
            </w:pPr>
            <w:r>
              <w:rPr>
                <w:rFonts w:ascii="Times New Roman" w:hAnsi="Times New Roman"/>
                <w:b/>
                <w:i/>
                <w:color w:val="000000"/>
                <w:w w:val="105"/>
                <w:sz w:val="20"/>
                <w:lang w:val="fr-FR"/>
              </w:rPr>
              <w:t>Références</w:t>
            </w:r>
          </w:p>
        </w:tc>
        <w:tc>
          <w:tcPr>
            <w:tcW w:w="272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4B4B87" w:rsidRDefault="00EB29DD" w:rsidP="006A256F">
            <w:pPr>
              <w:ind w:left="101"/>
              <w:jc w:val="center"/>
              <w:rPr>
                <w:rFonts w:ascii="Times New Roman" w:hAnsi="Times New Roman"/>
                <w:b/>
                <w:i/>
                <w:color w:val="000000"/>
                <w:spacing w:val="-2"/>
                <w:w w:val="105"/>
                <w:sz w:val="20"/>
                <w:lang w:val="fr-FR"/>
              </w:rPr>
            </w:pPr>
            <w:r>
              <w:rPr>
                <w:rFonts w:ascii="Times New Roman" w:hAnsi="Times New Roman"/>
                <w:b/>
                <w:i/>
                <w:color w:val="000000"/>
                <w:spacing w:val="-2"/>
                <w:w w:val="105"/>
                <w:sz w:val="20"/>
                <w:lang w:val="fr-FR"/>
              </w:rPr>
              <w:t>Institution d’origine</w:t>
            </w:r>
          </w:p>
        </w:tc>
      </w:tr>
      <w:tr w:rsidR="004B4B87" w:rsidTr="006A256F">
        <w:trPr>
          <w:trHeight w:hRule="exact" w:val="2210"/>
        </w:trPr>
        <w:tc>
          <w:tcPr>
            <w:tcW w:w="1670" w:type="dxa"/>
            <w:tcBorders>
              <w:top w:val="single" w:sz="5" w:space="0" w:color="000000"/>
              <w:left w:val="single" w:sz="5" w:space="0" w:color="000000"/>
              <w:bottom w:val="single" w:sz="5" w:space="0" w:color="000000"/>
              <w:right w:val="single" w:sz="5" w:space="0" w:color="000000"/>
            </w:tcBorders>
          </w:tcPr>
          <w:p w:rsidR="004B4B87" w:rsidRDefault="00EB29DD">
            <w:pPr>
              <w:tabs>
                <w:tab w:val="right" w:pos="1368"/>
              </w:tabs>
              <w:spacing w:line="208" w:lineRule="auto"/>
              <w:ind w:left="105"/>
              <w:rPr>
                <w:rFonts w:ascii="Times New Roman" w:hAnsi="Times New Roman"/>
                <w:b/>
                <w:color w:val="000000"/>
                <w:spacing w:val="-38"/>
                <w:w w:val="105"/>
                <w:sz w:val="20"/>
                <w:lang w:val="fr-FR"/>
              </w:rPr>
            </w:pPr>
            <w:r>
              <w:rPr>
                <w:rFonts w:ascii="Times New Roman" w:hAnsi="Times New Roman"/>
                <w:b/>
                <w:color w:val="000000"/>
                <w:spacing w:val="-38"/>
                <w:w w:val="105"/>
                <w:sz w:val="20"/>
                <w:lang w:val="fr-FR"/>
              </w:rPr>
              <w:t>1-</w:t>
            </w:r>
            <w:r>
              <w:rPr>
                <w:rFonts w:ascii="Times New Roman" w:hAnsi="Times New Roman"/>
                <w:b/>
                <w:color w:val="000000"/>
                <w:spacing w:val="-38"/>
                <w:w w:val="105"/>
                <w:sz w:val="20"/>
                <w:lang w:val="fr-FR"/>
              </w:rPr>
              <w:tab/>
            </w:r>
            <w:r>
              <w:rPr>
                <w:rFonts w:ascii="Times New Roman" w:hAnsi="Times New Roman"/>
                <w:b/>
                <w:color w:val="000000"/>
                <w:spacing w:val="-4"/>
                <w:w w:val="105"/>
                <w:sz w:val="20"/>
                <w:lang w:val="fr-FR"/>
              </w:rPr>
              <w:t>Ben Jemia</w:t>
            </w:r>
          </w:p>
          <w:p w:rsidR="004B4B87" w:rsidRDefault="00EB29DD">
            <w:pPr>
              <w:spacing w:before="36" w:line="196" w:lineRule="auto"/>
              <w:ind w:right="439"/>
              <w:jc w:val="right"/>
              <w:rPr>
                <w:rFonts w:ascii="Times New Roman" w:hAnsi="Times New Roman"/>
                <w:b/>
                <w:color w:val="000000"/>
                <w:w w:val="105"/>
                <w:sz w:val="20"/>
                <w:lang w:val="fr-FR"/>
              </w:rPr>
            </w:pPr>
            <w:r>
              <w:rPr>
                <w:rFonts w:ascii="Times New Roman" w:hAnsi="Times New Roman"/>
                <w:b/>
                <w:color w:val="000000"/>
                <w:w w:val="105"/>
                <w:sz w:val="20"/>
                <w:lang w:val="fr-FR"/>
              </w:rPr>
              <w:t>Taoufik</w:t>
            </w:r>
          </w:p>
        </w:tc>
        <w:tc>
          <w:tcPr>
            <w:tcW w:w="2746" w:type="dxa"/>
            <w:tcBorders>
              <w:top w:val="single" w:sz="5" w:space="0" w:color="000000"/>
              <w:left w:val="single" w:sz="5" w:space="0" w:color="000000"/>
              <w:bottom w:val="single" w:sz="5" w:space="0" w:color="000000"/>
              <w:right w:val="single" w:sz="5" w:space="0" w:color="000000"/>
            </w:tcBorders>
          </w:tcPr>
          <w:p w:rsidR="004B4B87" w:rsidRDefault="00EB29DD">
            <w:pPr>
              <w:numPr>
                <w:ilvl w:val="0"/>
                <w:numId w:val="6"/>
              </w:numPr>
              <w:tabs>
                <w:tab w:val="clear" w:pos="360"/>
                <w:tab w:val="decimal" w:pos="461"/>
              </w:tabs>
              <w:spacing w:line="189" w:lineRule="auto"/>
              <w:ind w:left="101"/>
              <w:rPr>
                <w:rFonts w:ascii="Times New Roman" w:hAnsi="Times New Roman"/>
                <w:color w:val="000000"/>
                <w:spacing w:val="-4"/>
                <w:w w:val="105"/>
                <w:sz w:val="20"/>
                <w:lang w:val="fr-FR"/>
              </w:rPr>
            </w:pPr>
            <w:r>
              <w:rPr>
                <w:rFonts w:ascii="Times New Roman" w:hAnsi="Times New Roman"/>
                <w:color w:val="000000"/>
                <w:spacing w:val="-4"/>
                <w:w w:val="105"/>
                <w:sz w:val="20"/>
                <w:lang w:val="fr-FR"/>
              </w:rPr>
              <w:t>Droit des Assurances</w:t>
            </w:r>
          </w:p>
          <w:p w:rsidR="00FF1E40" w:rsidRDefault="00FF1E40" w:rsidP="00FF1E40">
            <w:pPr>
              <w:numPr>
                <w:ilvl w:val="0"/>
                <w:numId w:val="6"/>
              </w:numPr>
              <w:tabs>
                <w:tab w:val="clear" w:pos="360"/>
                <w:tab w:val="decimal" w:pos="432"/>
              </w:tabs>
              <w:ind w:left="432" w:right="576" w:hanging="360"/>
              <w:rPr>
                <w:rFonts w:ascii="Times New Roman" w:hAnsi="Times New Roman"/>
                <w:color w:val="000000"/>
                <w:spacing w:val="-9"/>
                <w:w w:val="105"/>
                <w:sz w:val="20"/>
                <w:lang w:val="fr-FR"/>
              </w:rPr>
            </w:pPr>
            <w:r w:rsidRPr="00FF1E40">
              <w:rPr>
                <w:rFonts w:ascii="Times New Roman" w:hAnsi="Times New Roman"/>
                <w:color w:val="000000"/>
                <w:spacing w:val="-9"/>
                <w:w w:val="105"/>
                <w:sz w:val="20"/>
                <w:lang w:val="fr-FR"/>
              </w:rPr>
              <w:t xml:space="preserve">Assurance Incendie et risqué divers (IARD </w:t>
            </w:r>
          </w:p>
          <w:p w:rsidR="004B4B87" w:rsidRPr="00FF1E40" w:rsidRDefault="00EB29DD" w:rsidP="00FF1E40">
            <w:pPr>
              <w:numPr>
                <w:ilvl w:val="0"/>
                <w:numId w:val="6"/>
              </w:numPr>
              <w:tabs>
                <w:tab w:val="clear" w:pos="360"/>
                <w:tab w:val="decimal" w:pos="432"/>
              </w:tabs>
              <w:ind w:left="432" w:right="576" w:hanging="360"/>
              <w:rPr>
                <w:rFonts w:ascii="Times New Roman" w:hAnsi="Times New Roman"/>
                <w:color w:val="000000"/>
                <w:spacing w:val="-9"/>
                <w:w w:val="105"/>
                <w:sz w:val="20"/>
                <w:lang w:val="fr-FR"/>
              </w:rPr>
            </w:pPr>
            <w:r w:rsidRPr="00FF1E40">
              <w:rPr>
                <w:rFonts w:ascii="Times New Roman" w:hAnsi="Times New Roman"/>
                <w:color w:val="000000"/>
                <w:spacing w:val="-9"/>
                <w:w w:val="105"/>
                <w:sz w:val="20"/>
                <w:lang w:val="fr-FR"/>
              </w:rPr>
              <w:t>Assurances santé</w:t>
            </w:r>
          </w:p>
          <w:p w:rsidR="004B4B87" w:rsidRDefault="00EB29DD">
            <w:pPr>
              <w:numPr>
                <w:ilvl w:val="0"/>
                <w:numId w:val="6"/>
              </w:numPr>
              <w:tabs>
                <w:tab w:val="clear" w:pos="360"/>
                <w:tab w:val="decimal" w:pos="432"/>
              </w:tabs>
              <w:spacing w:line="184" w:lineRule="auto"/>
              <w:ind w:left="792" w:hanging="720"/>
              <w:rPr>
                <w:rFonts w:ascii="Times New Roman" w:hAnsi="Times New Roman"/>
                <w:color w:val="000000"/>
                <w:spacing w:val="-4"/>
                <w:w w:val="105"/>
                <w:sz w:val="20"/>
                <w:lang w:val="fr-FR"/>
              </w:rPr>
            </w:pPr>
            <w:r>
              <w:rPr>
                <w:rFonts w:ascii="Times New Roman" w:hAnsi="Times New Roman"/>
                <w:color w:val="000000"/>
                <w:spacing w:val="-4"/>
                <w:w w:val="105"/>
                <w:sz w:val="20"/>
                <w:lang w:val="fr-FR"/>
              </w:rPr>
              <w:t>Assurance automobile</w:t>
            </w:r>
          </w:p>
          <w:p w:rsidR="004B4B87" w:rsidRPr="00FF1E40" w:rsidRDefault="00FF1E40" w:rsidP="00FF1E40">
            <w:pPr>
              <w:numPr>
                <w:ilvl w:val="0"/>
                <w:numId w:val="6"/>
              </w:numPr>
              <w:tabs>
                <w:tab w:val="clear" w:pos="360"/>
                <w:tab w:val="decimal" w:pos="432"/>
              </w:tabs>
              <w:ind w:left="432" w:right="576" w:hanging="360"/>
              <w:rPr>
                <w:rFonts w:ascii="Times New Roman" w:hAnsi="Times New Roman"/>
                <w:color w:val="000000"/>
                <w:spacing w:val="-4"/>
                <w:w w:val="105"/>
                <w:sz w:val="20"/>
                <w:lang w:val="fr-FR"/>
              </w:rPr>
            </w:pPr>
            <w:r w:rsidRPr="00FF1E40">
              <w:rPr>
                <w:rFonts w:ascii="Times New Roman" w:hAnsi="Times New Roman"/>
                <w:color w:val="000000"/>
                <w:spacing w:val="-9"/>
                <w:w w:val="105"/>
                <w:sz w:val="20"/>
                <w:lang w:val="fr-FR"/>
              </w:rPr>
              <w:t xml:space="preserve"> Takaful et Retakaful</w:t>
            </w:r>
          </w:p>
          <w:p w:rsidR="00FF1E40" w:rsidRDefault="00FF1E40" w:rsidP="00FF1E40">
            <w:pPr>
              <w:numPr>
                <w:ilvl w:val="0"/>
                <w:numId w:val="6"/>
              </w:numPr>
              <w:tabs>
                <w:tab w:val="clear" w:pos="360"/>
                <w:tab w:val="decimal" w:pos="432"/>
              </w:tabs>
              <w:ind w:left="432" w:right="576" w:hanging="360"/>
              <w:rPr>
                <w:rFonts w:ascii="Times New Roman" w:hAnsi="Times New Roman"/>
                <w:color w:val="000000"/>
                <w:spacing w:val="-4"/>
                <w:w w:val="105"/>
                <w:sz w:val="20"/>
                <w:lang w:val="fr-FR"/>
              </w:rPr>
            </w:pPr>
            <w:r>
              <w:rPr>
                <w:rFonts w:ascii="Times New Roman" w:hAnsi="Times New Roman"/>
                <w:color w:val="000000"/>
                <w:spacing w:val="-9"/>
                <w:w w:val="105"/>
                <w:sz w:val="20"/>
                <w:lang w:val="fr-FR"/>
              </w:rPr>
              <w:t>Assurances Durable</w:t>
            </w:r>
          </w:p>
        </w:tc>
        <w:tc>
          <w:tcPr>
            <w:tcW w:w="2155" w:type="dxa"/>
            <w:tcBorders>
              <w:top w:val="single" w:sz="5" w:space="0" w:color="000000"/>
              <w:left w:val="single" w:sz="5" w:space="0" w:color="000000"/>
              <w:bottom w:val="single" w:sz="5" w:space="0" w:color="000000"/>
              <w:right w:val="single" w:sz="5" w:space="0" w:color="000000"/>
            </w:tcBorders>
          </w:tcPr>
          <w:p w:rsidR="004B4B87" w:rsidRDefault="00EB29DD">
            <w:pPr>
              <w:spacing w:before="216"/>
              <w:ind w:left="108" w:right="432"/>
              <w:rPr>
                <w:rFonts w:ascii="Wingdings 2" w:hAnsi="Wingdings 2"/>
                <w:color w:val="000000"/>
                <w:spacing w:val="-2"/>
                <w:sz w:val="6"/>
                <w:lang w:val="fr-FR"/>
              </w:rPr>
            </w:pPr>
            <w:r>
              <w:rPr>
                <w:rFonts w:ascii="Wingdings 2" w:hAnsi="Wingdings 2"/>
                <w:color w:val="000000"/>
                <w:spacing w:val="-2"/>
                <w:sz w:val="6"/>
                <w:lang w:val="fr-FR"/>
              </w:rPr>
              <w:t></w:t>
            </w:r>
            <w:r>
              <w:rPr>
                <w:rFonts w:ascii="Times New Roman" w:hAnsi="Times New Roman"/>
                <w:color w:val="000000"/>
                <w:spacing w:val="-2"/>
                <w:w w:val="105"/>
                <w:sz w:val="20"/>
                <w:lang w:val="fr-FR"/>
              </w:rPr>
              <w:t xml:space="preserve"> Docteur d’Etat en </w:t>
            </w:r>
            <w:r>
              <w:rPr>
                <w:rFonts w:ascii="Times New Roman" w:hAnsi="Times New Roman"/>
                <w:color w:val="000000"/>
                <w:w w:val="105"/>
                <w:sz w:val="20"/>
                <w:lang w:val="fr-FR"/>
              </w:rPr>
              <w:t>Droit</w:t>
            </w:r>
          </w:p>
          <w:p w:rsidR="004B4B87" w:rsidRDefault="00EB29DD">
            <w:pPr>
              <w:spacing w:before="180"/>
              <w:ind w:left="108" w:right="108"/>
              <w:rPr>
                <w:rFonts w:ascii="Wingdings 2" w:hAnsi="Wingdings 2"/>
                <w:color w:val="000000"/>
                <w:spacing w:val="-2"/>
                <w:sz w:val="6"/>
                <w:lang w:val="fr-FR"/>
              </w:rPr>
            </w:pPr>
            <w:r>
              <w:rPr>
                <w:rFonts w:ascii="Wingdings 2" w:hAnsi="Wingdings 2"/>
                <w:color w:val="000000"/>
                <w:spacing w:val="-2"/>
                <w:sz w:val="6"/>
                <w:lang w:val="fr-FR"/>
              </w:rPr>
              <w:t></w:t>
            </w:r>
            <w:r>
              <w:rPr>
                <w:rFonts w:ascii="Times New Roman" w:hAnsi="Times New Roman"/>
                <w:color w:val="000000"/>
                <w:spacing w:val="-2"/>
                <w:w w:val="105"/>
                <w:sz w:val="20"/>
                <w:lang w:val="fr-FR"/>
              </w:rPr>
              <w:t xml:space="preserve"> Diplômé supérieur en </w:t>
            </w:r>
            <w:r>
              <w:rPr>
                <w:rFonts w:ascii="Times New Roman" w:hAnsi="Times New Roman"/>
                <w:color w:val="000000"/>
                <w:w w:val="105"/>
                <w:sz w:val="20"/>
                <w:lang w:val="fr-FR"/>
              </w:rPr>
              <w:t>Assurances</w:t>
            </w:r>
          </w:p>
        </w:tc>
        <w:tc>
          <w:tcPr>
            <w:tcW w:w="2726" w:type="dxa"/>
            <w:tcBorders>
              <w:top w:val="single" w:sz="5" w:space="0" w:color="000000"/>
              <w:left w:val="single" w:sz="5" w:space="0" w:color="000000"/>
              <w:bottom w:val="single" w:sz="5" w:space="0" w:color="000000"/>
              <w:right w:val="single" w:sz="5" w:space="0" w:color="000000"/>
            </w:tcBorders>
          </w:tcPr>
          <w:p w:rsidR="004B4B87" w:rsidRDefault="00EB29DD">
            <w:pPr>
              <w:spacing w:before="216"/>
              <w:ind w:left="101" w:right="612"/>
              <w:rPr>
                <w:rFonts w:ascii="Wingdings 2" w:hAnsi="Wingdings 2"/>
                <w:color w:val="000000"/>
                <w:spacing w:val="-2"/>
                <w:sz w:val="6"/>
                <w:lang w:val="fr-FR"/>
              </w:rPr>
            </w:pPr>
            <w:r>
              <w:rPr>
                <w:rFonts w:ascii="Wingdings 2" w:hAnsi="Wingdings 2"/>
                <w:color w:val="000000"/>
                <w:spacing w:val="-2"/>
                <w:sz w:val="6"/>
                <w:lang w:val="fr-FR"/>
              </w:rPr>
              <w:t></w:t>
            </w:r>
            <w:r>
              <w:rPr>
                <w:rFonts w:ascii="Times New Roman" w:hAnsi="Times New Roman"/>
                <w:color w:val="000000"/>
                <w:spacing w:val="-2"/>
                <w:w w:val="105"/>
                <w:sz w:val="20"/>
                <w:lang w:val="fr-FR"/>
              </w:rPr>
              <w:t xml:space="preserve">Expert et consultant en </w:t>
            </w:r>
            <w:r>
              <w:rPr>
                <w:rFonts w:ascii="Times New Roman" w:hAnsi="Times New Roman"/>
                <w:color w:val="000000"/>
                <w:w w:val="105"/>
                <w:sz w:val="20"/>
                <w:lang w:val="fr-FR"/>
              </w:rPr>
              <w:t>Assurances</w:t>
            </w:r>
          </w:p>
          <w:p w:rsidR="004B4B87" w:rsidRDefault="00EB29DD">
            <w:pPr>
              <w:spacing w:before="180" w:line="264" w:lineRule="auto"/>
              <w:ind w:left="101"/>
              <w:rPr>
                <w:rFonts w:ascii="Wingdings 2" w:hAnsi="Wingdings 2"/>
                <w:color w:val="000000"/>
                <w:sz w:val="6"/>
                <w:lang w:val="fr-FR"/>
              </w:rPr>
            </w:pPr>
            <w:r>
              <w:rPr>
                <w:rFonts w:ascii="Wingdings 2" w:hAnsi="Wingdings 2"/>
                <w:color w:val="000000"/>
                <w:sz w:val="6"/>
                <w:lang w:val="fr-FR"/>
              </w:rPr>
              <w:t></w:t>
            </w:r>
            <w:r>
              <w:rPr>
                <w:rFonts w:ascii="Times New Roman" w:hAnsi="Times New Roman"/>
                <w:color w:val="000000"/>
                <w:w w:val="105"/>
                <w:sz w:val="20"/>
                <w:lang w:val="fr-FR"/>
              </w:rPr>
              <w:t xml:space="preserve"> Travail pour propre compte</w:t>
            </w:r>
          </w:p>
        </w:tc>
      </w:tr>
      <w:tr w:rsidR="004B4B87">
        <w:trPr>
          <w:trHeight w:hRule="exact" w:val="701"/>
        </w:trPr>
        <w:tc>
          <w:tcPr>
            <w:tcW w:w="1670" w:type="dxa"/>
            <w:tcBorders>
              <w:top w:val="single" w:sz="5" w:space="0" w:color="000000"/>
              <w:left w:val="single" w:sz="5" w:space="0" w:color="000000"/>
              <w:bottom w:val="single" w:sz="5" w:space="0" w:color="000000"/>
              <w:right w:val="single" w:sz="5" w:space="0" w:color="000000"/>
            </w:tcBorders>
          </w:tcPr>
          <w:p w:rsidR="006A256F" w:rsidRDefault="00EB29DD">
            <w:pPr>
              <w:ind w:left="108" w:right="288"/>
              <w:rPr>
                <w:rFonts w:ascii="Times New Roman" w:hAnsi="Times New Roman"/>
                <w:b/>
                <w:color w:val="000000"/>
                <w:spacing w:val="-12"/>
                <w:w w:val="105"/>
                <w:sz w:val="20"/>
                <w:lang w:val="fr-FR"/>
              </w:rPr>
            </w:pPr>
            <w:r>
              <w:rPr>
                <w:rFonts w:ascii="Times New Roman" w:hAnsi="Times New Roman"/>
                <w:b/>
                <w:i/>
                <w:color w:val="000000"/>
                <w:spacing w:val="-12"/>
                <w:w w:val="105"/>
                <w:sz w:val="20"/>
                <w:lang w:val="fr-FR"/>
              </w:rPr>
              <w:lastRenderedPageBreak/>
              <w:t>3-</w:t>
            </w:r>
            <w:r>
              <w:rPr>
                <w:rFonts w:ascii="Times New Roman" w:hAnsi="Times New Roman"/>
                <w:b/>
                <w:color w:val="000000"/>
                <w:spacing w:val="-12"/>
                <w:w w:val="105"/>
                <w:sz w:val="20"/>
                <w:lang w:val="fr-FR"/>
              </w:rPr>
              <w:t xml:space="preserve"> Mme Hamdi</w:t>
            </w:r>
          </w:p>
          <w:p w:rsidR="004B4B87" w:rsidRDefault="006A256F">
            <w:pPr>
              <w:ind w:left="108" w:right="288"/>
              <w:rPr>
                <w:rFonts w:ascii="Times New Roman" w:hAnsi="Times New Roman"/>
                <w:b/>
                <w:i/>
                <w:color w:val="000000"/>
                <w:spacing w:val="-12"/>
                <w:w w:val="105"/>
                <w:sz w:val="20"/>
                <w:lang w:val="fr-FR"/>
              </w:rPr>
            </w:pPr>
            <w:r>
              <w:rPr>
                <w:rFonts w:ascii="Times New Roman" w:hAnsi="Times New Roman"/>
                <w:b/>
                <w:i/>
                <w:color w:val="000000"/>
                <w:spacing w:val="-12"/>
                <w:w w:val="105"/>
                <w:sz w:val="20"/>
                <w:lang w:val="fr-FR"/>
              </w:rPr>
              <w:t xml:space="preserve">       </w:t>
            </w:r>
            <w:r w:rsidR="00EB29DD">
              <w:rPr>
                <w:rFonts w:ascii="Times New Roman" w:hAnsi="Times New Roman"/>
                <w:b/>
                <w:color w:val="000000"/>
                <w:spacing w:val="-12"/>
                <w:w w:val="105"/>
                <w:sz w:val="20"/>
                <w:lang w:val="fr-FR"/>
              </w:rPr>
              <w:t xml:space="preserve"> </w:t>
            </w:r>
            <w:r>
              <w:rPr>
                <w:rFonts w:ascii="Times New Roman" w:hAnsi="Times New Roman"/>
                <w:b/>
                <w:color w:val="000000"/>
                <w:spacing w:val="-12"/>
                <w:w w:val="105"/>
                <w:sz w:val="20"/>
                <w:lang w:val="fr-FR"/>
              </w:rPr>
              <w:t xml:space="preserve"> </w:t>
            </w:r>
            <w:r w:rsidR="00EB29DD">
              <w:rPr>
                <w:rFonts w:ascii="Times New Roman" w:hAnsi="Times New Roman"/>
                <w:b/>
                <w:color w:val="000000"/>
                <w:w w:val="105"/>
                <w:sz w:val="20"/>
                <w:lang w:val="fr-FR"/>
              </w:rPr>
              <w:t>Houda</w:t>
            </w:r>
          </w:p>
        </w:tc>
        <w:tc>
          <w:tcPr>
            <w:tcW w:w="2746" w:type="dxa"/>
            <w:tcBorders>
              <w:top w:val="single" w:sz="5" w:space="0" w:color="000000"/>
              <w:left w:val="single" w:sz="5" w:space="0" w:color="000000"/>
              <w:bottom w:val="single" w:sz="5" w:space="0" w:color="000000"/>
              <w:right w:val="single" w:sz="5" w:space="0" w:color="000000"/>
            </w:tcBorders>
          </w:tcPr>
          <w:p w:rsidR="004B4B87" w:rsidRPr="0022363D" w:rsidRDefault="00EB29DD" w:rsidP="0022363D">
            <w:pPr>
              <w:pStyle w:val="Paragraphedeliste"/>
              <w:numPr>
                <w:ilvl w:val="0"/>
                <w:numId w:val="86"/>
              </w:numPr>
              <w:ind w:right="396"/>
              <w:rPr>
                <w:rFonts w:ascii="Times New Roman" w:hAnsi="Times New Roman"/>
                <w:color w:val="000000"/>
                <w:spacing w:val="-8"/>
                <w:w w:val="105"/>
                <w:sz w:val="20"/>
                <w:lang w:val="fr-FR"/>
              </w:rPr>
            </w:pPr>
            <w:r w:rsidRPr="0022363D">
              <w:rPr>
                <w:rFonts w:ascii="Times New Roman" w:hAnsi="Times New Roman"/>
                <w:color w:val="000000"/>
                <w:spacing w:val="-8"/>
                <w:w w:val="105"/>
                <w:sz w:val="20"/>
                <w:lang w:val="fr-FR"/>
              </w:rPr>
              <w:t>Comptabilité et fiscalité des Assurances (1</w:t>
            </w:r>
            <w:r w:rsidRPr="0022363D">
              <w:rPr>
                <w:rFonts w:ascii="Times New Roman" w:hAnsi="Times New Roman"/>
                <w:color w:val="000000"/>
                <w:spacing w:val="-8"/>
                <w:w w:val="115"/>
                <w:sz w:val="20"/>
                <w:vertAlign w:val="superscript"/>
                <w:lang w:val="fr-FR"/>
              </w:rPr>
              <w:t>ère</w:t>
            </w:r>
            <w:r w:rsidRPr="0022363D">
              <w:rPr>
                <w:rFonts w:ascii="Times New Roman" w:hAnsi="Times New Roman"/>
                <w:color w:val="000000"/>
                <w:spacing w:val="-8"/>
                <w:w w:val="105"/>
                <w:sz w:val="20"/>
                <w:lang w:val="fr-FR"/>
              </w:rPr>
              <w:t xml:space="preserve"> partie)</w:t>
            </w:r>
          </w:p>
        </w:tc>
        <w:tc>
          <w:tcPr>
            <w:tcW w:w="2155" w:type="dxa"/>
            <w:tcBorders>
              <w:top w:val="single" w:sz="5" w:space="0" w:color="000000"/>
              <w:left w:val="single" w:sz="5" w:space="0" w:color="000000"/>
              <w:bottom w:val="single" w:sz="5" w:space="0" w:color="000000"/>
              <w:right w:val="single" w:sz="5" w:space="0" w:color="000000"/>
            </w:tcBorders>
          </w:tcPr>
          <w:p w:rsidR="004B4B87" w:rsidRDefault="004B4B87">
            <w:pPr>
              <w:rPr>
                <w:rFonts w:ascii="Times New Roman" w:hAnsi="Times New Roman"/>
                <w:color w:val="000000"/>
                <w:sz w:val="24"/>
                <w:lang w:val="fr-FR"/>
              </w:rPr>
            </w:pPr>
          </w:p>
        </w:tc>
        <w:tc>
          <w:tcPr>
            <w:tcW w:w="2726" w:type="dxa"/>
            <w:tcBorders>
              <w:top w:val="single" w:sz="5" w:space="0" w:color="000000"/>
              <w:left w:val="single" w:sz="5" w:space="0" w:color="000000"/>
              <w:bottom w:val="single" w:sz="5" w:space="0" w:color="000000"/>
              <w:right w:val="single" w:sz="5" w:space="0" w:color="000000"/>
            </w:tcBorders>
          </w:tcPr>
          <w:p w:rsidR="004B4B87" w:rsidRDefault="00EB29DD">
            <w:pPr>
              <w:ind w:left="72" w:right="540"/>
              <w:rPr>
                <w:rFonts w:ascii="Times New Roman" w:hAnsi="Times New Roman"/>
                <w:color w:val="000000"/>
                <w:spacing w:val="-6"/>
                <w:w w:val="105"/>
                <w:sz w:val="20"/>
                <w:lang w:val="fr-FR"/>
              </w:rPr>
            </w:pPr>
            <w:r>
              <w:rPr>
                <w:rFonts w:ascii="Times New Roman" w:hAnsi="Times New Roman"/>
                <w:color w:val="000000"/>
                <w:spacing w:val="-6"/>
                <w:w w:val="105"/>
                <w:sz w:val="20"/>
                <w:lang w:val="fr-FR"/>
              </w:rPr>
              <w:t xml:space="preserve">Responsable comptabilité </w:t>
            </w:r>
            <w:r>
              <w:rPr>
                <w:rFonts w:ascii="Times New Roman" w:hAnsi="Times New Roman"/>
                <w:b/>
                <w:i/>
                <w:color w:val="000000"/>
                <w:spacing w:val="-4"/>
                <w:w w:val="105"/>
                <w:sz w:val="20"/>
                <w:lang w:val="fr-FR"/>
              </w:rPr>
              <w:t>Lloyd Tunisien</w:t>
            </w:r>
          </w:p>
        </w:tc>
      </w:tr>
      <w:tr w:rsidR="004B4B87" w:rsidRPr="00A463CC">
        <w:trPr>
          <w:trHeight w:hRule="exact" w:val="701"/>
        </w:trPr>
        <w:tc>
          <w:tcPr>
            <w:tcW w:w="1670" w:type="dxa"/>
            <w:tcBorders>
              <w:top w:val="single" w:sz="5" w:space="0" w:color="000000"/>
              <w:left w:val="single" w:sz="5" w:space="0" w:color="000000"/>
              <w:bottom w:val="single" w:sz="5" w:space="0" w:color="000000"/>
              <w:right w:val="single" w:sz="5" w:space="0" w:color="000000"/>
            </w:tcBorders>
          </w:tcPr>
          <w:p w:rsidR="004B4B87" w:rsidRDefault="00EB29DD">
            <w:pPr>
              <w:ind w:left="105"/>
              <w:rPr>
                <w:rFonts w:ascii="Times New Roman" w:hAnsi="Times New Roman"/>
                <w:b/>
                <w:i/>
                <w:color w:val="000000"/>
                <w:spacing w:val="-4"/>
                <w:w w:val="105"/>
                <w:sz w:val="20"/>
                <w:lang w:val="fr-FR"/>
              </w:rPr>
            </w:pPr>
            <w:r>
              <w:rPr>
                <w:rFonts w:ascii="Times New Roman" w:hAnsi="Times New Roman"/>
                <w:b/>
                <w:i/>
                <w:color w:val="000000"/>
                <w:spacing w:val="-4"/>
                <w:w w:val="105"/>
                <w:sz w:val="20"/>
                <w:lang w:val="fr-FR"/>
              </w:rPr>
              <w:t>4-</w:t>
            </w:r>
            <w:r>
              <w:rPr>
                <w:rFonts w:ascii="Times New Roman" w:hAnsi="Times New Roman"/>
                <w:b/>
                <w:color w:val="000000"/>
                <w:spacing w:val="-4"/>
                <w:w w:val="105"/>
                <w:sz w:val="20"/>
                <w:lang w:val="fr-FR"/>
              </w:rPr>
              <w:t>Touihri Néji</w:t>
            </w:r>
          </w:p>
        </w:tc>
        <w:tc>
          <w:tcPr>
            <w:tcW w:w="2746" w:type="dxa"/>
            <w:tcBorders>
              <w:top w:val="single" w:sz="5" w:space="0" w:color="000000"/>
              <w:left w:val="single" w:sz="5" w:space="0" w:color="000000"/>
              <w:bottom w:val="single" w:sz="5" w:space="0" w:color="000000"/>
              <w:right w:val="single" w:sz="5" w:space="0" w:color="000000"/>
            </w:tcBorders>
          </w:tcPr>
          <w:p w:rsidR="004B4B87" w:rsidRPr="0022363D" w:rsidRDefault="00EB29DD" w:rsidP="0022363D">
            <w:pPr>
              <w:pStyle w:val="Paragraphedeliste"/>
              <w:numPr>
                <w:ilvl w:val="0"/>
                <w:numId w:val="86"/>
              </w:numPr>
              <w:ind w:right="360"/>
              <w:rPr>
                <w:rFonts w:ascii="Times New Roman" w:hAnsi="Times New Roman"/>
                <w:color w:val="000000"/>
                <w:spacing w:val="-8"/>
                <w:w w:val="105"/>
                <w:sz w:val="20"/>
                <w:lang w:val="fr-FR"/>
              </w:rPr>
            </w:pPr>
            <w:r w:rsidRPr="0022363D">
              <w:rPr>
                <w:rFonts w:ascii="Times New Roman" w:hAnsi="Times New Roman"/>
                <w:color w:val="000000"/>
                <w:spacing w:val="-8"/>
                <w:w w:val="105"/>
                <w:sz w:val="20"/>
                <w:lang w:val="fr-FR"/>
              </w:rPr>
              <w:t xml:space="preserve">Comptabilité et Fiscalité des </w:t>
            </w:r>
            <w:r w:rsidRPr="0022363D">
              <w:rPr>
                <w:rFonts w:ascii="Times New Roman" w:hAnsi="Times New Roman"/>
                <w:color w:val="000000"/>
                <w:spacing w:val="-10"/>
                <w:w w:val="105"/>
                <w:sz w:val="20"/>
                <w:lang w:val="fr-FR"/>
              </w:rPr>
              <w:t>Assurances (2</w:t>
            </w:r>
            <w:r w:rsidRPr="0022363D">
              <w:rPr>
                <w:rFonts w:ascii="Times New Roman" w:hAnsi="Times New Roman"/>
                <w:color w:val="000000"/>
                <w:spacing w:val="-10"/>
                <w:w w:val="115"/>
                <w:sz w:val="20"/>
                <w:vertAlign w:val="superscript"/>
                <w:lang w:val="fr-FR"/>
              </w:rPr>
              <w:t>ème</w:t>
            </w:r>
            <w:r w:rsidRPr="0022363D">
              <w:rPr>
                <w:rFonts w:ascii="Times New Roman" w:hAnsi="Times New Roman"/>
                <w:color w:val="000000"/>
                <w:spacing w:val="-10"/>
                <w:w w:val="105"/>
                <w:sz w:val="20"/>
                <w:lang w:val="fr-FR"/>
              </w:rPr>
              <w:t xml:space="preserve"> partie)</w:t>
            </w:r>
          </w:p>
        </w:tc>
        <w:tc>
          <w:tcPr>
            <w:tcW w:w="2155" w:type="dxa"/>
            <w:tcBorders>
              <w:top w:val="single" w:sz="5" w:space="0" w:color="000000"/>
              <w:left w:val="single" w:sz="5" w:space="0" w:color="000000"/>
              <w:bottom w:val="single" w:sz="5" w:space="0" w:color="000000"/>
              <w:right w:val="single" w:sz="5" w:space="0" w:color="000000"/>
            </w:tcBorders>
          </w:tcPr>
          <w:p w:rsidR="004B4B87" w:rsidRDefault="00EB29DD">
            <w:pPr>
              <w:ind w:left="101"/>
              <w:rPr>
                <w:rFonts w:ascii="Times New Roman" w:hAnsi="Times New Roman"/>
                <w:color w:val="000000"/>
                <w:spacing w:val="-2"/>
                <w:w w:val="105"/>
                <w:sz w:val="20"/>
                <w:lang w:val="fr-FR"/>
              </w:rPr>
            </w:pPr>
            <w:r>
              <w:rPr>
                <w:rFonts w:ascii="Times New Roman" w:hAnsi="Times New Roman"/>
                <w:color w:val="000000"/>
                <w:spacing w:val="-2"/>
                <w:w w:val="105"/>
                <w:sz w:val="20"/>
                <w:lang w:val="fr-FR"/>
              </w:rPr>
              <w:t>Maîtrise en droit</w:t>
            </w:r>
          </w:p>
        </w:tc>
        <w:tc>
          <w:tcPr>
            <w:tcW w:w="2726" w:type="dxa"/>
            <w:tcBorders>
              <w:top w:val="single" w:sz="5" w:space="0" w:color="000000"/>
              <w:left w:val="single" w:sz="5" w:space="0" w:color="000000"/>
              <w:bottom w:val="single" w:sz="5" w:space="0" w:color="000000"/>
              <w:right w:val="single" w:sz="5" w:space="0" w:color="000000"/>
            </w:tcBorders>
          </w:tcPr>
          <w:p w:rsidR="004B4B87" w:rsidRDefault="00EB29DD">
            <w:pPr>
              <w:spacing w:line="208" w:lineRule="auto"/>
              <w:ind w:left="101"/>
              <w:rPr>
                <w:rFonts w:ascii="Times New Roman" w:hAnsi="Times New Roman"/>
                <w:color w:val="000000"/>
                <w:spacing w:val="-4"/>
                <w:w w:val="105"/>
                <w:sz w:val="20"/>
                <w:lang w:val="fr-FR"/>
              </w:rPr>
            </w:pPr>
            <w:r>
              <w:rPr>
                <w:rFonts w:ascii="Times New Roman" w:hAnsi="Times New Roman"/>
                <w:color w:val="000000"/>
                <w:spacing w:val="-4"/>
                <w:w w:val="105"/>
                <w:sz w:val="20"/>
                <w:lang w:val="fr-FR"/>
              </w:rPr>
              <w:t>Ministère des finances</w:t>
            </w:r>
          </w:p>
          <w:p w:rsidR="004B4B87" w:rsidRDefault="00EB29DD">
            <w:pPr>
              <w:ind w:left="101" w:right="144"/>
              <w:rPr>
                <w:rFonts w:ascii="Times New Roman" w:hAnsi="Times New Roman"/>
                <w:color w:val="000000"/>
                <w:spacing w:val="-8"/>
                <w:w w:val="105"/>
                <w:sz w:val="20"/>
                <w:lang w:val="fr-FR"/>
              </w:rPr>
            </w:pPr>
            <w:r>
              <w:rPr>
                <w:rFonts w:ascii="Times New Roman" w:hAnsi="Times New Roman"/>
                <w:color w:val="000000"/>
                <w:spacing w:val="-8"/>
                <w:w w:val="105"/>
                <w:sz w:val="20"/>
                <w:lang w:val="fr-FR"/>
              </w:rPr>
              <w:t xml:space="preserve">Direction régionale des impôts </w:t>
            </w:r>
            <w:r>
              <w:rPr>
                <w:rFonts w:ascii="Times New Roman" w:hAnsi="Times New Roman"/>
                <w:color w:val="000000"/>
                <w:spacing w:val="-4"/>
                <w:w w:val="105"/>
                <w:sz w:val="20"/>
                <w:lang w:val="fr-FR"/>
              </w:rPr>
              <w:t>–La Manouba.</w:t>
            </w:r>
          </w:p>
        </w:tc>
      </w:tr>
      <w:tr w:rsidR="004B4B87" w:rsidRPr="00A463CC" w:rsidTr="006F5792">
        <w:trPr>
          <w:trHeight w:hRule="exact" w:val="445"/>
        </w:trPr>
        <w:tc>
          <w:tcPr>
            <w:tcW w:w="1670" w:type="dxa"/>
            <w:tcBorders>
              <w:top w:val="single" w:sz="5" w:space="0" w:color="000000"/>
              <w:left w:val="single" w:sz="5" w:space="0" w:color="000000"/>
              <w:bottom w:val="single" w:sz="5" w:space="0" w:color="000000"/>
              <w:right w:val="single" w:sz="5" w:space="0" w:color="000000"/>
            </w:tcBorders>
          </w:tcPr>
          <w:p w:rsidR="005B1A97" w:rsidRDefault="005B1A97" w:rsidP="0078655F">
            <w:pPr>
              <w:ind w:left="105"/>
              <w:rPr>
                <w:rFonts w:ascii="Times New Roman" w:hAnsi="Times New Roman"/>
                <w:b/>
                <w:color w:val="000000"/>
                <w:w w:val="105"/>
                <w:sz w:val="20"/>
                <w:lang w:val="fr-FR"/>
              </w:rPr>
            </w:pPr>
            <w:r>
              <w:rPr>
                <w:rFonts w:ascii="Times New Roman" w:hAnsi="Times New Roman"/>
                <w:b/>
                <w:color w:val="000000"/>
                <w:w w:val="105"/>
                <w:sz w:val="20"/>
                <w:lang w:val="fr-FR"/>
              </w:rPr>
              <w:t>5-Ben Youssef</w:t>
            </w:r>
          </w:p>
          <w:p w:rsidR="004B4B87" w:rsidRDefault="005B1A97" w:rsidP="0078655F">
            <w:pPr>
              <w:ind w:left="105"/>
              <w:rPr>
                <w:rFonts w:ascii="Times New Roman" w:hAnsi="Times New Roman"/>
                <w:b/>
                <w:color w:val="000000"/>
                <w:w w:val="105"/>
                <w:sz w:val="20"/>
                <w:lang w:val="fr-FR"/>
              </w:rPr>
            </w:pPr>
            <w:r>
              <w:rPr>
                <w:rFonts w:ascii="Times New Roman" w:hAnsi="Times New Roman"/>
                <w:b/>
                <w:color w:val="000000"/>
                <w:w w:val="105"/>
                <w:sz w:val="20"/>
                <w:lang w:val="fr-FR"/>
              </w:rPr>
              <w:t xml:space="preserve">         Arbi</w:t>
            </w:r>
          </w:p>
        </w:tc>
        <w:tc>
          <w:tcPr>
            <w:tcW w:w="2746" w:type="dxa"/>
            <w:tcBorders>
              <w:top w:val="single" w:sz="5" w:space="0" w:color="000000"/>
              <w:left w:val="single" w:sz="5" w:space="0" w:color="000000"/>
              <w:bottom w:val="single" w:sz="5" w:space="0" w:color="000000"/>
              <w:right w:val="single" w:sz="5" w:space="0" w:color="000000"/>
            </w:tcBorders>
          </w:tcPr>
          <w:p w:rsidR="004B4B87" w:rsidRPr="0022363D" w:rsidRDefault="006F5792" w:rsidP="0022363D">
            <w:pPr>
              <w:pStyle w:val="Paragraphedeliste"/>
              <w:numPr>
                <w:ilvl w:val="0"/>
                <w:numId w:val="86"/>
              </w:numPr>
              <w:tabs>
                <w:tab w:val="decimal" w:pos="288"/>
                <w:tab w:val="decimal" w:pos="389"/>
              </w:tabs>
              <w:rPr>
                <w:rFonts w:ascii="Times New Roman" w:hAnsi="Times New Roman"/>
                <w:color w:val="000000"/>
                <w:spacing w:val="-4"/>
                <w:w w:val="105"/>
                <w:sz w:val="20"/>
                <w:lang w:val="fr-FR"/>
              </w:rPr>
            </w:pPr>
            <w:r w:rsidRPr="0022363D">
              <w:rPr>
                <w:rFonts w:ascii="Times New Roman" w:hAnsi="Times New Roman"/>
                <w:color w:val="000000"/>
                <w:spacing w:val="-4"/>
                <w:w w:val="105"/>
                <w:sz w:val="20"/>
                <w:lang w:val="fr-FR"/>
              </w:rPr>
              <w:t>Etude et réalisation de projets</w:t>
            </w:r>
          </w:p>
        </w:tc>
        <w:tc>
          <w:tcPr>
            <w:tcW w:w="2155" w:type="dxa"/>
            <w:tcBorders>
              <w:top w:val="single" w:sz="5" w:space="0" w:color="000000"/>
              <w:left w:val="single" w:sz="5" w:space="0" w:color="000000"/>
              <w:bottom w:val="single" w:sz="5" w:space="0" w:color="000000"/>
              <w:right w:val="single" w:sz="5" w:space="0" w:color="000000"/>
            </w:tcBorders>
          </w:tcPr>
          <w:p w:rsidR="004B4B87" w:rsidRDefault="0022363D" w:rsidP="0022363D">
            <w:pPr>
              <w:ind w:left="101"/>
              <w:rPr>
                <w:rFonts w:ascii="Times New Roman" w:hAnsi="Times New Roman"/>
                <w:color w:val="000000"/>
                <w:spacing w:val="-4"/>
                <w:w w:val="105"/>
                <w:sz w:val="20"/>
                <w:lang w:val="fr-FR"/>
              </w:rPr>
            </w:pPr>
            <w:r>
              <w:rPr>
                <w:rFonts w:ascii="Times New Roman" w:hAnsi="Times New Roman"/>
                <w:color w:val="000000"/>
                <w:spacing w:val="-4"/>
                <w:w w:val="105"/>
                <w:sz w:val="20"/>
                <w:lang w:val="fr-FR"/>
              </w:rPr>
              <w:t xml:space="preserve">Docteur </w:t>
            </w:r>
            <w:r w:rsidR="006F5792">
              <w:rPr>
                <w:rFonts w:ascii="Times New Roman" w:hAnsi="Times New Roman"/>
                <w:color w:val="000000"/>
                <w:spacing w:val="-4"/>
                <w:w w:val="105"/>
                <w:sz w:val="20"/>
                <w:lang w:val="fr-FR"/>
              </w:rPr>
              <w:t xml:space="preserve"> en sciences </w:t>
            </w:r>
            <w:r>
              <w:rPr>
                <w:rFonts w:ascii="Times New Roman" w:hAnsi="Times New Roman"/>
                <w:color w:val="000000"/>
                <w:spacing w:val="-4"/>
                <w:w w:val="105"/>
                <w:sz w:val="20"/>
                <w:lang w:val="fr-FR"/>
              </w:rPr>
              <w:t>de Gestion</w:t>
            </w:r>
          </w:p>
        </w:tc>
        <w:tc>
          <w:tcPr>
            <w:tcW w:w="2726" w:type="dxa"/>
            <w:tcBorders>
              <w:top w:val="single" w:sz="5" w:space="0" w:color="000000"/>
              <w:left w:val="single" w:sz="5" w:space="0" w:color="000000"/>
              <w:bottom w:val="single" w:sz="5" w:space="0" w:color="000000"/>
              <w:right w:val="single" w:sz="5" w:space="0" w:color="000000"/>
            </w:tcBorders>
          </w:tcPr>
          <w:p w:rsidR="004B4B87" w:rsidRPr="006F5792" w:rsidRDefault="006F5792">
            <w:pPr>
              <w:rPr>
                <w:rFonts w:ascii="Times New Roman" w:hAnsi="Times New Roman"/>
                <w:color w:val="000000"/>
                <w:sz w:val="20"/>
                <w:szCs w:val="20"/>
                <w:lang w:val="fr-FR"/>
              </w:rPr>
            </w:pPr>
            <w:r>
              <w:rPr>
                <w:rFonts w:ascii="Times New Roman" w:hAnsi="Times New Roman"/>
                <w:color w:val="000000"/>
                <w:sz w:val="24"/>
                <w:lang w:val="fr-FR"/>
              </w:rPr>
              <w:t xml:space="preserve"> </w:t>
            </w:r>
            <w:r w:rsidRPr="006F5792">
              <w:rPr>
                <w:rFonts w:ascii="Times New Roman" w:hAnsi="Times New Roman"/>
                <w:color w:val="000000"/>
                <w:sz w:val="20"/>
                <w:szCs w:val="20"/>
                <w:lang w:val="fr-FR"/>
              </w:rPr>
              <w:t>Haut Cadre retraité de La BCT</w:t>
            </w:r>
          </w:p>
        </w:tc>
      </w:tr>
      <w:tr w:rsidR="006F5792" w:rsidTr="006F5792">
        <w:trPr>
          <w:trHeight w:hRule="exact" w:val="1284"/>
        </w:trPr>
        <w:tc>
          <w:tcPr>
            <w:tcW w:w="1670" w:type="dxa"/>
            <w:tcBorders>
              <w:top w:val="single" w:sz="5" w:space="0" w:color="000000"/>
              <w:left w:val="single" w:sz="5" w:space="0" w:color="000000"/>
              <w:bottom w:val="single" w:sz="5" w:space="0" w:color="000000"/>
              <w:right w:val="single" w:sz="5" w:space="0" w:color="000000"/>
            </w:tcBorders>
          </w:tcPr>
          <w:p w:rsidR="006F5792" w:rsidRDefault="006F5792" w:rsidP="0078655F">
            <w:pPr>
              <w:ind w:left="105"/>
              <w:rPr>
                <w:rFonts w:ascii="Times New Roman" w:hAnsi="Times New Roman"/>
                <w:b/>
                <w:color w:val="000000"/>
                <w:w w:val="105"/>
                <w:sz w:val="20"/>
                <w:lang w:val="fr-FR"/>
              </w:rPr>
            </w:pPr>
            <w:r>
              <w:rPr>
                <w:rFonts w:ascii="Times New Roman" w:hAnsi="Times New Roman"/>
                <w:b/>
                <w:color w:val="000000"/>
                <w:w w:val="105"/>
                <w:sz w:val="20"/>
                <w:lang w:val="fr-FR"/>
              </w:rPr>
              <w:t>6- Kharrat Lotfi</w:t>
            </w:r>
          </w:p>
        </w:tc>
        <w:tc>
          <w:tcPr>
            <w:tcW w:w="2746" w:type="dxa"/>
            <w:tcBorders>
              <w:top w:val="single" w:sz="5" w:space="0" w:color="000000"/>
              <w:left w:val="single" w:sz="5" w:space="0" w:color="000000"/>
              <w:bottom w:val="single" w:sz="5" w:space="0" w:color="000000"/>
              <w:right w:val="single" w:sz="5" w:space="0" w:color="000000"/>
            </w:tcBorders>
          </w:tcPr>
          <w:p w:rsidR="006F5792" w:rsidRDefault="006F5792" w:rsidP="006F5792">
            <w:pPr>
              <w:pStyle w:val="Paragraphedeliste"/>
              <w:numPr>
                <w:ilvl w:val="0"/>
                <w:numId w:val="84"/>
              </w:numPr>
              <w:tabs>
                <w:tab w:val="decimal" w:pos="288"/>
                <w:tab w:val="decimal" w:pos="389"/>
              </w:tabs>
              <w:ind w:left="290" w:hanging="290"/>
              <w:rPr>
                <w:rFonts w:ascii="Times New Roman" w:hAnsi="Times New Roman"/>
                <w:color w:val="000000"/>
                <w:spacing w:val="-4"/>
                <w:w w:val="105"/>
                <w:sz w:val="20"/>
                <w:lang w:val="fr-FR"/>
              </w:rPr>
            </w:pPr>
            <w:r>
              <w:rPr>
                <w:rFonts w:ascii="Times New Roman" w:hAnsi="Times New Roman"/>
                <w:color w:val="000000"/>
                <w:spacing w:val="-4"/>
                <w:w w:val="105"/>
                <w:sz w:val="20"/>
                <w:lang w:val="fr-FR"/>
              </w:rPr>
              <w:t>Assurances des risques techniques</w:t>
            </w:r>
            <w:r w:rsidR="00FF1E40">
              <w:rPr>
                <w:rFonts w:ascii="Times New Roman" w:hAnsi="Times New Roman"/>
                <w:color w:val="000000"/>
                <w:spacing w:val="-4"/>
                <w:w w:val="105"/>
                <w:sz w:val="20"/>
                <w:lang w:val="fr-FR"/>
              </w:rPr>
              <w:t xml:space="preserve"> et construction</w:t>
            </w:r>
          </w:p>
          <w:p w:rsidR="006F5792" w:rsidRDefault="006F5792" w:rsidP="006F5792">
            <w:pPr>
              <w:pStyle w:val="Paragraphedeliste"/>
              <w:numPr>
                <w:ilvl w:val="0"/>
                <w:numId w:val="84"/>
              </w:numPr>
              <w:tabs>
                <w:tab w:val="decimal" w:pos="288"/>
                <w:tab w:val="decimal" w:pos="389"/>
              </w:tabs>
              <w:ind w:left="290" w:hanging="290"/>
              <w:rPr>
                <w:rFonts w:ascii="Times New Roman" w:hAnsi="Times New Roman"/>
                <w:color w:val="000000"/>
                <w:spacing w:val="-4"/>
                <w:w w:val="105"/>
                <w:sz w:val="20"/>
                <w:lang w:val="fr-FR"/>
              </w:rPr>
            </w:pPr>
            <w:r>
              <w:rPr>
                <w:rFonts w:ascii="Times New Roman" w:hAnsi="Times New Roman"/>
                <w:color w:val="000000"/>
                <w:spacing w:val="-4"/>
                <w:w w:val="105"/>
                <w:sz w:val="20"/>
                <w:lang w:val="fr-FR"/>
              </w:rPr>
              <w:t>Règlementation des assurances</w:t>
            </w:r>
          </w:p>
          <w:p w:rsidR="006F5792" w:rsidRPr="006F5792" w:rsidRDefault="006F5792" w:rsidP="006F5792">
            <w:pPr>
              <w:pStyle w:val="Paragraphedeliste"/>
              <w:numPr>
                <w:ilvl w:val="0"/>
                <w:numId w:val="84"/>
              </w:numPr>
              <w:tabs>
                <w:tab w:val="decimal" w:pos="288"/>
                <w:tab w:val="decimal" w:pos="389"/>
              </w:tabs>
              <w:ind w:left="290" w:hanging="290"/>
              <w:rPr>
                <w:rFonts w:ascii="Times New Roman" w:hAnsi="Times New Roman"/>
                <w:color w:val="000000"/>
                <w:spacing w:val="-4"/>
                <w:w w:val="105"/>
                <w:sz w:val="20"/>
                <w:lang w:val="fr-FR"/>
              </w:rPr>
            </w:pPr>
            <w:r>
              <w:rPr>
                <w:rFonts w:ascii="Times New Roman" w:hAnsi="Times New Roman"/>
                <w:color w:val="000000"/>
                <w:spacing w:val="-4"/>
                <w:w w:val="105"/>
                <w:sz w:val="20"/>
                <w:lang w:val="fr-FR"/>
              </w:rPr>
              <w:t>Assurance transports</w:t>
            </w:r>
          </w:p>
        </w:tc>
        <w:tc>
          <w:tcPr>
            <w:tcW w:w="2155" w:type="dxa"/>
            <w:tcBorders>
              <w:top w:val="single" w:sz="5" w:space="0" w:color="000000"/>
              <w:left w:val="single" w:sz="5" w:space="0" w:color="000000"/>
              <w:bottom w:val="single" w:sz="5" w:space="0" w:color="000000"/>
              <w:right w:val="single" w:sz="5" w:space="0" w:color="000000"/>
            </w:tcBorders>
          </w:tcPr>
          <w:p w:rsidR="006F5792" w:rsidRDefault="006F5792">
            <w:pPr>
              <w:ind w:left="101"/>
              <w:rPr>
                <w:rFonts w:ascii="Times New Roman" w:hAnsi="Times New Roman"/>
                <w:color w:val="000000"/>
                <w:spacing w:val="-4"/>
                <w:w w:val="105"/>
                <w:sz w:val="20"/>
                <w:lang w:val="fr-FR"/>
              </w:rPr>
            </w:pPr>
            <w:r>
              <w:rPr>
                <w:rFonts w:ascii="Times New Roman" w:hAnsi="Times New Roman"/>
                <w:color w:val="000000"/>
                <w:spacing w:val="-4"/>
                <w:w w:val="105"/>
                <w:sz w:val="20"/>
                <w:lang w:val="fr-FR"/>
              </w:rPr>
              <w:t>Maîtrise en sciences économiques</w:t>
            </w:r>
          </w:p>
        </w:tc>
        <w:tc>
          <w:tcPr>
            <w:tcW w:w="2726" w:type="dxa"/>
            <w:tcBorders>
              <w:top w:val="single" w:sz="5" w:space="0" w:color="000000"/>
              <w:left w:val="single" w:sz="5" w:space="0" w:color="000000"/>
              <w:bottom w:val="single" w:sz="5" w:space="0" w:color="000000"/>
              <w:right w:val="single" w:sz="5" w:space="0" w:color="000000"/>
            </w:tcBorders>
          </w:tcPr>
          <w:p w:rsidR="006F5792" w:rsidRPr="006F5792" w:rsidRDefault="006F5792">
            <w:pPr>
              <w:rPr>
                <w:rFonts w:ascii="Times New Roman" w:hAnsi="Times New Roman"/>
                <w:color w:val="000000"/>
                <w:sz w:val="20"/>
                <w:szCs w:val="20"/>
                <w:lang w:val="fr-FR"/>
              </w:rPr>
            </w:pPr>
            <w:r>
              <w:rPr>
                <w:rFonts w:ascii="Times New Roman" w:hAnsi="Times New Roman"/>
                <w:color w:val="000000"/>
                <w:sz w:val="24"/>
                <w:lang w:val="fr-FR"/>
              </w:rPr>
              <w:t xml:space="preserve"> </w:t>
            </w:r>
            <w:r w:rsidRPr="006F5792">
              <w:rPr>
                <w:rFonts w:ascii="Times New Roman" w:hAnsi="Times New Roman"/>
                <w:color w:val="000000"/>
                <w:sz w:val="20"/>
                <w:szCs w:val="20"/>
                <w:lang w:val="fr-FR"/>
              </w:rPr>
              <w:t>Ministère des finances</w:t>
            </w:r>
          </w:p>
          <w:p w:rsidR="006F5792" w:rsidRDefault="006F5792">
            <w:pPr>
              <w:rPr>
                <w:rFonts w:ascii="Times New Roman" w:hAnsi="Times New Roman"/>
                <w:color w:val="000000"/>
                <w:sz w:val="24"/>
                <w:lang w:val="fr-FR"/>
              </w:rPr>
            </w:pPr>
            <w:r w:rsidRPr="006F5792">
              <w:rPr>
                <w:rFonts w:ascii="Times New Roman" w:hAnsi="Times New Roman"/>
                <w:color w:val="000000"/>
                <w:sz w:val="20"/>
                <w:szCs w:val="20"/>
                <w:lang w:val="fr-FR"/>
              </w:rPr>
              <w:t xml:space="preserve"> Directeur Général au CGA</w:t>
            </w:r>
          </w:p>
        </w:tc>
      </w:tr>
      <w:tr w:rsidR="006F5792" w:rsidRPr="00A463CC" w:rsidTr="006F5792">
        <w:trPr>
          <w:trHeight w:hRule="exact" w:val="859"/>
        </w:trPr>
        <w:tc>
          <w:tcPr>
            <w:tcW w:w="1670" w:type="dxa"/>
            <w:tcBorders>
              <w:top w:val="single" w:sz="5" w:space="0" w:color="000000"/>
              <w:left w:val="single" w:sz="5" w:space="0" w:color="000000"/>
              <w:bottom w:val="single" w:sz="5" w:space="0" w:color="000000"/>
              <w:right w:val="single" w:sz="5" w:space="0" w:color="000000"/>
            </w:tcBorders>
          </w:tcPr>
          <w:p w:rsidR="006F5792" w:rsidRDefault="006F5792" w:rsidP="0078655F">
            <w:pPr>
              <w:ind w:left="105"/>
              <w:rPr>
                <w:rFonts w:ascii="Times New Roman" w:hAnsi="Times New Roman"/>
                <w:b/>
                <w:color w:val="000000"/>
                <w:w w:val="105"/>
                <w:sz w:val="20"/>
                <w:lang w:val="fr-FR"/>
              </w:rPr>
            </w:pPr>
            <w:r>
              <w:rPr>
                <w:rFonts w:ascii="Times New Roman" w:hAnsi="Times New Roman"/>
                <w:b/>
                <w:color w:val="000000"/>
                <w:w w:val="105"/>
                <w:sz w:val="20"/>
                <w:lang w:val="fr-FR"/>
              </w:rPr>
              <w:t>7- Saadli mohamed</w:t>
            </w:r>
          </w:p>
        </w:tc>
        <w:tc>
          <w:tcPr>
            <w:tcW w:w="2746" w:type="dxa"/>
            <w:tcBorders>
              <w:top w:val="single" w:sz="5" w:space="0" w:color="000000"/>
              <w:left w:val="single" w:sz="5" w:space="0" w:color="000000"/>
              <w:bottom w:val="single" w:sz="5" w:space="0" w:color="000000"/>
              <w:right w:val="single" w:sz="5" w:space="0" w:color="000000"/>
            </w:tcBorders>
          </w:tcPr>
          <w:p w:rsidR="006F5792" w:rsidRDefault="006F5792" w:rsidP="006F5792">
            <w:pPr>
              <w:pStyle w:val="Paragraphedeliste"/>
              <w:numPr>
                <w:ilvl w:val="0"/>
                <w:numId w:val="84"/>
              </w:numPr>
              <w:tabs>
                <w:tab w:val="decimal" w:pos="288"/>
                <w:tab w:val="decimal" w:pos="389"/>
              </w:tabs>
              <w:ind w:left="290" w:hanging="290"/>
              <w:rPr>
                <w:rFonts w:ascii="Times New Roman" w:hAnsi="Times New Roman"/>
                <w:color w:val="000000"/>
                <w:spacing w:val="-4"/>
                <w:w w:val="105"/>
                <w:sz w:val="20"/>
                <w:lang w:val="fr-FR"/>
              </w:rPr>
            </w:pPr>
            <w:r>
              <w:rPr>
                <w:rFonts w:ascii="Times New Roman" w:hAnsi="Times New Roman"/>
                <w:color w:val="000000"/>
                <w:spacing w:val="-4"/>
                <w:w w:val="105"/>
                <w:sz w:val="20"/>
                <w:lang w:val="fr-FR"/>
              </w:rPr>
              <w:t>Risk-management</w:t>
            </w:r>
          </w:p>
        </w:tc>
        <w:tc>
          <w:tcPr>
            <w:tcW w:w="2155" w:type="dxa"/>
            <w:tcBorders>
              <w:top w:val="single" w:sz="5" w:space="0" w:color="000000"/>
              <w:left w:val="single" w:sz="5" w:space="0" w:color="000000"/>
              <w:bottom w:val="single" w:sz="5" w:space="0" w:color="000000"/>
              <w:right w:val="single" w:sz="5" w:space="0" w:color="000000"/>
            </w:tcBorders>
          </w:tcPr>
          <w:p w:rsidR="006F5792" w:rsidRDefault="006F5792">
            <w:pPr>
              <w:ind w:left="101"/>
              <w:rPr>
                <w:rFonts w:ascii="Times New Roman" w:hAnsi="Times New Roman"/>
                <w:color w:val="000000"/>
                <w:spacing w:val="-4"/>
                <w:w w:val="105"/>
                <w:sz w:val="20"/>
                <w:lang w:val="fr-FR"/>
              </w:rPr>
            </w:pPr>
            <w:r>
              <w:rPr>
                <w:rFonts w:ascii="Times New Roman" w:hAnsi="Times New Roman"/>
                <w:color w:val="000000"/>
                <w:spacing w:val="-4"/>
                <w:w w:val="105"/>
                <w:sz w:val="20"/>
                <w:lang w:val="fr-FR"/>
              </w:rPr>
              <w:t>Mastère en sciences de gestion</w:t>
            </w:r>
          </w:p>
        </w:tc>
        <w:tc>
          <w:tcPr>
            <w:tcW w:w="2726" w:type="dxa"/>
            <w:tcBorders>
              <w:top w:val="single" w:sz="5" w:space="0" w:color="000000"/>
              <w:left w:val="single" w:sz="5" w:space="0" w:color="000000"/>
              <w:bottom w:val="single" w:sz="5" w:space="0" w:color="000000"/>
              <w:right w:val="single" w:sz="5" w:space="0" w:color="000000"/>
            </w:tcBorders>
          </w:tcPr>
          <w:p w:rsidR="006F5792" w:rsidRPr="006F5792" w:rsidRDefault="006F5792">
            <w:pPr>
              <w:rPr>
                <w:rFonts w:ascii="Times New Roman" w:hAnsi="Times New Roman"/>
                <w:color w:val="000000"/>
                <w:lang w:val="fr-FR"/>
              </w:rPr>
            </w:pPr>
            <w:r>
              <w:rPr>
                <w:rFonts w:ascii="Times New Roman" w:hAnsi="Times New Roman"/>
                <w:color w:val="000000"/>
                <w:sz w:val="24"/>
                <w:lang w:val="fr-FR"/>
              </w:rPr>
              <w:t xml:space="preserve"> </w:t>
            </w:r>
            <w:r w:rsidRPr="006F5792">
              <w:rPr>
                <w:rFonts w:ascii="Times New Roman" w:hAnsi="Times New Roman"/>
                <w:color w:val="000000"/>
                <w:lang w:val="fr-FR"/>
              </w:rPr>
              <w:t>Directeur à la banque de l’habitat.</w:t>
            </w:r>
          </w:p>
        </w:tc>
      </w:tr>
    </w:tbl>
    <w:p w:rsidR="004B4B87" w:rsidRPr="006F5792" w:rsidRDefault="004B4B87">
      <w:pPr>
        <w:rPr>
          <w:lang w:val="fr-FR"/>
        </w:rPr>
        <w:sectPr w:rsidR="004B4B87" w:rsidRPr="006F5792">
          <w:headerReference w:type="default" r:id="rId36"/>
          <w:footerReference w:type="default" r:id="rId37"/>
          <w:pgSz w:w="11918" w:h="16854"/>
          <w:pgMar w:top="1472" w:right="1219" w:bottom="615" w:left="1279" w:header="0" w:footer="715" w:gutter="0"/>
          <w:cols w:space="720"/>
        </w:sectPr>
      </w:pPr>
    </w:p>
    <w:p w:rsidR="004B4B87" w:rsidRDefault="00EB29DD">
      <w:pPr>
        <w:numPr>
          <w:ilvl w:val="0"/>
          <w:numId w:val="7"/>
        </w:numPr>
        <w:tabs>
          <w:tab w:val="clear" w:pos="288"/>
          <w:tab w:val="decimal" w:pos="504"/>
        </w:tabs>
        <w:spacing w:line="676" w:lineRule="exact"/>
        <w:ind w:left="144" w:right="4464" w:firstLine="72"/>
        <w:rPr>
          <w:rFonts w:ascii="Times New Roman" w:hAnsi="Times New Roman"/>
          <w:b/>
          <w:color w:val="00007F"/>
          <w:spacing w:val="-9"/>
          <w:w w:val="105"/>
          <w:sz w:val="28"/>
          <w:u w:val="single"/>
          <w:lang w:val="fr-FR"/>
        </w:rPr>
      </w:pPr>
      <w:r>
        <w:rPr>
          <w:rFonts w:ascii="Times New Roman" w:hAnsi="Times New Roman"/>
          <w:b/>
          <w:color w:val="00007F"/>
          <w:spacing w:val="-9"/>
          <w:w w:val="105"/>
          <w:sz w:val="28"/>
          <w:u w:val="single"/>
          <w:lang w:val="fr-FR"/>
        </w:rPr>
        <w:lastRenderedPageBreak/>
        <w:t xml:space="preserve">Equipements pédagogiques et locaux </w:t>
      </w:r>
      <w:r>
        <w:rPr>
          <w:rFonts w:ascii="Times New Roman" w:hAnsi="Times New Roman"/>
          <w:b/>
          <w:color w:val="0000FF"/>
          <w:spacing w:val="-4"/>
          <w:w w:val="105"/>
          <w:sz w:val="24"/>
          <w:u w:val="single"/>
          <w:lang w:val="fr-FR"/>
        </w:rPr>
        <w:t>6-1- Equipements disponibles</w:t>
      </w:r>
    </w:p>
    <w:tbl>
      <w:tblPr>
        <w:tblW w:w="0" w:type="auto"/>
        <w:tblInd w:w="6" w:type="dxa"/>
        <w:tblLayout w:type="fixed"/>
        <w:tblCellMar>
          <w:left w:w="0" w:type="dxa"/>
          <w:right w:w="0" w:type="dxa"/>
        </w:tblCellMar>
        <w:tblLook w:val="04A0"/>
      </w:tblPr>
      <w:tblGrid>
        <w:gridCol w:w="9360"/>
      </w:tblGrid>
      <w:tr w:rsidR="004B4B87" w:rsidRPr="00A463CC">
        <w:trPr>
          <w:trHeight w:hRule="exact" w:val="576"/>
        </w:trPr>
        <w:tc>
          <w:tcPr>
            <w:tcW w:w="9360" w:type="dxa"/>
            <w:tcBorders>
              <w:top w:val="single" w:sz="5" w:space="0" w:color="000000"/>
              <w:left w:val="single" w:sz="5" w:space="0" w:color="000000"/>
              <w:bottom w:val="single" w:sz="5" w:space="0" w:color="000000"/>
              <w:right w:val="single" w:sz="5" w:space="0" w:color="000000"/>
            </w:tcBorders>
          </w:tcPr>
          <w:p w:rsidR="004B4B87" w:rsidRDefault="00EB29DD">
            <w:pPr>
              <w:ind w:left="144" w:right="4176"/>
              <w:rPr>
                <w:rFonts w:ascii="Times New Roman" w:hAnsi="Times New Roman"/>
                <w:color w:val="000000"/>
                <w:spacing w:val="-6"/>
                <w:w w:val="105"/>
                <w:sz w:val="24"/>
                <w:lang w:val="fr-FR"/>
              </w:rPr>
            </w:pPr>
            <w:r>
              <w:rPr>
                <w:rFonts w:ascii="Times New Roman" w:hAnsi="Times New Roman"/>
                <w:color w:val="000000"/>
                <w:spacing w:val="-6"/>
                <w:w w:val="105"/>
                <w:sz w:val="24"/>
                <w:lang w:val="fr-FR"/>
              </w:rPr>
              <w:t xml:space="preserve">- Documentation générale et documentation spéciale </w:t>
            </w:r>
            <w:r>
              <w:rPr>
                <w:rFonts w:ascii="Times New Roman" w:hAnsi="Times New Roman"/>
                <w:color w:val="000000"/>
                <w:spacing w:val="-4"/>
                <w:w w:val="105"/>
                <w:sz w:val="24"/>
                <w:lang w:val="fr-FR"/>
              </w:rPr>
              <w:t>- Vidéo projecteurs et Rétro- Projecteurs</w:t>
            </w:r>
          </w:p>
        </w:tc>
      </w:tr>
    </w:tbl>
    <w:p w:rsidR="004B4B87" w:rsidRDefault="00EB29DD">
      <w:pPr>
        <w:spacing w:before="216" w:after="432"/>
        <w:ind w:left="144"/>
        <w:rPr>
          <w:rFonts w:ascii="Times New Roman" w:hAnsi="Times New Roman"/>
          <w:b/>
          <w:color w:val="0000FF"/>
          <w:spacing w:val="-4"/>
          <w:w w:val="105"/>
          <w:sz w:val="24"/>
          <w:u w:val="single"/>
          <w:lang w:val="fr-FR"/>
        </w:rPr>
      </w:pPr>
      <w:r>
        <w:rPr>
          <w:rFonts w:ascii="Times New Roman" w:hAnsi="Times New Roman"/>
          <w:b/>
          <w:color w:val="0000FF"/>
          <w:spacing w:val="-4"/>
          <w:w w:val="105"/>
          <w:sz w:val="24"/>
          <w:u w:val="single"/>
          <w:lang w:val="fr-FR"/>
        </w:rPr>
        <w:t>6-1- Equipements prévus</w:t>
      </w:r>
    </w:p>
    <w:tbl>
      <w:tblPr>
        <w:tblW w:w="0" w:type="auto"/>
        <w:tblInd w:w="6" w:type="dxa"/>
        <w:tblLayout w:type="fixed"/>
        <w:tblCellMar>
          <w:left w:w="0" w:type="dxa"/>
          <w:right w:w="0" w:type="dxa"/>
        </w:tblCellMar>
        <w:tblLook w:val="04A0"/>
      </w:tblPr>
      <w:tblGrid>
        <w:gridCol w:w="9360"/>
      </w:tblGrid>
      <w:tr w:rsidR="004B4B87" w:rsidRPr="00A463CC">
        <w:trPr>
          <w:trHeight w:hRule="exact" w:val="576"/>
        </w:trPr>
        <w:tc>
          <w:tcPr>
            <w:tcW w:w="9360" w:type="dxa"/>
            <w:tcBorders>
              <w:top w:val="single" w:sz="5" w:space="0" w:color="000000"/>
              <w:left w:val="single" w:sz="5" w:space="0" w:color="000000"/>
              <w:bottom w:val="single" w:sz="5" w:space="0" w:color="000000"/>
              <w:right w:val="single" w:sz="5" w:space="0" w:color="000000"/>
            </w:tcBorders>
          </w:tcPr>
          <w:p w:rsidR="004B4B87" w:rsidRDefault="00EB29DD">
            <w:pPr>
              <w:ind w:left="144" w:right="2376"/>
              <w:rPr>
                <w:rFonts w:ascii="Times New Roman" w:hAnsi="Times New Roman"/>
                <w:color w:val="000000"/>
                <w:spacing w:val="-5"/>
                <w:w w:val="105"/>
                <w:sz w:val="24"/>
                <w:lang w:val="fr-FR"/>
              </w:rPr>
            </w:pPr>
            <w:r>
              <w:rPr>
                <w:rFonts w:ascii="Times New Roman" w:hAnsi="Times New Roman"/>
                <w:color w:val="000000"/>
                <w:spacing w:val="-5"/>
                <w:w w:val="105"/>
                <w:sz w:val="24"/>
                <w:lang w:val="fr-FR"/>
              </w:rPr>
              <w:t xml:space="preserve">- Documentation spéciale sur le Risk – Management et sur l’Assurance </w:t>
            </w:r>
            <w:r>
              <w:rPr>
                <w:rFonts w:ascii="Times New Roman" w:hAnsi="Times New Roman"/>
                <w:color w:val="000000"/>
                <w:spacing w:val="-4"/>
                <w:w w:val="105"/>
                <w:sz w:val="24"/>
                <w:lang w:val="fr-FR"/>
              </w:rPr>
              <w:t>- Ordinateurs de travail et Vidéo Projecteurs</w:t>
            </w:r>
          </w:p>
        </w:tc>
      </w:tr>
    </w:tbl>
    <w:p w:rsidR="004B4B87" w:rsidRDefault="00EB29DD">
      <w:pPr>
        <w:numPr>
          <w:ilvl w:val="0"/>
          <w:numId w:val="7"/>
        </w:numPr>
        <w:tabs>
          <w:tab w:val="clear" w:pos="288"/>
          <w:tab w:val="decimal" w:pos="504"/>
        </w:tabs>
        <w:spacing w:before="864" w:line="223" w:lineRule="exact"/>
        <w:ind w:left="144" w:firstLine="72"/>
        <w:rPr>
          <w:rFonts w:ascii="Times New Roman" w:hAnsi="Times New Roman"/>
          <w:b/>
          <w:color w:val="00007F"/>
          <w:spacing w:val="20"/>
          <w:w w:val="105"/>
          <w:sz w:val="28"/>
          <w:lang w:val="fr-FR"/>
        </w:rPr>
      </w:pPr>
      <w:r>
        <w:rPr>
          <w:rFonts w:ascii="Times New Roman" w:hAnsi="Times New Roman"/>
          <w:b/>
          <w:color w:val="00007F"/>
          <w:spacing w:val="20"/>
          <w:w w:val="105"/>
          <w:sz w:val="28"/>
          <w:lang w:val="fr-FR"/>
        </w:rPr>
        <w:t>Partenariat</w:t>
      </w:r>
    </w:p>
    <w:p w:rsidR="004B4B87" w:rsidRDefault="002B2D7D">
      <w:pPr>
        <w:spacing w:before="252"/>
        <w:ind w:left="144" w:right="144" w:firstLine="288"/>
        <w:jc w:val="both"/>
        <w:rPr>
          <w:rFonts w:ascii="Times New Roman" w:hAnsi="Times New Roman"/>
          <w:color w:val="000000"/>
          <w:spacing w:val="-5"/>
          <w:w w:val="105"/>
          <w:sz w:val="24"/>
          <w:lang w:val="fr-FR"/>
        </w:rPr>
      </w:pPr>
      <w:r w:rsidRPr="002B2D7D">
        <w:pict>
          <v:line id="_x0000_s2056" style="position:absolute;left:0;text-align:left;z-index:251654656;mso-position-vertical-relative:page" from="7.2pt,383.65pt" to="92.2pt,383.65pt" strokecolor="#00007f" strokeweight="1.45pt">
            <w10:wrap anchory="page"/>
          </v:line>
        </w:pict>
      </w:r>
      <w:r w:rsidR="00EB29DD">
        <w:rPr>
          <w:rFonts w:ascii="Times New Roman" w:hAnsi="Times New Roman"/>
          <w:color w:val="000000"/>
          <w:spacing w:val="-5"/>
          <w:w w:val="105"/>
          <w:sz w:val="24"/>
          <w:lang w:val="fr-FR"/>
        </w:rPr>
        <w:t xml:space="preserve">Nous avons instauré un partenariat libre avec les Sociétés d’Assurances et les </w:t>
      </w:r>
      <w:r w:rsidR="00AD21B3">
        <w:rPr>
          <w:rFonts w:ascii="Times New Roman" w:hAnsi="Times New Roman"/>
          <w:color w:val="000000"/>
          <w:spacing w:val="-5"/>
          <w:w w:val="105"/>
          <w:sz w:val="24"/>
          <w:lang w:val="fr-FR"/>
        </w:rPr>
        <w:t>cabinets</w:t>
      </w:r>
      <w:r w:rsidR="00EB29DD">
        <w:rPr>
          <w:rFonts w:ascii="Times New Roman" w:hAnsi="Times New Roman"/>
          <w:color w:val="000000"/>
          <w:spacing w:val="-5"/>
          <w:w w:val="105"/>
          <w:sz w:val="24"/>
          <w:lang w:val="fr-FR"/>
        </w:rPr>
        <w:t xml:space="preserve"> de </w:t>
      </w:r>
      <w:r w:rsidR="00EB29DD">
        <w:rPr>
          <w:rFonts w:ascii="Times New Roman" w:hAnsi="Times New Roman"/>
          <w:color w:val="000000"/>
          <w:spacing w:val="1"/>
          <w:w w:val="105"/>
          <w:sz w:val="24"/>
          <w:lang w:val="fr-FR"/>
        </w:rPr>
        <w:t xml:space="preserve">Courtage. Une telle démarche est utile pour le placement des étudiants en stage, pour </w:t>
      </w:r>
      <w:r w:rsidR="00EB29DD">
        <w:rPr>
          <w:rFonts w:ascii="Times New Roman" w:hAnsi="Times New Roman"/>
          <w:color w:val="000000"/>
          <w:spacing w:val="-8"/>
          <w:w w:val="105"/>
          <w:sz w:val="24"/>
          <w:lang w:val="fr-FR"/>
        </w:rPr>
        <w:t xml:space="preserve">l’encadrement professionnel, pour l’invitation des professionnels à animer des enseignements </w:t>
      </w:r>
      <w:r w:rsidR="00EB29DD">
        <w:rPr>
          <w:rFonts w:ascii="Times New Roman" w:hAnsi="Times New Roman"/>
          <w:color w:val="000000"/>
          <w:spacing w:val="-4"/>
          <w:w w:val="105"/>
          <w:sz w:val="24"/>
          <w:lang w:val="fr-FR"/>
        </w:rPr>
        <w:t>pratiques et, surtout, pour favoriser le recrutement des diplômés après leur réussite finale</w:t>
      </w:r>
    </w:p>
    <w:p w:rsidR="004B4B87" w:rsidRPr="00252041" w:rsidRDefault="004B4B87">
      <w:pPr>
        <w:rPr>
          <w:lang w:val="fr-FR"/>
        </w:rPr>
        <w:sectPr w:rsidR="004B4B87" w:rsidRPr="00252041">
          <w:headerReference w:type="default" r:id="rId38"/>
          <w:footerReference w:type="default" r:id="rId39"/>
          <w:headerReference w:type="first" r:id="rId40"/>
          <w:footerReference w:type="first" r:id="rId41"/>
          <w:pgSz w:w="11918" w:h="16854"/>
          <w:pgMar w:top="1412" w:right="1227" w:bottom="615" w:left="1271" w:header="0" w:footer="715" w:gutter="0"/>
          <w:cols w:space="720"/>
          <w:titlePg/>
        </w:sectPr>
      </w:pPr>
    </w:p>
    <w:p w:rsidR="004B4B87" w:rsidRPr="00252041" w:rsidRDefault="004B4B87">
      <w:pPr>
        <w:spacing w:before="2" w:line="20" w:lineRule="exact"/>
        <w:rPr>
          <w:lang w:val="fr-FR"/>
        </w:rPr>
      </w:pPr>
    </w:p>
    <w:tbl>
      <w:tblPr>
        <w:tblW w:w="0" w:type="auto"/>
        <w:tblInd w:w="31" w:type="dxa"/>
        <w:tblLayout w:type="fixed"/>
        <w:tblCellMar>
          <w:left w:w="0" w:type="dxa"/>
          <w:right w:w="0" w:type="dxa"/>
        </w:tblCellMar>
        <w:tblLook w:val="04A0"/>
      </w:tblPr>
      <w:tblGrid>
        <w:gridCol w:w="9297"/>
      </w:tblGrid>
      <w:tr w:rsidR="004B4B87">
        <w:trPr>
          <w:trHeight w:hRule="exact" w:val="384"/>
        </w:trPr>
        <w:tc>
          <w:tcPr>
            <w:tcW w:w="9297"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Times New Roman" w:hAnsi="Times New Roman"/>
                <w:b/>
                <w:color w:val="0000FF"/>
                <w:w w:val="105"/>
                <w:sz w:val="32"/>
                <w:lang w:val="fr-FR"/>
              </w:rPr>
            </w:pPr>
            <w:r>
              <w:rPr>
                <w:rFonts w:ascii="Times New Roman" w:hAnsi="Times New Roman"/>
                <w:b/>
                <w:color w:val="0000FF"/>
                <w:w w:val="105"/>
                <w:sz w:val="32"/>
                <w:lang w:val="fr-FR"/>
              </w:rPr>
              <w:t>Avis et visas</w:t>
            </w:r>
          </w:p>
        </w:tc>
      </w:tr>
      <w:tr w:rsidR="004B4B87" w:rsidRPr="00A463CC">
        <w:trPr>
          <w:trHeight w:hRule="exact" w:val="336"/>
        </w:trPr>
        <w:tc>
          <w:tcPr>
            <w:tcW w:w="9297"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Le Directeur de l’ESC de Tunis</w:t>
            </w:r>
          </w:p>
        </w:tc>
      </w:tr>
      <w:tr w:rsidR="004B4B87" w:rsidRPr="00A463CC">
        <w:trPr>
          <w:trHeight w:hRule="exact" w:val="5971"/>
        </w:trPr>
        <w:tc>
          <w:tcPr>
            <w:tcW w:w="9297" w:type="dxa"/>
            <w:tcBorders>
              <w:top w:val="single" w:sz="5" w:space="0" w:color="000000"/>
              <w:left w:val="single" w:sz="5" w:space="0" w:color="000000"/>
              <w:bottom w:val="single" w:sz="5" w:space="0" w:color="000000"/>
              <w:right w:val="single" w:sz="5" w:space="0" w:color="000000"/>
            </w:tcBorders>
          </w:tcPr>
          <w:p w:rsidR="004B4B87" w:rsidRDefault="00EB29DD" w:rsidP="0022363D">
            <w:pPr>
              <w:ind w:left="108" w:right="108"/>
              <w:jc w:val="both"/>
              <w:rPr>
                <w:rFonts w:ascii="Times New Roman" w:hAnsi="Times New Roman"/>
                <w:color w:val="000000"/>
                <w:spacing w:val="-2"/>
                <w:w w:val="105"/>
                <w:sz w:val="24"/>
                <w:lang w:val="fr-FR"/>
              </w:rPr>
            </w:pPr>
            <w:r>
              <w:rPr>
                <w:rFonts w:ascii="Times New Roman" w:hAnsi="Times New Roman"/>
                <w:color w:val="000000"/>
                <w:spacing w:val="-2"/>
                <w:w w:val="105"/>
                <w:sz w:val="24"/>
                <w:lang w:val="fr-FR"/>
              </w:rPr>
              <w:t>Le conseil scientifique de l’ESC de Tunis, réuni le</w:t>
            </w:r>
            <w:r w:rsidR="001E0684">
              <w:rPr>
                <w:rFonts w:ascii="Times New Roman" w:hAnsi="Times New Roman"/>
                <w:color w:val="000000"/>
                <w:spacing w:val="-2"/>
                <w:w w:val="105"/>
                <w:sz w:val="24"/>
                <w:lang w:val="fr-FR"/>
              </w:rPr>
              <w:t> </w:t>
            </w:r>
            <w:r w:rsidR="0022363D">
              <w:rPr>
                <w:rFonts w:ascii="Times New Roman" w:hAnsi="Times New Roman"/>
                <w:b/>
                <w:color w:val="000000"/>
                <w:spacing w:val="-2"/>
                <w:w w:val="105"/>
                <w:sz w:val="24"/>
                <w:highlight w:val="yellow"/>
                <w:lang w:val="fr-FR"/>
              </w:rPr>
              <w:t>08/03/2018</w:t>
            </w:r>
            <w:r w:rsidRPr="001E0684">
              <w:rPr>
                <w:rFonts w:ascii="Times New Roman" w:hAnsi="Times New Roman"/>
                <w:b/>
                <w:color w:val="000000"/>
                <w:spacing w:val="-2"/>
                <w:w w:val="105"/>
                <w:sz w:val="24"/>
                <w:highlight w:val="yellow"/>
                <w:lang w:val="fr-FR"/>
              </w:rPr>
              <w:t>,</w:t>
            </w:r>
            <w:r>
              <w:rPr>
                <w:rFonts w:ascii="Times New Roman" w:hAnsi="Times New Roman"/>
                <w:color w:val="000000"/>
                <w:spacing w:val="-2"/>
                <w:w w:val="105"/>
                <w:sz w:val="24"/>
                <w:lang w:val="fr-FR"/>
              </w:rPr>
              <w:t xml:space="preserve"> a donné son avis favorable </w:t>
            </w:r>
            <w:r>
              <w:rPr>
                <w:rFonts w:ascii="Times New Roman" w:hAnsi="Times New Roman"/>
                <w:color w:val="000000"/>
                <w:spacing w:val="-4"/>
                <w:w w:val="105"/>
                <w:sz w:val="24"/>
                <w:lang w:val="fr-FR"/>
              </w:rPr>
              <w:t xml:space="preserve">pour la création du Master Professionnel en Sciences de Gestion « </w:t>
            </w:r>
            <w:r>
              <w:rPr>
                <w:rFonts w:ascii="Times New Roman" w:hAnsi="Times New Roman"/>
                <w:b/>
                <w:color w:val="000000"/>
                <w:spacing w:val="-4"/>
                <w:w w:val="105"/>
                <w:sz w:val="24"/>
                <w:lang w:val="fr-FR"/>
              </w:rPr>
              <w:t>Management du Risque, de l’Assurance».</w:t>
            </w:r>
          </w:p>
          <w:p w:rsidR="004B4B87" w:rsidRDefault="00EB29DD" w:rsidP="0022363D">
            <w:pPr>
              <w:tabs>
                <w:tab w:val="right" w:pos="7622"/>
              </w:tabs>
              <w:spacing w:before="612" w:line="268" w:lineRule="auto"/>
              <w:ind w:left="1550"/>
              <w:rPr>
                <w:rFonts w:ascii="Times New Roman" w:hAnsi="Times New Roman"/>
                <w:b/>
                <w:color w:val="000000"/>
                <w:spacing w:val="-46"/>
                <w:w w:val="105"/>
                <w:sz w:val="28"/>
                <w:lang w:val="fr-FR"/>
              </w:rPr>
            </w:pPr>
            <w:r>
              <w:rPr>
                <w:rFonts w:ascii="Times New Roman" w:hAnsi="Times New Roman"/>
                <w:b/>
                <w:color w:val="000000"/>
                <w:spacing w:val="-46"/>
                <w:w w:val="105"/>
                <w:sz w:val="28"/>
                <w:lang w:val="fr-FR"/>
              </w:rPr>
              <w:t>Approuvé</w:t>
            </w:r>
            <w:r>
              <w:rPr>
                <w:rFonts w:ascii="Arial" w:hAnsi="Arial"/>
                <w:color w:val="0000FF"/>
                <w:spacing w:val="-46"/>
                <w:w w:val="300"/>
                <w:sz w:val="27"/>
                <w:lang w:val="fr-FR"/>
              </w:rPr>
              <w:t xml:space="preserve"> </w:t>
            </w:r>
            <w:r w:rsidR="0022363D">
              <w:rPr>
                <w:rFonts w:ascii="Arial" w:hAnsi="Arial"/>
                <w:color w:val="0000FF"/>
                <w:spacing w:val="-46"/>
                <w:w w:val="300"/>
                <w:sz w:val="27"/>
                <w:lang w:val="fr-FR"/>
              </w:rPr>
              <w:t>x</w:t>
            </w:r>
            <w:r>
              <w:rPr>
                <w:rFonts w:ascii="Times New Roman" w:hAnsi="Times New Roman"/>
                <w:b/>
                <w:color w:val="000000"/>
                <w:spacing w:val="-46"/>
                <w:w w:val="105"/>
                <w:sz w:val="28"/>
                <w:lang w:val="fr-FR"/>
              </w:rPr>
              <w:tab/>
            </w:r>
            <w:r>
              <w:rPr>
                <w:rFonts w:ascii="Times New Roman" w:hAnsi="Times New Roman"/>
                <w:b/>
                <w:color w:val="000000"/>
                <w:spacing w:val="-22"/>
                <w:w w:val="105"/>
                <w:sz w:val="28"/>
                <w:lang w:val="fr-FR"/>
              </w:rPr>
              <w:t>Non approuvé</w:t>
            </w:r>
            <w:r>
              <w:rPr>
                <w:rFonts w:ascii="Arial" w:hAnsi="Arial"/>
                <w:color w:val="0000FF"/>
                <w:spacing w:val="-22"/>
                <w:w w:val="300"/>
                <w:sz w:val="27"/>
                <w:lang w:val="fr-FR"/>
              </w:rPr>
              <w:t xml:space="preserve"> </w:t>
            </w:r>
          </w:p>
          <w:p w:rsidR="004B4B87" w:rsidRDefault="00EB29DD">
            <w:pPr>
              <w:tabs>
                <w:tab w:val="left" w:leader="dot" w:pos="5765"/>
                <w:tab w:val="right" w:leader="dot" w:pos="8817"/>
              </w:tabs>
              <w:spacing w:before="324" w:line="199" w:lineRule="auto"/>
              <w:ind w:left="110"/>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Motifs du refus </w:t>
            </w:r>
            <w:r>
              <w:rPr>
                <w:rFonts w:ascii="Times New Roman" w:hAnsi="Times New Roman"/>
                <w:b/>
                <w:color w:val="000000"/>
                <w:spacing w:val="-6"/>
                <w:w w:val="105"/>
                <w:sz w:val="28"/>
                <w:lang w:val="fr-FR"/>
              </w:rPr>
              <w:tab/>
            </w:r>
            <w:r>
              <w:rPr>
                <w:rFonts w:ascii="Times New Roman" w:hAnsi="Times New Roman"/>
                <w:color w:val="000000"/>
                <w:sz w:val="28"/>
                <w:lang w:val="fr-FR"/>
              </w:rPr>
              <w:t>.</w:t>
            </w:r>
            <w:r>
              <w:rPr>
                <w:rFonts w:ascii="Times New Roman" w:hAnsi="Times New Roman"/>
                <w:color w:val="000000"/>
                <w:sz w:val="28"/>
                <w:lang w:val="fr-FR"/>
              </w:rPr>
              <w:tab/>
              <w:t>.</w:t>
            </w:r>
          </w:p>
          <w:p w:rsidR="004B4B87" w:rsidRDefault="00EB29DD">
            <w:pPr>
              <w:spacing w:before="936"/>
              <w:jc w:val="center"/>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Date, Signature et cachet du chef d'établissement</w:t>
            </w:r>
          </w:p>
        </w:tc>
      </w:tr>
      <w:tr w:rsidR="004B4B87" w:rsidRPr="00A463CC">
        <w:trPr>
          <w:trHeight w:hRule="exact" w:val="336"/>
        </w:trPr>
        <w:tc>
          <w:tcPr>
            <w:tcW w:w="9297" w:type="dxa"/>
            <w:tcBorders>
              <w:top w:val="single" w:sz="5" w:space="0" w:color="000000"/>
              <w:left w:val="single" w:sz="5" w:space="0" w:color="000000"/>
              <w:bottom w:val="single" w:sz="5" w:space="0" w:color="000000"/>
              <w:right w:val="single" w:sz="5" w:space="0" w:color="000000"/>
            </w:tcBorders>
            <w:vAlign w:val="center"/>
          </w:tcPr>
          <w:p w:rsidR="004B4B87" w:rsidRDefault="00EB29DD">
            <w:pPr>
              <w:jc w:val="center"/>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La Présidente de l'Université de la Manouba</w:t>
            </w:r>
          </w:p>
        </w:tc>
      </w:tr>
      <w:tr w:rsidR="004B4B87" w:rsidRPr="00A463CC">
        <w:trPr>
          <w:trHeight w:hRule="exact" w:val="5693"/>
        </w:trPr>
        <w:tc>
          <w:tcPr>
            <w:tcW w:w="9297" w:type="dxa"/>
            <w:tcBorders>
              <w:top w:val="single" w:sz="5" w:space="0" w:color="000000"/>
              <w:left w:val="single" w:sz="5" w:space="0" w:color="000000"/>
              <w:bottom w:val="single" w:sz="5" w:space="0" w:color="000000"/>
              <w:right w:val="single" w:sz="5" w:space="0" w:color="000000"/>
            </w:tcBorders>
          </w:tcPr>
          <w:p w:rsidR="004B4B87" w:rsidRDefault="00EB29DD">
            <w:pPr>
              <w:ind w:left="108" w:right="108"/>
              <w:jc w:val="both"/>
              <w:rPr>
                <w:rFonts w:ascii="Times New Roman" w:hAnsi="Times New Roman"/>
                <w:color w:val="000000"/>
                <w:spacing w:val="-3"/>
                <w:w w:val="105"/>
                <w:sz w:val="24"/>
                <w:lang w:val="fr-FR"/>
              </w:rPr>
            </w:pPr>
            <w:r>
              <w:rPr>
                <w:rFonts w:ascii="Times New Roman" w:hAnsi="Times New Roman"/>
                <w:color w:val="000000"/>
                <w:spacing w:val="-3"/>
                <w:w w:val="105"/>
                <w:sz w:val="24"/>
                <w:lang w:val="fr-FR"/>
              </w:rPr>
              <w:t xml:space="preserve">L'avis du conseil de l'université doit se baser sur les critères de qualité, d'adaptabilité, et </w:t>
            </w:r>
            <w:r>
              <w:rPr>
                <w:rFonts w:ascii="Times New Roman" w:hAnsi="Times New Roman"/>
                <w:color w:val="000000"/>
                <w:spacing w:val="-5"/>
                <w:w w:val="105"/>
                <w:sz w:val="24"/>
                <w:lang w:val="fr-FR"/>
              </w:rPr>
              <w:t xml:space="preserve">d'efficacité. Il doit favoriser l'exploitation optimale des ressources humaines et matérielles au </w:t>
            </w:r>
            <w:r>
              <w:rPr>
                <w:rFonts w:ascii="Times New Roman" w:hAnsi="Times New Roman"/>
                <w:color w:val="000000"/>
                <w:spacing w:val="-4"/>
                <w:w w:val="105"/>
                <w:sz w:val="24"/>
                <w:lang w:val="fr-FR"/>
              </w:rPr>
              <w:t>niveau de l'université.</w:t>
            </w:r>
          </w:p>
          <w:p w:rsidR="004B4B87" w:rsidRDefault="00EB29DD" w:rsidP="00AB4096">
            <w:pPr>
              <w:tabs>
                <w:tab w:val="right" w:pos="7550"/>
              </w:tabs>
              <w:spacing w:before="360" w:line="268" w:lineRule="auto"/>
              <w:ind w:left="1640"/>
              <w:rPr>
                <w:rFonts w:ascii="Times New Roman" w:hAnsi="Times New Roman"/>
                <w:b/>
                <w:color w:val="000000"/>
                <w:spacing w:val="-48"/>
                <w:w w:val="105"/>
                <w:sz w:val="28"/>
                <w:lang w:val="fr-FR"/>
              </w:rPr>
            </w:pPr>
            <w:r>
              <w:rPr>
                <w:rFonts w:ascii="Times New Roman" w:hAnsi="Times New Roman"/>
                <w:b/>
                <w:color w:val="000000"/>
                <w:spacing w:val="-48"/>
                <w:w w:val="105"/>
                <w:sz w:val="28"/>
                <w:lang w:val="fr-FR"/>
              </w:rPr>
              <w:t>Approuvé</w:t>
            </w:r>
            <w:r>
              <w:rPr>
                <w:rFonts w:ascii="Arial" w:hAnsi="Arial"/>
                <w:color w:val="0000FF"/>
                <w:spacing w:val="-48"/>
                <w:w w:val="300"/>
                <w:sz w:val="27"/>
                <w:lang w:val="fr-FR"/>
              </w:rPr>
              <w:t xml:space="preserve"> 1</w:t>
            </w:r>
            <w:r>
              <w:rPr>
                <w:rFonts w:ascii="Times New Roman" w:hAnsi="Times New Roman"/>
                <w:b/>
                <w:color w:val="000000"/>
                <w:spacing w:val="-48"/>
                <w:w w:val="105"/>
                <w:sz w:val="28"/>
                <w:lang w:val="fr-FR"/>
              </w:rPr>
              <w:tab/>
            </w:r>
            <w:r>
              <w:rPr>
                <w:rFonts w:ascii="Times New Roman" w:hAnsi="Times New Roman"/>
                <w:b/>
                <w:color w:val="000000"/>
                <w:spacing w:val="-22"/>
                <w:w w:val="105"/>
                <w:sz w:val="28"/>
                <w:lang w:val="fr-FR"/>
              </w:rPr>
              <w:t>Non approuvé</w:t>
            </w:r>
            <w:r>
              <w:rPr>
                <w:rFonts w:ascii="Arial" w:hAnsi="Arial"/>
                <w:color w:val="0000FF"/>
                <w:spacing w:val="-22"/>
                <w:w w:val="300"/>
                <w:sz w:val="27"/>
                <w:lang w:val="fr-FR"/>
              </w:rPr>
              <w:t xml:space="preserve"> </w:t>
            </w:r>
          </w:p>
          <w:p w:rsidR="004B4B87" w:rsidRDefault="00EB29DD">
            <w:pPr>
              <w:tabs>
                <w:tab w:val="left" w:leader="dot" w:pos="5765"/>
                <w:tab w:val="right" w:leader="dot" w:pos="8750"/>
              </w:tabs>
              <w:spacing w:before="324" w:line="199" w:lineRule="auto"/>
              <w:ind w:left="110"/>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Motifs du refus </w:t>
            </w:r>
            <w:r>
              <w:rPr>
                <w:rFonts w:ascii="Times New Roman" w:hAnsi="Times New Roman"/>
                <w:b/>
                <w:color w:val="000000"/>
                <w:spacing w:val="-6"/>
                <w:w w:val="105"/>
                <w:sz w:val="28"/>
                <w:lang w:val="fr-FR"/>
              </w:rPr>
              <w:tab/>
            </w:r>
            <w:r>
              <w:rPr>
                <w:rFonts w:ascii="Times New Roman" w:hAnsi="Times New Roman"/>
                <w:color w:val="000000"/>
                <w:sz w:val="28"/>
                <w:lang w:val="fr-FR"/>
              </w:rPr>
              <w:t>.</w:t>
            </w:r>
            <w:r>
              <w:rPr>
                <w:rFonts w:ascii="Times New Roman" w:hAnsi="Times New Roman"/>
                <w:color w:val="000000"/>
                <w:sz w:val="28"/>
                <w:lang w:val="fr-FR"/>
              </w:rPr>
              <w:tab/>
            </w:r>
          </w:p>
          <w:p w:rsidR="004B4B87" w:rsidRDefault="00EB29DD">
            <w:pPr>
              <w:spacing w:before="936"/>
              <w:jc w:val="center"/>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Date, Signature et cachet de la Présidente de l'Université</w:t>
            </w:r>
          </w:p>
        </w:tc>
      </w:tr>
    </w:tbl>
    <w:p w:rsidR="004B4B87" w:rsidRPr="00252041" w:rsidRDefault="004B4B87">
      <w:pPr>
        <w:rPr>
          <w:lang w:val="fr-FR"/>
        </w:rPr>
        <w:sectPr w:rsidR="004B4B87" w:rsidRPr="00252041">
          <w:headerReference w:type="default" r:id="rId42"/>
          <w:footerReference w:type="default" r:id="rId43"/>
          <w:pgSz w:w="11918" w:h="16854"/>
          <w:pgMar w:top="1730" w:right="1219" w:bottom="623" w:left="1279" w:header="0" w:footer="717" w:gutter="0"/>
          <w:cols w:space="720"/>
        </w:sectPr>
      </w:pPr>
    </w:p>
    <w:p w:rsidR="004B4B87" w:rsidRDefault="00EB29DD">
      <w:pPr>
        <w:spacing w:after="252"/>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0"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sz w:val="28"/>
          <w:u w:val="single"/>
          <w:lang w:val="fr-FR"/>
        </w:rPr>
        <w:t xml:space="preserve">  </w:t>
      </w:r>
      <w:r>
        <w:rPr>
          <w:rFonts w:ascii="Times New Roman" w:hAnsi="Times New Roman"/>
          <w:b/>
          <w:color w:val="000000"/>
          <w:spacing w:val="-8"/>
          <w:sz w:val="28"/>
          <w:u w:val="single"/>
          <w:lang w:val="fr-FR"/>
        </w:rPr>
        <w:br/>
      </w:r>
      <w:r>
        <w:rPr>
          <w:rFonts w:ascii="Times New Roman" w:hAnsi="Times New Roman"/>
          <w:b/>
          <w:color w:val="000000"/>
          <w:spacing w:val="-6"/>
          <w:w w:val="105"/>
          <w:sz w:val="32"/>
          <w:lang w:val="fr-FR"/>
        </w:rPr>
        <w:t>Droit des Assurances</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4</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1.</w:t>
      </w:r>
    </w:p>
    <w:p w:rsidR="004B4B87" w:rsidRDefault="00EB29DD">
      <w:pPr>
        <w:spacing w:before="684" w:line="204" w:lineRule="auto"/>
        <w:ind w:left="144"/>
        <w:rPr>
          <w:rFonts w:ascii="Times New Roman" w:hAnsi="Times New Roman"/>
          <w:b/>
          <w:i/>
          <w:color w:val="000000"/>
          <w:spacing w:val="-6"/>
          <w:w w:val="105"/>
          <w:sz w:val="28"/>
          <w:u w:val="single"/>
          <w:lang w:val="fr-FR"/>
        </w:rPr>
      </w:pPr>
      <w:r>
        <w:rPr>
          <w:rFonts w:ascii="Times New Roman" w:hAnsi="Times New Roman"/>
          <w:b/>
          <w:i/>
          <w:color w:val="000000"/>
          <w:spacing w:val="-6"/>
          <w:w w:val="105"/>
          <w:sz w:val="28"/>
          <w:u w:val="single"/>
          <w:lang w:val="fr-FR"/>
        </w:rPr>
        <w:t>Plan du cours</w:t>
      </w:r>
      <w:r>
        <w:rPr>
          <w:rFonts w:ascii="Times New Roman" w:hAnsi="Times New Roman"/>
          <w:b/>
          <w:color w:val="000000"/>
          <w:spacing w:val="-6"/>
          <w:sz w:val="28"/>
          <w:lang w:val="fr-FR"/>
        </w:rPr>
        <w:t xml:space="preserve"> :</w:t>
      </w:r>
    </w:p>
    <w:p w:rsidR="004B4B87" w:rsidRDefault="00EB29DD">
      <w:pPr>
        <w:numPr>
          <w:ilvl w:val="0"/>
          <w:numId w:val="8"/>
        </w:numPr>
        <w:tabs>
          <w:tab w:val="clear" w:pos="288"/>
          <w:tab w:val="decimal" w:pos="504"/>
        </w:tabs>
        <w:spacing w:before="324"/>
        <w:ind w:left="216"/>
        <w:rPr>
          <w:rFonts w:ascii="Times New Roman" w:hAnsi="Times New Roman"/>
          <w:color w:val="000000"/>
          <w:spacing w:val="-6"/>
          <w:w w:val="105"/>
          <w:sz w:val="28"/>
          <w:u w:val="single"/>
          <w:lang w:val="fr-FR"/>
        </w:rPr>
      </w:pPr>
      <w:r>
        <w:rPr>
          <w:rFonts w:ascii="Times New Roman" w:hAnsi="Times New Roman"/>
          <w:color w:val="000000"/>
          <w:spacing w:val="-6"/>
          <w:w w:val="105"/>
          <w:sz w:val="28"/>
          <w:u w:val="single"/>
          <w:lang w:val="fr-FR"/>
        </w:rPr>
        <w:t>Objectifs de l’ECUE</w:t>
      </w:r>
      <w:r>
        <w:rPr>
          <w:rFonts w:ascii="Times New Roman" w:hAnsi="Times New Roman"/>
          <w:b/>
          <w:color w:val="000000"/>
          <w:spacing w:val="-6"/>
          <w:sz w:val="28"/>
          <w:lang w:val="fr-FR"/>
        </w:rPr>
        <w:t xml:space="preserve"> :</w:t>
      </w:r>
    </w:p>
    <w:p w:rsidR="004B4B87" w:rsidRDefault="00EB29DD">
      <w:pPr>
        <w:ind w:left="144" w:right="936" w:firstLine="432"/>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Cet enseignement a pour objectifs d’éclairer les étudiants sur tous les </w:t>
      </w:r>
      <w:r>
        <w:rPr>
          <w:rFonts w:ascii="Times New Roman" w:hAnsi="Times New Roman"/>
          <w:color w:val="000000"/>
          <w:spacing w:val="-6"/>
          <w:w w:val="105"/>
          <w:sz w:val="28"/>
          <w:lang w:val="fr-FR"/>
        </w:rPr>
        <w:t xml:space="preserve">aspects juridiques de l’Assurance et de clarifier les exigences légales et </w:t>
      </w:r>
      <w:r>
        <w:rPr>
          <w:rFonts w:ascii="Times New Roman" w:hAnsi="Times New Roman"/>
          <w:color w:val="000000"/>
          <w:spacing w:val="-5"/>
          <w:w w:val="105"/>
          <w:sz w:val="28"/>
          <w:lang w:val="fr-FR"/>
        </w:rPr>
        <w:t>réglementaires du contrat d’assurance en général.</w:t>
      </w:r>
    </w:p>
    <w:p w:rsidR="004B4B87" w:rsidRDefault="00EB29DD">
      <w:pPr>
        <w:ind w:left="144" w:right="216"/>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De plus, cet enseignement de </w:t>
      </w:r>
      <w:r>
        <w:rPr>
          <w:rFonts w:ascii="Times New Roman" w:hAnsi="Times New Roman"/>
          <w:b/>
          <w:i/>
          <w:color w:val="000000"/>
          <w:spacing w:val="-8"/>
          <w:w w:val="105"/>
          <w:sz w:val="28"/>
          <w:lang w:val="fr-FR"/>
        </w:rPr>
        <w:t>formation générale</w:t>
      </w:r>
      <w:r>
        <w:rPr>
          <w:rFonts w:ascii="Times New Roman" w:hAnsi="Times New Roman"/>
          <w:color w:val="000000"/>
          <w:spacing w:val="-8"/>
          <w:w w:val="105"/>
          <w:sz w:val="28"/>
          <w:lang w:val="fr-FR"/>
        </w:rPr>
        <w:t xml:space="preserve"> trace au profit de l’étudiant le </w:t>
      </w:r>
      <w:r>
        <w:rPr>
          <w:rFonts w:ascii="Times New Roman" w:hAnsi="Times New Roman"/>
          <w:color w:val="000000"/>
          <w:spacing w:val="-3"/>
          <w:w w:val="105"/>
          <w:sz w:val="28"/>
          <w:lang w:val="fr-FR"/>
        </w:rPr>
        <w:t xml:space="preserve">cadre juridique pour la conclusion du contrat d’assurance, l’objet du contrat et </w:t>
      </w:r>
      <w:r>
        <w:rPr>
          <w:rFonts w:ascii="Times New Roman" w:hAnsi="Times New Roman"/>
          <w:color w:val="000000"/>
          <w:spacing w:val="-2"/>
          <w:w w:val="105"/>
          <w:sz w:val="28"/>
          <w:lang w:val="fr-FR"/>
        </w:rPr>
        <w:t xml:space="preserve">de sa gestion courante entre les différents partenaires à la convention </w:t>
      </w:r>
      <w:r>
        <w:rPr>
          <w:rFonts w:ascii="Times New Roman" w:hAnsi="Times New Roman"/>
          <w:color w:val="000000"/>
          <w:w w:val="105"/>
          <w:sz w:val="28"/>
          <w:lang w:val="fr-FR"/>
        </w:rPr>
        <w:t>d’assurance.</w:t>
      </w:r>
    </w:p>
    <w:p w:rsidR="004B4B87" w:rsidRDefault="00EB29DD">
      <w:pPr>
        <w:ind w:left="144" w:right="144" w:firstLine="144"/>
        <w:rPr>
          <w:rFonts w:ascii="Times New Roman" w:hAnsi="Times New Roman"/>
          <w:color w:val="000000"/>
          <w:w w:val="105"/>
          <w:sz w:val="28"/>
          <w:lang w:val="fr-FR"/>
        </w:rPr>
      </w:pPr>
      <w:r>
        <w:rPr>
          <w:rFonts w:ascii="Times New Roman" w:hAnsi="Times New Roman"/>
          <w:color w:val="000000"/>
          <w:w w:val="105"/>
          <w:sz w:val="28"/>
          <w:lang w:val="fr-FR"/>
        </w:rPr>
        <w:t xml:space="preserve">La deuxième partie de l’enseignement vise à doter les apprenants des </w:t>
      </w:r>
      <w:r>
        <w:rPr>
          <w:rFonts w:ascii="Times New Roman" w:hAnsi="Times New Roman"/>
          <w:color w:val="000000"/>
          <w:spacing w:val="-1"/>
          <w:w w:val="105"/>
          <w:sz w:val="28"/>
          <w:lang w:val="fr-FR"/>
        </w:rPr>
        <w:t xml:space="preserve">connaissances juridiques nécessaires pour traiter les questions pointues </w:t>
      </w:r>
      <w:r>
        <w:rPr>
          <w:rFonts w:ascii="Times New Roman" w:hAnsi="Times New Roman"/>
          <w:color w:val="000000"/>
          <w:spacing w:val="-10"/>
          <w:w w:val="105"/>
          <w:sz w:val="28"/>
          <w:lang w:val="fr-FR"/>
        </w:rPr>
        <w:t xml:space="preserve">inhérentes à la gestion de la prime et au contentieux qui en découle, à la question </w:t>
      </w:r>
      <w:r>
        <w:rPr>
          <w:rFonts w:ascii="Times New Roman" w:hAnsi="Times New Roman"/>
          <w:color w:val="000000"/>
          <w:spacing w:val="-4"/>
          <w:w w:val="105"/>
          <w:sz w:val="28"/>
          <w:lang w:val="fr-FR"/>
        </w:rPr>
        <w:t>délicate de la fixation de la somme assurée ou des intérêts assurables et surtout les divers points juridiques liés au sinistre et la préservation des droits des</w:t>
      </w:r>
    </w:p>
    <w:p w:rsidR="004B4B87" w:rsidRDefault="00F10CCA">
      <w:pPr>
        <w:spacing w:before="36"/>
        <w:ind w:left="144"/>
        <w:rPr>
          <w:rFonts w:ascii="Times New Roman" w:hAnsi="Times New Roman"/>
          <w:color w:val="000000"/>
          <w:spacing w:val="-5"/>
          <w:w w:val="105"/>
          <w:sz w:val="28"/>
          <w:lang w:val="fr-FR"/>
        </w:rPr>
      </w:pPr>
      <w:r>
        <w:rPr>
          <w:rFonts w:ascii="Times New Roman" w:hAnsi="Times New Roman"/>
          <w:color w:val="000000"/>
          <w:spacing w:val="-5"/>
          <w:w w:val="105"/>
          <w:sz w:val="28"/>
          <w:lang w:val="fr-FR"/>
        </w:rPr>
        <w:t>Parties</w:t>
      </w:r>
      <w:r w:rsidR="00EB29DD">
        <w:rPr>
          <w:rFonts w:ascii="Times New Roman" w:hAnsi="Times New Roman"/>
          <w:color w:val="000000"/>
          <w:spacing w:val="-5"/>
          <w:w w:val="105"/>
          <w:sz w:val="28"/>
          <w:lang w:val="fr-FR"/>
        </w:rPr>
        <w:t xml:space="preserve"> et des tiers en cas d’occurrence.</w:t>
      </w:r>
    </w:p>
    <w:p w:rsidR="004B4B87" w:rsidRDefault="00EB29DD">
      <w:pPr>
        <w:ind w:left="144" w:right="144"/>
        <w:rPr>
          <w:rFonts w:ascii="Times New Roman" w:hAnsi="Times New Roman"/>
          <w:color w:val="000000"/>
          <w:spacing w:val="-6"/>
          <w:w w:val="105"/>
          <w:sz w:val="28"/>
          <w:lang w:val="fr-FR"/>
        </w:rPr>
      </w:pPr>
      <w:r>
        <w:rPr>
          <w:rFonts w:ascii="Times New Roman" w:hAnsi="Times New Roman"/>
          <w:color w:val="000000"/>
          <w:spacing w:val="-6"/>
          <w:w w:val="105"/>
          <w:sz w:val="28"/>
          <w:lang w:val="fr-FR"/>
        </w:rPr>
        <w:t>Une partie spéciale sera réservée aux règles pratiques des procédures applicables au contentieux en matière d’assurance.</w:t>
      </w:r>
    </w:p>
    <w:p w:rsidR="004B4B87" w:rsidRDefault="00EB29DD">
      <w:pPr>
        <w:numPr>
          <w:ilvl w:val="0"/>
          <w:numId w:val="8"/>
        </w:numPr>
        <w:tabs>
          <w:tab w:val="clear" w:pos="288"/>
          <w:tab w:val="decimal" w:pos="504"/>
        </w:tabs>
        <w:spacing w:before="324"/>
        <w:ind w:left="216"/>
        <w:rPr>
          <w:rFonts w:ascii="Times New Roman" w:hAnsi="Times New Roman"/>
          <w:color w:val="000000"/>
          <w:spacing w:val="-6"/>
          <w:w w:val="105"/>
          <w:sz w:val="28"/>
          <w:u w:val="single"/>
          <w:lang w:val="fr-FR"/>
        </w:rPr>
      </w:pP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324"/>
        <w:ind w:left="144"/>
        <w:rPr>
          <w:rFonts w:ascii="Times New Roman" w:hAnsi="Times New Roman"/>
          <w:i/>
          <w:color w:val="000000"/>
          <w:spacing w:val="-4"/>
          <w:w w:val="105"/>
          <w:sz w:val="28"/>
          <w:u w:val="single"/>
          <w:lang w:val="fr-FR"/>
        </w:rPr>
      </w:pPr>
      <w:r>
        <w:rPr>
          <w:rFonts w:ascii="Times New Roman" w:hAnsi="Times New Roman"/>
          <w:i/>
          <w:color w:val="000000"/>
          <w:spacing w:val="-4"/>
          <w:w w:val="105"/>
          <w:sz w:val="28"/>
          <w:u w:val="single"/>
          <w:lang w:val="fr-FR"/>
        </w:rPr>
        <w:t>Introduction générale</w:t>
      </w:r>
      <w:r>
        <w:rPr>
          <w:rFonts w:ascii="Times New Roman" w:hAnsi="Times New Roman"/>
          <w:color w:val="000000"/>
          <w:spacing w:val="-4"/>
          <w:w w:val="105"/>
          <w:sz w:val="28"/>
          <w:lang w:val="fr-FR"/>
        </w:rPr>
        <w:t xml:space="preserve"> :</w:t>
      </w:r>
    </w:p>
    <w:p w:rsidR="004B4B87" w:rsidRDefault="00EB29DD">
      <w:pPr>
        <w:ind w:left="432"/>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Wingdings" w:hAnsi="Wingdings"/>
          <w:color w:val="000000"/>
          <w:sz w:val="6"/>
          <w:lang w:val="fr-FR"/>
        </w:rPr>
        <w:t></w:t>
      </w:r>
      <w:r>
        <w:rPr>
          <w:rFonts w:ascii="Times New Roman" w:hAnsi="Times New Roman"/>
          <w:color w:val="000000"/>
          <w:w w:val="105"/>
          <w:sz w:val="28"/>
          <w:lang w:val="fr-FR"/>
        </w:rPr>
        <w:t>Préliminaires sur la prémunition contre les risques</w:t>
      </w:r>
    </w:p>
    <w:p w:rsidR="004B4B87" w:rsidRDefault="00EB29DD">
      <w:pPr>
        <w:spacing w:before="36" w:line="211" w:lineRule="auto"/>
        <w:ind w:left="432"/>
        <w:rPr>
          <w:rFonts w:ascii="Wingdings" w:hAnsi="Wingdings"/>
          <w:color w:val="000000"/>
          <w:spacing w:val="6"/>
          <w:sz w:val="6"/>
          <w:lang w:val="fr-FR"/>
        </w:rPr>
      </w:pPr>
      <w:r>
        <w:rPr>
          <w:rFonts w:ascii="Wingdings" w:hAnsi="Wingdings"/>
          <w:color w:val="000000"/>
          <w:spacing w:val="6"/>
          <w:sz w:val="6"/>
          <w:lang w:val="fr-FR"/>
        </w:rPr>
        <w:t></w:t>
      </w:r>
      <w:r>
        <w:rPr>
          <w:rFonts w:ascii="Wingdings" w:hAnsi="Wingdings"/>
          <w:color w:val="000000"/>
          <w:spacing w:val="6"/>
          <w:sz w:val="6"/>
          <w:lang w:val="fr-FR"/>
        </w:rPr>
        <w:t></w:t>
      </w:r>
      <w:r>
        <w:rPr>
          <w:rFonts w:ascii="Wingdings" w:hAnsi="Wingdings"/>
          <w:color w:val="000000"/>
          <w:spacing w:val="6"/>
          <w:sz w:val="6"/>
          <w:lang w:val="fr-FR"/>
        </w:rPr>
        <w:t></w:t>
      </w:r>
      <w:r>
        <w:rPr>
          <w:rFonts w:ascii="Times New Roman" w:hAnsi="Times New Roman"/>
          <w:color w:val="000000"/>
          <w:spacing w:val="6"/>
          <w:w w:val="105"/>
          <w:sz w:val="28"/>
          <w:lang w:val="fr-FR"/>
        </w:rPr>
        <w:t>Rôles de l’assurance</w:t>
      </w:r>
    </w:p>
    <w:p w:rsidR="004B4B87" w:rsidRDefault="00EB29DD" w:rsidP="009448F1">
      <w:pPr>
        <w:ind w:left="432" w:right="4317"/>
        <w:rPr>
          <w:rFonts w:ascii="Wingdings" w:hAnsi="Wingdings"/>
          <w:color w:val="000000"/>
          <w:spacing w:val="1"/>
          <w:sz w:val="6"/>
          <w:lang w:val="fr-FR"/>
        </w:rPr>
      </w:pPr>
      <w:r>
        <w:rPr>
          <w:rFonts w:ascii="Wingdings" w:hAnsi="Wingdings"/>
          <w:color w:val="000000"/>
          <w:spacing w:val="1"/>
          <w:sz w:val="6"/>
          <w:lang w:val="fr-FR"/>
        </w:rPr>
        <w:t></w:t>
      </w:r>
      <w:r>
        <w:rPr>
          <w:rFonts w:ascii="Wingdings" w:hAnsi="Wingdings"/>
          <w:color w:val="000000"/>
          <w:spacing w:val="1"/>
          <w:sz w:val="6"/>
          <w:lang w:val="fr-FR"/>
        </w:rPr>
        <w:t></w:t>
      </w:r>
      <w:r>
        <w:rPr>
          <w:rFonts w:ascii="Wingdings" w:hAnsi="Wingdings"/>
          <w:color w:val="000000"/>
          <w:spacing w:val="1"/>
          <w:sz w:val="6"/>
          <w:lang w:val="fr-FR"/>
        </w:rPr>
        <w:t></w:t>
      </w:r>
      <w:r>
        <w:rPr>
          <w:rFonts w:ascii="Times New Roman" w:hAnsi="Times New Roman"/>
          <w:color w:val="000000"/>
          <w:spacing w:val="1"/>
          <w:w w:val="105"/>
          <w:sz w:val="28"/>
          <w:lang w:val="fr-FR"/>
        </w:rPr>
        <w:t xml:space="preserve">Eléments de l’opération d’assurance </w:t>
      </w:r>
      <w:r>
        <w:rPr>
          <w:rFonts w:ascii="Wingdings" w:hAnsi="Wingdings"/>
          <w:color w:val="000000"/>
          <w:spacing w:val="4"/>
          <w:sz w:val="6"/>
          <w:lang w:val="fr-FR"/>
        </w:rPr>
        <w:t></w:t>
      </w:r>
      <w:r>
        <w:rPr>
          <w:rFonts w:ascii="Wingdings" w:hAnsi="Wingdings"/>
          <w:color w:val="000000"/>
          <w:spacing w:val="4"/>
          <w:sz w:val="6"/>
          <w:lang w:val="fr-FR"/>
        </w:rPr>
        <w:t></w:t>
      </w:r>
      <w:r>
        <w:rPr>
          <w:rFonts w:ascii="Wingdings" w:hAnsi="Wingdings"/>
          <w:color w:val="000000"/>
          <w:spacing w:val="4"/>
          <w:sz w:val="6"/>
          <w:lang w:val="fr-FR"/>
        </w:rPr>
        <w:t></w:t>
      </w:r>
      <w:r w:rsidR="009448F1">
        <w:rPr>
          <w:rFonts w:ascii="Times New Roman" w:hAnsi="Times New Roman"/>
          <w:color w:val="000000"/>
          <w:spacing w:val="4"/>
          <w:w w:val="105"/>
          <w:sz w:val="28"/>
          <w:lang w:val="fr-FR"/>
        </w:rPr>
        <w:t xml:space="preserve">Loi des grand </w:t>
      </w:r>
      <w:r>
        <w:rPr>
          <w:rFonts w:ascii="Times New Roman" w:hAnsi="Times New Roman"/>
          <w:color w:val="000000"/>
          <w:spacing w:val="4"/>
          <w:w w:val="105"/>
          <w:sz w:val="28"/>
          <w:lang w:val="fr-FR"/>
        </w:rPr>
        <w:t>nombres</w:t>
      </w:r>
    </w:p>
    <w:p w:rsidR="004B4B87" w:rsidRDefault="00EB29DD" w:rsidP="009448F1">
      <w:pPr>
        <w:tabs>
          <w:tab w:val="left" w:pos="7797"/>
        </w:tabs>
        <w:ind w:left="432" w:right="2757"/>
        <w:rPr>
          <w:rFonts w:ascii="Wingdings" w:hAnsi="Wingdings"/>
          <w:color w:val="000000"/>
          <w:spacing w:val="2"/>
          <w:sz w:val="6"/>
          <w:lang w:val="fr-FR"/>
        </w:rPr>
      </w:pPr>
      <w:r>
        <w:rPr>
          <w:rFonts w:ascii="Wingdings" w:hAnsi="Wingdings"/>
          <w:color w:val="000000"/>
          <w:spacing w:val="2"/>
          <w:sz w:val="6"/>
          <w:lang w:val="fr-FR"/>
        </w:rPr>
        <w:t></w:t>
      </w: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color w:val="000000"/>
          <w:spacing w:val="2"/>
          <w:w w:val="105"/>
          <w:sz w:val="28"/>
          <w:lang w:val="fr-FR"/>
        </w:rPr>
        <w:t xml:space="preserve">Classification légale des assurances </w:t>
      </w:r>
      <w:r>
        <w:rPr>
          <w:rFonts w:ascii="Wingdings" w:hAnsi="Wingdings"/>
          <w:color w:val="000000"/>
          <w:sz w:val="6"/>
          <w:lang w:val="fr-FR"/>
        </w:rPr>
        <w:t></w:t>
      </w:r>
      <w:r>
        <w:rPr>
          <w:rFonts w:ascii="Wingdings" w:hAnsi="Wingdings"/>
          <w:color w:val="000000"/>
          <w:sz w:val="6"/>
          <w:lang w:val="fr-FR"/>
        </w:rPr>
        <w:t></w:t>
      </w:r>
      <w:r>
        <w:rPr>
          <w:rFonts w:ascii="Wingdings" w:hAnsi="Wingdings"/>
          <w:color w:val="000000"/>
          <w:sz w:val="6"/>
          <w:lang w:val="fr-FR"/>
        </w:rPr>
        <w:t></w:t>
      </w:r>
      <w:r>
        <w:rPr>
          <w:rFonts w:ascii="Times New Roman" w:hAnsi="Times New Roman"/>
          <w:color w:val="000000"/>
          <w:w w:val="105"/>
          <w:sz w:val="28"/>
          <w:lang w:val="fr-FR"/>
        </w:rPr>
        <w:t>Principales divisions des assurances</w:t>
      </w:r>
    </w:p>
    <w:p w:rsidR="004B4B87" w:rsidRDefault="00EB29DD">
      <w:pPr>
        <w:ind w:left="144"/>
        <w:rPr>
          <w:rFonts w:ascii="Times New Roman" w:hAnsi="Times New Roman"/>
          <w:i/>
          <w:color w:val="000000"/>
          <w:spacing w:val="-5"/>
          <w:w w:val="105"/>
          <w:sz w:val="28"/>
          <w:u w:val="single"/>
          <w:lang w:val="fr-FR"/>
        </w:rPr>
      </w:pPr>
      <w:r>
        <w:rPr>
          <w:rFonts w:ascii="Times New Roman" w:hAnsi="Times New Roman"/>
          <w:i/>
          <w:color w:val="000000"/>
          <w:spacing w:val="-5"/>
          <w:w w:val="105"/>
          <w:sz w:val="28"/>
          <w:u w:val="single"/>
          <w:lang w:val="fr-FR"/>
        </w:rPr>
        <w:t>Première chapitre</w:t>
      </w:r>
      <w:r>
        <w:rPr>
          <w:rFonts w:ascii="Times New Roman" w:hAnsi="Times New Roman"/>
          <w:color w:val="000000"/>
          <w:spacing w:val="-5"/>
          <w:w w:val="105"/>
          <w:sz w:val="28"/>
          <w:lang w:val="fr-FR"/>
        </w:rPr>
        <w:t xml:space="preserve"> : Le contenu du contrat d’assurance</w:t>
      </w:r>
    </w:p>
    <w:p w:rsidR="004B4B87" w:rsidRDefault="00EB29DD">
      <w:pPr>
        <w:spacing w:before="36" w:line="204" w:lineRule="auto"/>
        <w:ind w:left="144"/>
        <w:rPr>
          <w:rFonts w:ascii="Times New Roman" w:hAnsi="Times New Roman"/>
          <w:color w:val="000000"/>
          <w:spacing w:val="-6"/>
          <w:w w:val="105"/>
          <w:sz w:val="28"/>
          <w:lang w:val="fr-FR"/>
        </w:rPr>
      </w:pPr>
      <w:r>
        <w:rPr>
          <w:rFonts w:ascii="Times New Roman" w:hAnsi="Times New Roman"/>
          <w:color w:val="000000"/>
          <w:spacing w:val="-6"/>
          <w:w w:val="105"/>
          <w:sz w:val="28"/>
          <w:lang w:val="fr-FR"/>
        </w:rPr>
        <w:t>* Conclusion du contrat d’assurance</w:t>
      </w:r>
    </w:p>
    <w:p w:rsidR="004B4B87" w:rsidRDefault="00EB29DD">
      <w:pPr>
        <w:spacing w:before="72" w:line="206" w:lineRule="auto"/>
        <w:ind w:left="792"/>
        <w:rPr>
          <w:rFonts w:ascii="Times New Roman" w:hAnsi="Times New Roman"/>
          <w:color w:val="000000"/>
          <w:spacing w:val="-6"/>
          <w:w w:val="105"/>
          <w:sz w:val="28"/>
          <w:lang w:val="fr-FR"/>
        </w:rPr>
      </w:pPr>
      <w:r>
        <w:rPr>
          <w:rFonts w:ascii="Times New Roman" w:hAnsi="Times New Roman"/>
          <w:color w:val="000000"/>
          <w:spacing w:val="-6"/>
          <w:w w:val="105"/>
          <w:sz w:val="28"/>
          <w:lang w:val="fr-FR"/>
        </w:rPr>
        <w:t>* Formation du contrat d’assurance</w:t>
      </w:r>
    </w:p>
    <w:p w:rsidR="004B4B87" w:rsidRPr="00252041" w:rsidRDefault="004B4B87">
      <w:pPr>
        <w:rPr>
          <w:lang w:val="fr-FR"/>
        </w:rPr>
        <w:sectPr w:rsidR="004B4B87" w:rsidRPr="00252041">
          <w:headerReference w:type="default" r:id="rId44"/>
          <w:footerReference w:type="default" r:id="rId45"/>
          <w:pgSz w:w="11918" w:h="16854"/>
          <w:pgMar w:top="2210" w:right="1215" w:bottom="623" w:left="1283" w:header="0" w:footer="717" w:gutter="0"/>
          <w:cols w:space="720"/>
        </w:sectPr>
      </w:pPr>
    </w:p>
    <w:p w:rsidR="004B4B87" w:rsidRDefault="00EB29DD">
      <w:pPr>
        <w:spacing w:line="206" w:lineRule="auto"/>
        <w:ind w:left="792"/>
        <w:rPr>
          <w:rFonts w:ascii="Times New Roman" w:hAnsi="Times New Roman"/>
          <w:color w:val="000000"/>
          <w:spacing w:val="-4"/>
          <w:w w:val="105"/>
          <w:sz w:val="28"/>
          <w:lang w:val="fr-FR"/>
        </w:rPr>
      </w:pPr>
      <w:r>
        <w:rPr>
          <w:rFonts w:ascii="Times New Roman" w:hAnsi="Times New Roman"/>
          <w:color w:val="000000"/>
          <w:spacing w:val="-4"/>
          <w:w w:val="105"/>
          <w:sz w:val="28"/>
          <w:lang w:val="fr-FR"/>
        </w:rPr>
        <w:lastRenderedPageBreak/>
        <w:t>* Prise d’effet du contrat</w:t>
      </w:r>
    </w:p>
    <w:p w:rsidR="004B4B87" w:rsidRDefault="00EB29DD">
      <w:pPr>
        <w:spacing w:before="36" w:line="206" w:lineRule="auto"/>
        <w:ind w:left="792"/>
        <w:rPr>
          <w:rFonts w:ascii="Times New Roman" w:hAnsi="Times New Roman"/>
          <w:color w:val="000000"/>
          <w:spacing w:val="-6"/>
          <w:w w:val="105"/>
          <w:sz w:val="28"/>
          <w:lang w:val="fr-FR"/>
        </w:rPr>
      </w:pPr>
      <w:r>
        <w:rPr>
          <w:rFonts w:ascii="Times New Roman" w:hAnsi="Times New Roman"/>
          <w:color w:val="000000"/>
          <w:spacing w:val="-6"/>
          <w:w w:val="105"/>
          <w:sz w:val="28"/>
          <w:lang w:val="fr-FR"/>
        </w:rPr>
        <w:t>* Preuve du contrat d’assurance</w:t>
      </w:r>
    </w:p>
    <w:p w:rsidR="004B4B87" w:rsidRDefault="00EB29DD">
      <w:pPr>
        <w:spacing w:before="72" w:line="206" w:lineRule="auto"/>
        <w:ind w:left="792"/>
        <w:rPr>
          <w:rFonts w:ascii="Times New Roman" w:hAnsi="Times New Roman"/>
          <w:color w:val="000000"/>
          <w:spacing w:val="-6"/>
          <w:w w:val="105"/>
          <w:sz w:val="28"/>
          <w:lang w:val="fr-FR"/>
        </w:rPr>
      </w:pPr>
      <w:r>
        <w:rPr>
          <w:rFonts w:ascii="Times New Roman" w:hAnsi="Times New Roman"/>
          <w:color w:val="000000"/>
          <w:spacing w:val="-6"/>
          <w:w w:val="105"/>
          <w:sz w:val="28"/>
          <w:lang w:val="fr-FR"/>
        </w:rPr>
        <w:t>* Modification au contrat d’assurance</w:t>
      </w:r>
    </w:p>
    <w:p w:rsidR="004B4B87" w:rsidRDefault="00EB29DD">
      <w:pPr>
        <w:spacing w:before="72" w:line="206" w:lineRule="auto"/>
        <w:ind w:left="792"/>
        <w:rPr>
          <w:rFonts w:ascii="Times New Roman" w:hAnsi="Times New Roman"/>
          <w:color w:val="000000"/>
          <w:spacing w:val="-6"/>
          <w:w w:val="105"/>
          <w:sz w:val="28"/>
          <w:lang w:val="fr-FR"/>
        </w:rPr>
      </w:pPr>
      <w:r>
        <w:rPr>
          <w:rFonts w:ascii="Times New Roman" w:hAnsi="Times New Roman"/>
          <w:color w:val="000000"/>
          <w:spacing w:val="-6"/>
          <w:w w:val="105"/>
          <w:sz w:val="28"/>
          <w:lang w:val="fr-FR"/>
        </w:rPr>
        <w:t>* Durée et cession du contrat d’assurance</w:t>
      </w:r>
    </w:p>
    <w:p w:rsidR="004B4B87" w:rsidRDefault="00EB29DD">
      <w:pPr>
        <w:spacing w:before="72" w:line="206" w:lineRule="auto"/>
        <w:ind w:left="792"/>
        <w:rPr>
          <w:rFonts w:ascii="Times New Roman" w:hAnsi="Times New Roman"/>
          <w:color w:val="000000"/>
          <w:spacing w:val="-6"/>
          <w:w w:val="105"/>
          <w:sz w:val="28"/>
          <w:lang w:val="fr-FR"/>
        </w:rPr>
      </w:pPr>
      <w:r>
        <w:rPr>
          <w:rFonts w:ascii="Times New Roman" w:hAnsi="Times New Roman"/>
          <w:color w:val="000000"/>
          <w:spacing w:val="-6"/>
          <w:w w:val="105"/>
          <w:sz w:val="28"/>
          <w:lang w:val="fr-FR"/>
        </w:rPr>
        <w:t>* Transmission du contrat d’assurance</w:t>
      </w:r>
    </w:p>
    <w:p w:rsidR="007D3C7F" w:rsidRDefault="007D3C7F">
      <w:pPr>
        <w:ind w:left="144" w:right="3384"/>
        <w:rPr>
          <w:rFonts w:ascii="Times New Roman" w:hAnsi="Times New Roman"/>
          <w:i/>
          <w:color w:val="000000"/>
          <w:spacing w:val="-5"/>
          <w:w w:val="105"/>
          <w:sz w:val="28"/>
          <w:u w:val="single"/>
          <w:lang w:val="fr-FR"/>
        </w:rPr>
      </w:pPr>
    </w:p>
    <w:p w:rsidR="004B4B87" w:rsidRDefault="00EB29DD">
      <w:pPr>
        <w:ind w:left="144" w:right="3384"/>
        <w:rPr>
          <w:rFonts w:ascii="Times New Roman" w:hAnsi="Times New Roman"/>
          <w:i/>
          <w:color w:val="000000"/>
          <w:spacing w:val="-5"/>
          <w:w w:val="105"/>
          <w:sz w:val="28"/>
          <w:u w:val="single"/>
          <w:lang w:val="fr-FR"/>
        </w:rPr>
      </w:pPr>
      <w:r>
        <w:rPr>
          <w:rFonts w:ascii="Times New Roman" w:hAnsi="Times New Roman"/>
          <w:i/>
          <w:color w:val="000000"/>
          <w:spacing w:val="-5"/>
          <w:w w:val="105"/>
          <w:sz w:val="28"/>
          <w:u w:val="single"/>
          <w:lang w:val="fr-FR"/>
        </w:rPr>
        <w:t xml:space="preserve">Deuxième chapitre </w:t>
      </w:r>
      <w:r>
        <w:rPr>
          <w:rFonts w:ascii="Times New Roman" w:hAnsi="Times New Roman"/>
          <w:color w:val="000000"/>
          <w:spacing w:val="-5"/>
          <w:w w:val="105"/>
          <w:sz w:val="28"/>
          <w:lang w:val="fr-FR"/>
        </w:rPr>
        <w:t xml:space="preserve"> : L’objet du contrat d’assurance </w:t>
      </w:r>
      <w:r>
        <w:rPr>
          <w:rFonts w:ascii="Wingdings 2" w:hAnsi="Wingdings 2"/>
          <w:color w:val="000000"/>
          <w:spacing w:val="2"/>
          <w:sz w:val="6"/>
          <w:lang w:val="fr-FR"/>
        </w:rPr>
        <w:t></w:t>
      </w:r>
      <w:r>
        <w:rPr>
          <w:rFonts w:ascii="Wingdings 2" w:hAnsi="Wingdings 2"/>
          <w:color w:val="000000"/>
          <w:spacing w:val="2"/>
          <w:sz w:val="6"/>
          <w:lang w:val="fr-FR"/>
        </w:rPr>
        <w:t></w:t>
      </w:r>
      <w:r>
        <w:rPr>
          <w:rFonts w:ascii="Times New Roman" w:hAnsi="Times New Roman"/>
          <w:color w:val="000000"/>
          <w:spacing w:val="2"/>
          <w:w w:val="105"/>
          <w:sz w:val="28"/>
          <w:lang w:val="fr-FR"/>
        </w:rPr>
        <w:t>Prise en charge du risque par l’Assureur</w:t>
      </w:r>
    </w:p>
    <w:p w:rsidR="004B4B87" w:rsidRDefault="00EB29DD">
      <w:pPr>
        <w:ind w:left="432"/>
        <w:rPr>
          <w:rFonts w:ascii="Times New Roman" w:hAnsi="Times New Roman"/>
          <w:color w:val="000000"/>
          <w:spacing w:val="-4"/>
          <w:w w:val="105"/>
          <w:sz w:val="28"/>
          <w:lang w:val="fr-FR"/>
        </w:rPr>
      </w:pPr>
      <w:r>
        <w:rPr>
          <w:rFonts w:ascii="Times New Roman" w:hAnsi="Times New Roman"/>
          <w:color w:val="000000"/>
          <w:spacing w:val="-4"/>
          <w:w w:val="105"/>
          <w:sz w:val="28"/>
          <w:lang w:val="fr-FR"/>
        </w:rPr>
        <w:t>Caractéristiques du risque assurable</w:t>
      </w:r>
    </w:p>
    <w:p w:rsidR="004B4B87" w:rsidRDefault="00EB29DD">
      <w:pPr>
        <w:ind w:left="432"/>
        <w:rPr>
          <w:rFonts w:ascii="Times New Roman" w:hAnsi="Times New Roman"/>
          <w:color w:val="000000"/>
          <w:spacing w:val="-4"/>
          <w:w w:val="105"/>
          <w:sz w:val="28"/>
          <w:lang w:val="fr-FR"/>
        </w:rPr>
      </w:pPr>
      <w:r>
        <w:rPr>
          <w:rFonts w:ascii="Times New Roman" w:hAnsi="Times New Roman"/>
          <w:color w:val="000000"/>
          <w:spacing w:val="-4"/>
          <w:w w:val="105"/>
          <w:sz w:val="28"/>
          <w:lang w:val="fr-FR"/>
        </w:rPr>
        <w:t>Limite de la garantie de l’assureur</w:t>
      </w:r>
    </w:p>
    <w:p w:rsidR="004B4B87" w:rsidRDefault="00EB29DD">
      <w:pPr>
        <w:ind w:left="432"/>
        <w:rPr>
          <w:rFonts w:ascii="Times New Roman" w:hAnsi="Times New Roman"/>
          <w:color w:val="000000"/>
          <w:spacing w:val="-4"/>
          <w:w w:val="105"/>
          <w:sz w:val="28"/>
          <w:lang w:val="fr-FR"/>
        </w:rPr>
      </w:pPr>
      <w:r>
        <w:rPr>
          <w:rFonts w:ascii="Times New Roman" w:hAnsi="Times New Roman"/>
          <w:color w:val="000000"/>
          <w:spacing w:val="-4"/>
          <w:w w:val="105"/>
          <w:sz w:val="28"/>
          <w:lang w:val="fr-FR"/>
        </w:rPr>
        <w:t>Hypothèse de la perte de la chose assurée</w:t>
      </w:r>
    </w:p>
    <w:p w:rsidR="004B4B87" w:rsidRDefault="00EB29DD">
      <w:pPr>
        <w:ind w:left="432"/>
        <w:rPr>
          <w:rFonts w:ascii="Times New Roman" w:hAnsi="Times New Roman"/>
          <w:color w:val="000000"/>
          <w:spacing w:val="-4"/>
          <w:w w:val="105"/>
          <w:sz w:val="28"/>
          <w:lang w:val="fr-FR"/>
        </w:rPr>
      </w:pPr>
      <w:r>
        <w:rPr>
          <w:rFonts w:ascii="Times New Roman" w:hAnsi="Times New Roman"/>
          <w:color w:val="000000"/>
          <w:spacing w:val="-4"/>
          <w:w w:val="105"/>
          <w:sz w:val="28"/>
          <w:lang w:val="fr-FR"/>
        </w:rPr>
        <w:t>Territorialité des risques</w:t>
      </w:r>
    </w:p>
    <w:p w:rsidR="004B4B87" w:rsidRDefault="00EB29DD">
      <w:pPr>
        <w:ind w:left="144"/>
        <w:rPr>
          <w:rFonts w:ascii="Wingdings 2" w:hAnsi="Wingdings 2"/>
          <w:color w:val="000000"/>
          <w:spacing w:val="4"/>
          <w:sz w:val="6"/>
          <w:lang w:val="fr-FR"/>
        </w:rPr>
      </w:pPr>
      <w:r>
        <w:rPr>
          <w:rFonts w:ascii="Wingdings 2" w:hAnsi="Wingdings 2"/>
          <w:color w:val="000000"/>
          <w:spacing w:val="4"/>
          <w:sz w:val="6"/>
          <w:lang w:val="fr-FR"/>
        </w:rPr>
        <w:t></w:t>
      </w:r>
      <w:r>
        <w:rPr>
          <w:rFonts w:ascii="Wingdings 2" w:hAnsi="Wingdings 2"/>
          <w:color w:val="000000"/>
          <w:spacing w:val="4"/>
          <w:sz w:val="6"/>
          <w:lang w:val="fr-FR"/>
        </w:rPr>
        <w:t></w:t>
      </w:r>
      <w:r>
        <w:rPr>
          <w:rFonts w:ascii="Times New Roman" w:hAnsi="Times New Roman"/>
          <w:color w:val="000000"/>
          <w:spacing w:val="4"/>
          <w:w w:val="105"/>
          <w:sz w:val="28"/>
          <w:lang w:val="fr-FR"/>
        </w:rPr>
        <w:t>Déclaration des risques assurés</w:t>
      </w:r>
    </w:p>
    <w:p w:rsidR="004B4B87" w:rsidRDefault="00EB29DD">
      <w:pPr>
        <w:ind w:left="576" w:right="3168"/>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Déclaration des risques à la conclusion du contrat </w:t>
      </w:r>
      <w:r>
        <w:rPr>
          <w:rFonts w:ascii="Times New Roman" w:hAnsi="Times New Roman"/>
          <w:color w:val="000000"/>
          <w:spacing w:val="-5"/>
          <w:w w:val="105"/>
          <w:sz w:val="28"/>
          <w:lang w:val="fr-FR"/>
        </w:rPr>
        <w:t>Déclaration des aggravations en cours de contrat</w:t>
      </w:r>
    </w:p>
    <w:p w:rsidR="004B4B87" w:rsidRDefault="00EB29DD">
      <w:pPr>
        <w:ind w:left="504" w:right="1800" w:hanging="360"/>
        <w:rPr>
          <w:rFonts w:ascii="Wingdings 2" w:hAnsi="Wingdings 2"/>
          <w:color w:val="000000"/>
          <w:spacing w:val="-5"/>
          <w:sz w:val="6"/>
          <w:lang w:val="fr-FR"/>
        </w:rPr>
      </w:pPr>
      <w:r>
        <w:rPr>
          <w:rFonts w:ascii="Wingdings 2" w:hAnsi="Wingdings 2"/>
          <w:color w:val="000000"/>
          <w:spacing w:val="-5"/>
          <w:sz w:val="6"/>
          <w:lang w:val="fr-FR"/>
        </w:rPr>
        <w:t></w:t>
      </w:r>
      <w:r>
        <w:rPr>
          <w:rFonts w:ascii="Wingdings 2" w:hAnsi="Wingdings 2"/>
          <w:color w:val="000000"/>
          <w:spacing w:val="-5"/>
          <w:sz w:val="6"/>
          <w:lang w:val="fr-FR"/>
        </w:rPr>
        <w:t></w:t>
      </w:r>
      <w:r>
        <w:rPr>
          <w:rFonts w:ascii="Times New Roman" w:hAnsi="Times New Roman"/>
          <w:color w:val="000000"/>
          <w:spacing w:val="-5"/>
          <w:w w:val="105"/>
          <w:sz w:val="28"/>
          <w:lang w:val="fr-FR"/>
        </w:rPr>
        <w:t xml:space="preserve">Sanctions des obligations de l’assuré en matière de déclaration </w:t>
      </w:r>
      <w:r>
        <w:rPr>
          <w:rFonts w:ascii="Times New Roman" w:hAnsi="Times New Roman"/>
          <w:color w:val="000000"/>
          <w:spacing w:val="-6"/>
          <w:w w:val="105"/>
          <w:sz w:val="28"/>
          <w:lang w:val="fr-FR"/>
        </w:rPr>
        <w:t>Hypothèse de bonne foi</w:t>
      </w:r>
    </w:p>
    <w:p w:rsidR="004B4B87" w:rsidRDefault="00EB29DD">
      <w:pPr>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Hypothèse de mauvaise foi</w:t>
      </w:r>
    </w:p>
    <w:p w:rsidR="004B4B87" w:rsidRDefault="00EB29DD">
      <w:pPr>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Irrégularité découverte avant ou après sinistre</w:t>
      </w:r>
    </w:p>
    <w:p w:rsidR="004B4B87" w:rsidRDefault="00EB29DD">
      <w:pPr>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Option de la résiliation du contrat</w:t>
      </w:r>
    </w:p>
    <w:p w:rsidR="004B4B87" w:rsidRDefault="00EB29DD">
      <w:pPr>
        <w:ind w:left="216"/>
        <w:rPr>
          <w:rFonts w:ascii="Wingdings 2" w:hAnsi="Wingdings 2"/>
          <w:color w:val="000000"/>
          <w:spacing w:val="1"/>
          <w:sz w:val="6"/>
          <w:lang w:val="fr-FR"/>
        </w:rPr>
      </w:pPr>
      <w:r>
        <w:rPr>
          <w:rFonts w:ascii="Wingdings 2" w:hAnsi="Wingdings 2"/>
          <w:color w:val="000000"/>
          <w:spacing w:val="1"/>
          <w:sz w:val="6"/>
          <w:lang w:val="fr-FR"/>
        </w:rPr>
        <w:t></w:t>
      </w:r>
      <w:r>
        <w:rPr>
          <w:rFonts w:ascii="Wingdings 2" w:hAnsi="Wingdings 2"/>
          <w:color w:val="000000"/>
          <w:spacing w:val="1"/>
          <w:sz w:val="6"/>
          <w:lang w:val="fr-FR"/>
        </w:rPr>
        <w:t></w:t>
      </w:r>
      <w:r>
        <w:rPr>
          <w:rFonts w:ascii="Times New Roman" w:hAnsi="Times New Roman"/>
          <w:color w:val="000000"/>
          <w:spacing w:val="1"/>
          <w:w w:val="105"/>
          <w:sz w:val="28"/>
          <w:lang w:val="fr-FR"/>
        </w:rPr>
        <w:t>Diminution des risques et solutions légales.</w:t>
      </w:r>
    </w:p>
    <w:p w:rsidR="004B4B87" w:rsidRDefault="00EB29DD">
      <w:pPr>
        <w:spacing w:line="264" w:lineRule="auto"/>
        <w:ind w:left="144"/>
        <w:rPr>
          <w:rFonts w:ascii="Times New Roman" w:hAnsi="Times New Roman"/>
          <w:i/>
          <w:color w:val="000000"/>
          <w:spacing w:val="-7"/>
          <w:w w:val="105"/>
          <w:sz w:val="28"/>
          <w:lang w:val="fr-FR"/>
        </w:rPr>
      </w:pPr>
      <w:r>
        <w:rPr>
          <w:rFonts w:ascii="Times New Roman" w:hAnsi="Times New Roman"/>
          <w:i/>
          <w:color w:val="000000"/>
          <w:spacing w:val="-7"/>
          <w:w w:val="105"/>
          <w:sz w:val="28"/>
          <w:lang w:val="fr-FR"/>
        </w:rPr>
        <w:t>Conclusion de la 1</w:t>
      </w:r>
      <w:r>
        <w:rPr>
          <w:rFonts w:ascii="Times New Roman" w:hAnsi="Times New Roman"/>
          <w:i/>
          <w:color w:val="000000"/>
          <w:spacing w:val="-7"/>
          <w:w w:val="105"/>
          <w:sz w:val="28"/>
          <w:vertAlign w:val="superscript"/>
          <w:lang w:val="fr-FR"/>
        </w:rPr>
        <w:t>ère</w:t>
      </w:r>
      <w:r>
        <w:rPr>
          <w:rFonts w:ascii="Times New Roman" w:hAnsi="Times New Roman"/>
          <w:i/>
          <w:color w:val="000000"/>
          <w:spacing w:val="-7"/>
          <w:w w:val="105"/>
          <w:sz w:val="28"/>
          <w:lang w:val="fr-FR"/>
        </w:rPr>
        <w:t xml:space="preserve"> partie</w:t>
      </w:r>
      <w:r>
        <w:rPr>
          <w:rFonts w:ascii="Times New Roman" w:hAnsi="Times New Roman"/>
          <w:color w:val="000000"/>
          <w:spacing w:val="-7"/>
          <w:w w:val="105"/>
          <w:sz w:val="28"/>
          <w:lang w:val="fr-FR"/>
        </w:rPr>
        <w:t xml:space="preserve"> : A propos de la conclusion du contrat d’assurance</w:t>
      </w:r>
    </w:p>
    <w:p w:rsidR="004B4B87" w:rsidRDefault="00EB29DD">
      <w:pPr>
        <w:ind w:left="3384"/>
        <w:rPr>
          <w:rFonts w:ascii="Times New Roman" w:hAnsi="Times New Roman"/>
          <w:color w:val="000000"/>
          <w:spacing w:val="-4"/>
          <w:w w:val="105"/>
          <w:sz w:val="28"/>
          <w:lang w:val="fr-FR"/>
        </w:rPr>
      </w:pPr>
      <w:r>
        <w:rPr>
          <w:rFonts w:ascii="Times New Roman" w:hAnsi="Times New Roman"/>
          <w:color w:val="000000"/>
          <w:spacing w:val="-4"/>
          <w:w w:val="105"/>
          <w:sz w:val="28"/>
          <w:lang w:val="fr-FR"/>
        </w:rPr>
        <w:t>par voie électronique et l’e-assurance.</w:t>
      </w:r>
    </w:p>
    <w:p w:rsidR="007D3C7F" w:rsidRDefault="007D3C7F">
      <w:pPr>
        <w:ind w:left="144"/>
        <w:rPr>
          <w:rFonts w:ascii="Times New Roman" w:hAnsi="Times New Roman"/>
          <w:i/>
          <w:color w:val="000000"/>
          <w:spacing w:val="-5"/>
          <w:w w:val="105"/>
          <w:sz w:val="28"/>
          <w:u w:val="single"/>
          <w:lang w:val="fr-FR"/>
        </w:rPr>
      </w:pPr>
    </w:p>
    <w:p w:rsidR="004B4B87" w:rsidRDefault="00EB29DD">
      <w:pPr>
        <w:ind w:left="144"/>
        <w:rPr>
          <w:rFonts w:ascii="Times New Roman" w:hAnsi="Times New Roman"/>
          <w:i/>
          <w:color w:val="000000"/>
          <w:spacing w:val="-5"/>
          <w:w w:val="105"/>
          <w:sz w:val="28"/>
          <w:u w:val="single"/>
          <w:lang w:val="fr-FR"/>
        </w:rPr>
      </w:pPr>
      <w:r>
        <w:rPr>
          <w:rFonts w:ascii="Times New Roman" w:hAnsi="Times New Roman"/>
          <w:i/>
          <w:color w:val="000000"/>
          <w:spacing w:val="-5"/>
          <w:w w:val="105"/>
          <w:sz w:val="28"/>
          <w:u w:val="single"/>
          <w:lang w:val="fr-FR"/>
        </w:rPr>
        <w:t>Troisième chapitre</w:t>
      </w:r>
      <w:r>
        <w:rPr>
          <w:rFonts w:ascii="Times New Roman" w:hAnsi="Times New Roman"/>
          <w:color w:val="000000"/>
          <w:spacing w:val="-5"/>
          <w:w w:val="105"/>
          <w:sz w:val="28"/>
          <w:lang w:val="fr-FR"/>
        </w:rPr>
        <w:t xml:space="preserve"> : La prime ou cotisation d’assurance</w:t>
      </w:r>
    </w:p>
    <w:p w:rsidR="004B4B87" w:rsidRDefault="00EB29DD">
      <w:pPr>
        <w:ind w:left="576"/>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 xml:space="preserve">Section 1 </w:t>
      </w:r>
      <w:r>
        <w:rPr>
          <w:rFonts w:ascii="Times New Roman" w:hAnsi="Times New Roman"/>
          <w:color w:val="000000"/>
          <w:spacing w:val="-5"/>
          <w:w w:val="105"/>
          <w:sz w:val="28"/>
          <w:lang w:val="fr-FR"/>
        </w:rPr>
        <w:t>: Eléments de calcul de la prime</w:t>
      </w:r>
    </w:p>
    <w:p w:rsidR="004B4B87" w:rsidRDefault="00EB29DD">
      <w:pPr>
        <w:numPr>
          <w:ilvl w:val="0"/>
          <w:numId w:val="9"/>
        </w:numPr>
        <w:tabs>
          <w:tab w:val="clear" w:pos="432"/>
          <w:tab w:val="decimal" w:pos="1656"/>
        </w:tabs>
        <w:ind w:left="1656" w:right="144" w:hanging="43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Prime pure ou prime technique (tarification, somme assurée ; autres </w:t>
      </w:r>
      <w:r>
        <w:rPr>
          <w:rFonts w:ascii="Times New Roman" w:hAnsi="Times New Roman"/>
          <w:color w:val="000000"/>
          <w:w w:val="105"/>
          <w:sz w:val="28"/>
          <w:lang w:val="fr-FR"/>
        </w:rPr>
        <w:t>paramètres)</w:t>
      </w:r>
    </w:p>
    <w:p w:rsidR="004B4B87" w:rsidRDefault="00EB29DD">
      <w:pPr>
        <w:numPr>
          <w:ilvl w:val="0"/>
          <w:numId w:val="9"/>
        </w:numPr>
        <w:tabs>
          <w:tab w:val="clear" w:pos="432"/>
          <w:tab w:val="decimal" w:pos="1656"/>
        </w:tabs>
        <w:ind w:left="576" w:right="2016" w:firstLine="648"/>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Chargements commerciaux, fiscaux et parafiscaux. </w:t>
      </w:r>
      <w:r>
        <w:rPr>
          <w:rFonts w:ascii="Times New Roman" w:hAnsi="Times New Roman"/>
          <w:b/>
          <w:i/>
          <w:color w:val="000000"/>
          <w:spacing w:val="-4"/>
          <w:w w:val="105"/>
          <w:sz w:val="28"/>
          <w:lang w:val="fr-FR"/>
        </w:rPr>
        <w:t>Section 2</w:t>
      </w:r>
      <w:r>
        <w:rPr>
          <w:rFonts w:ascii="Times New Roman" w:hAnsi="Times New Roman"/>
          <w:color w:val="000000"/>
          <w:spacing w:val="-4"/>
          <w:w w:val="105"/>
          <w:sz w:val="28"/>
          <w:lang w:val="fr-FR"/>
        </w:rPr>
        <w:t xml:space="preserve"> : Le paiement de la prime</w:t>
      </w:r>
    </w:p>
    <w:p w:rsidR="004B4B87" w:rsidRDefault="00EB29DD">
      <w:pPr>
        <w:numPr>
          <w:ilvl w:val="0"/>
          <w:numId w:val="9"/>
        </w:numPr>
        <w:tabs>
          <w:tab w:val="clear" w:pos="432"/>
          <w:tab w:val="decimal" w:pos="1944"/>
        </w:tabs>
        <w:ind w:left="1512"/>
        <w:rPr>
          <w:rFonts w:ascii="Times New Roman" w:hAnsi="Times New Roman"/>
          <w:color w:val="000000"/>
          <w:spacing w:val="-4"/>
          <w:w w:val="105"/>
          <w:sz w:val="28"/>
          <w:lang w:val="fr-FR"/>
        </w:rPr>
      </w:pPr>
      <w:r>
        <w:rPr>
          <w:rFonts w:ascii="Times New Roman" w:hAnsi="Times New Roman"/>
          <w:color w:val="000000"/>
          <w:spacing w:val="-4"/>
          <w:w w:val="105"/>
          <w:sz w:val="28"/>
          <w:lang w:val="fr-FR"/>
        </w:rPr>
        <w:t>L’obligation au paiement de la prime</w:t>
      </w:r>
    </w:p>
    <w:p w:rsidR="007D3C7F" w:rsidRDefault="00EB29DD">
      <w:pPr>
        <w:numPr>
          <w:ilvl w:val="0"/>
          <w:numId w:val="9"/>
        </w:numPr>
        <w:tabs>
          <w:tab w:val="clear" w:pos="432"/>
          <w:tab w:val="decimal" w:pos="1944"/>
        </w:tabs>
        <w:ind w:left="432" w:right="1872" w:firstLine="1080"/>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La procédure en cas de non paiement de la prime </w:t>
      </w:r>
    </w:p>
    <w:p w:rsidR="004B4B87" w:rsidRDefault="00EB29DD">
      <w:pPr>
        <w:numPr>
          <w:ilvl w:val="0"/>
          <w:numId w:val="9"/>
        </w:numPr>
        <w:tabs>
          <w:tab w:val="clear" w:pos="432"/>
          <w:tab w:val="decimal" w:pos="1944"/>
        </w:tabs>
        <w:ind w:left="432" w:right="1872" w:firstLine="1080"/>
        <w:rPr>
          <w:rFonts w:ascii="Times New Roman" w:hAnsi="Times New Roman"/>
          <w:color w:val="000000"/>
          <w:spacing w:val="-9"/>
          <w:w w:val="105"/>
          <w:sz w:val="28"/>
          <w:lang w:val="fr-FR"/>
        </w:rPr>
      </w:pPr>
      <w:r>
        <w:rPr>
          <w:rFonts w:ascii="Times New Roman" w:hAnsi="Times New Roman"/>
          <w:i/>
          <w:color w:val="000000"/>
          <w:spacing w:val="-11"/>
          <w:w w:val="105"/>
          <w:sz w:val="28"/>
          <w:u w:val="single"/>
          <w:lang w:val="fr-FR"/>
        </w:rPr>
        <w:t>Quatrième chapitre</w:t>
      </w:r>
      <w:r>
        <w:rPr>
          <w:rFonts w:ascii="Times New Roman" w:hAnsi="Times New Roman"/>
          <w:color w:val="000000"/>
          <w:spacing w:val="-11"/>
          <w:w w:val="105"/>
          <w:sz w:val="28"/>
          <w:lang w:val="fr-FR"/>
        </w:rPr>
        <w:t xml:space="preserve"> : L’application du contrat en cas de sinistre </w:t>
      </w:r>
      <w:r>
        <w:rPr>
          <w:rFonts w:ascii="Times New Roman" w:hAnsi="Times New Roman"/>
          <w:b/>
          <w:i/>
          <w:color w:val="000000"/>
          <w:spacing w:val="-4"/>
          <w:w w:val="105"/>
          <w:sz w:val="28"/>
          <w:lang w:val="fr-FR"/>
        </w:rPr>
        <w:t xml:space="preserve">Section 1 </w:t>
      </w:r>
      <w:r>
        <w:rPr>
          <w:rFonts w:ascii="Times New Roman" w:hAnsi="Times New Roman"/>
          <w:color w:val="000000"/>
          <w:spacing w:val="-4"/>
          <w:w w:val="105"/>
          <w:sz w:val="28"/>
          <w:lang w:val="fr-FR"/>
        </w:rPr>
        <w:t>: Les obligations de l’assuré en cas de sinistre</w:t>
      </w:r>
    </w:p>
    <w:p w:rsidR="004B4B87" w:rsidRDefault="00EB29DD">
      <w:pPr>
        <w:numPr>
          <w:ilvl w:val="0"/>
          <w:numId w:val="9"/>
        </w:numPr>
        <w:tabs>
          <w:tab w:val="clear" w:pos="432"/>
          <w:tab w:val="decimal" w:pos="2592"/>
        </w:tabs>
        <w:ind w:left="2160"/>
        <w:rPr>
          <w:rFonts w:ascii="Times New Roman" w:hAnsi="Times New Roman"/>
          <w:color w:val="000000"/>
          <w:spacing w:val="-4"/>
          <w:w w:val="105"/>
          <w:sz w:val="28"/>
          <w:lang w:val="fr-FR"/>
        </w:rPr>
      </w:pPr>
      <w:r>
        <w:rPr>
          <w:rFonts w:ascii="Times New Roman" w:hAnsi="Times New Roman"/>
          <w:color w:val="000000"/>
          <w:spacing w:val="-4"/>
          <w:w w:val="105"/>
          <w:sz w:val="28"/>
          <w:lang w:val="fr-FR"/>
        </w:rPr>
        <w:t>L’obligation de déclaration du sinistre</w:t>
      </w:r>
    </w:p>
    <w:p w:rsidR="004B4B87" w:rsidRDefault="00EB29DD">
      <w:pPr>
        <w:numPr>
          <w:ilvl w:val="0"/>
          <w:numId w:val="9"/>
        </w:numPr>
        <w:tabs>
          <w:tab w:val="clear" w:pos="432"/>
          <w:tab w:val="decimal" w:pos="2592"/>
        </w:tabs>
        <w:spacing w:line="187" w:lineRule="auto"/>
        <w:ind w:left="2160"/>
        <w:rPr>
          <w:rFonts w:ascii="Times New Roman" w:hAnsi="Times New Roman"/>
          <w:color w:val="000000"/>
          <w:spacing w:val="-6"/>
          <w:w w:val="105"/>
          <w:sz w:val="28"/>
          <w:lang w:val="fr-FR"/>
        </w:rPr>
      </w:pPr>
      <w:r>
        <w:rPr>
          <w:rFonts w:ascii="Times New Roman" w:hAnsi="Times New Roman"/>
          <w:color w:val="000000"/>
          <w:spacing w:val="-6"/>
          <w:w w:val="105"/>
          <w:sz w:val="28"/>
          <w:lang w:val="fr-FR"/>
        </w:rPr>
        <w:t>La théorie de la déchéance</w:t>
      </w:r>
    </w:p>
    <w:p w:rsidR="004B4B87" w:rsidRDefault="00EB29DD">
      <w:pPr>
        <w:ind w:left="720"/>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Section 2</w:t>
      </w:r>
      <w:r>
        <w:rPr>
          <w:rFonts w:ascii="Times New Roman" w:hAnsi="Times New Roman"/>
          <w:color w:val="000000"/>
          <w:spacing w:val="-4"/>
          <w:w w:val="105"/>
          <w:sz w:val="28"/>
          <w:lang w:val="fr-FR"/>
        </w:rPr>
        <w:t xml:space="preserve"> : Les obligations de l’assureur en cas de sinistre</w:t>
      </w:r>
    </w:p>
    <w:p w:rsidR="004B4B87" w:rsidRDefault="00EB29DD">
      <w:pPr>
        <w:numPr>
          <w:ilvl w:val="0"/>
          <w:numId w:val="9"/>
        </w:numPr>
        <w:tabs>
          <w:tab w:val="clear" w:pos="432"/>
          <w:tab w:val="decimal" w:pos="2376"/>
        </w:tabs>
        <w:ind w:left="1944"/>
        <w:rPr>
          <w:rFonts w:ascii="Times New Roman" w:hAnsi="Times New Roman"/>
          <w:color w:val="000000"/>
          <w:spacing w:val="-4"/>
          <w:w w:val="105"/>
          <w:sz w:val="28"/>
          <w:lang w:val="fr-FR"/>
        </w:rPr>
      </w:pPr>
      <w:r>
        <w:rPr>
          <w:rFonts w:ascii="Times New Roman" w:hAnsi="Times New Roman"/>
          <w:color w:val="000000"/>
          <w:spacing w:val="-4"/>
          <w:w w:val="105"/>
          <w:sz w:val="28"/>
          <w:lang w:val="fr-FR"/>
        </w:rPr>
        <w:t>Nature de l’obligation de l’assureur</w:t>
      </w:r>
    </w:p>
    <w:p w:rsidR="004B4B87" w:rsidRDefault="00EB29DD">
      <w:pPr>
        <w:numPr>
          <w:ilvl w:val="0"/>
          <w:numId w:val="9"/>
        </w:numPr>
        <w:tabs>
          <w:tab w:val="clear" w:pos="432"/>
          <w:tab w:val="decimal" w:pos="2376"/>
        </w:tabs>
        <w:ind w:left="1944"/>
        <w:rPr>
          <w:rFonts w:ascii="Times New Roman" w:hAnsi="Times New Roman"/>
          <w:color w:val="000000"/>
          <w:spacing w:val="-5"/>
          <w:w w:val="105"/>
          <w:sz w:val="28"/>
          <w:lang w:val="fr-FR"/>
        </w:rPr>
      </w:pPr>
      <w:r>
        <w:rPr>
          <w:rFonts w:ascii="Times New Roman" w:hAnsi="Times New Roman"/>
          <w:color w:val="000000"/>
          <w:spacing w:val="-5"/>
          <w:w w:val="105"/>
          <w:sz w:val="28"/>
          <w:lang w:val="fr-FR"/>
        </w:rPr>
        <w:t>Détermination du créancier de la prestation</w:t>
      </w:r>
    </w:p>
    <w:p w:rsidR="004B4B87" w:rsidRDefault="00EB29DD">
      <w:pPr>
        <w:numPr>
          <w:ilvl w:val="0"/>
          <w:numId w:val="9"/>
        </w:numPr>
        <w:tabs>
          <w:tab w:val="clear" w:pos="432"/>
          <w:tab w:val="decimal" w:pos="2376"/>
        </w:tabs>
        <w:spacing w:line="187" w:lineRule="auto"/>
        <w:ind w:left="1944"/>
        <w:rPr>
          <w:rFonts w:ascii="Times New Roman" w:hAnsi="Times New Roman"/>
          <w:color w:val="000000"/>
          <w:spacing w:val="-4"/>
          <w:w w:val="105"/>
          <w:sz w:val="28"/>
          <w:lang w:val="fr-FR"/>
        </w:rPr>
      </w:pPr>
      <w:r>
        <w:rPr>
          <w:rFonts w:ascii="Times New Roman" w:hAnsi="Times New Roman"/>
          <w:color w:val="000000"/>
          <w:spacing w:val="-4"/>
          <w:w w:val="105"/>
          <w:sz w:val="28"/>
          <w:lang w:val="fr-FR"/>
        </w:rPr>
        <w:t>Preuve de la créance contre l’assureur</w:t>
      </w:r>
    </w:p>
    <w:p w:rsidR="004B4B87" w:rsidRDefault="00EB29DD">
      <w:pPr>
        <w:numPr>
          <w:ilvl w:val="0"/>
          <w:numId w:val="9"/>
        </w:numPr>
        <w:tabs>
          <w:tab w:val="clear" w:pos="432"/>
          <w:tab w:val="decimal" w:pos="2376"/>
        </w:tabs>
        <w:spacing w:before="72"/>
        <w:ind w:left="936" w:right="1512" w:firstLine="1008"/>
        <w:rPr>
          <w:rFonts w:ascii="Times New Roman" w:hAnsi="Times New Roman"/>
          <w:color w:val="000000"/>
          <w:w w:val="105"/>
          <w:sz w:val="28"/>
          <w:lang w:val="fr-FR"/>
        </w:rPr>
      </w:pPr>
      <w:r>
        <w:rPr>
          <w:rFonts w:ascii="Times New Roman" w:hAnsi="Times New Roman"/>
          <w:color w:val="000000"/>
          <w:w w:val="105"/>
          <w:sz w:val="28"/>
          <w:lang w:val="fr-FR"/>
        </w:rPr>
        <w:t xml:space="preserve">Montant de la somme due par l’assureur </w:t>
      </w:r>
      <w:r>
        <w:rPr>
          <w:rFonts w:ascii="Times New Roman" w:hAnsi="Times New Roman"/>
          <w:b/>
          <w:i/>
          <w:color w:val="000000"/>
          <w:spacing w:val="-9"/>
          <w:w w:val="105"/>
          <w:sz w:val="28"/>
          <w:lang w:val="fr-FR"/>
        </w:rPr>
        <w:t>Section 3</w:t>
      </w:r>
      <w:r>
        <w:rPr>
          <w:rFonts w:ascii="Times New Roman" w:hAnsi="Times New Roman"/>
          <w:color w:val="000000"/>
          <w:spacing w:val="-9"/>
          <w:w w:val="105"/>
          <w:sz w:val="28"/>
          <w:lang w:val="fr-FR"/>
        </w:rPr>
        <w:t xml:space="preserve"> : Droits des créanciers hypothécaires ou privilégiés </w:t>
      </w:r>
      <w:r>
        <w:rPr>
          <w:rFonts w:ascii="Times New Roman" w:hAnsi="Times New Roman"/>
          <w:b/>
          <w:i/>
          <w:color w:val="000000"/>
          <w:spacing w:val="-4"/>
          <w:w w:val="105"/>
          <w:sz w:val="28"/>
          <w:lang w:val="fr-FR"/>
        </w:rPr>
        <w:t>Section 4</w:t>
      </w:r>
      <w:r>
        <w:rPr>
          <w:rFonts w:ascii="Times New Roman" w:hAnsi="Times New Roman"/>
          <w:color w:val="000000"/>
          <w:spacing w:val="-4"/>
          <w:w w:val="105"/>
          <w:sz w:val="28"/>
          <w:lang w:val="fr-FR"/>
        </w:rPr>
        <w:t xml:space="preserve"> : La subrogation légale contre le tiers responsable</w:t>
      </w:r>
    </w:p>
    <w:p w:rsidR="007D3C7F" w:rsidRDefault="00EB29DD" w:rsidP="007D3C7F">
      <w:pPr>
        <w:ind w:left="144"/>
        <w:rPr>
          <w:rFonts w:ascii="Times New Roman" w:hAnsi="Times New Roman"/>
          <w:i/>
          <w:color w:val="000000"/>
          <w:spacing w:val="-5"/>
          <w:w w:val="105"/>
          <w:sz w:val="28"/>
          <w:u w:val="single"/>
          <w:lang w:val="fr-FR"/>
        </w:rPr>
      </w:pPr>
      <w:r>
        <w:rPr>
          <w:rFonts w:ascii="Times New Roman" w:hAnsi="Times New Roman"/>
          <w:i/>
          <w:color w:val="000000"/>
          <w:spacing w:val="-5"/>
          <w:w w:val="105"/>
          <w:sz w:val="28"/>
          <w:u w:val="single"/>
          <w:lang w:val="fr-FR"/>
        </w:rPr>
        <w:lastRenderedPageBreak/>
        <w:t>Cinquième chapitre</w:t>
      </w:r>
      <w:r>
        <w:rPr>
          <w:rFonts w:ascii="Times New Roman" w:hAnsi="Times New Roman"/>
          <w:color w:val="000000"/>
          <w:spacing w:val="-5"/>
          <w:sz w:val="28"/>
          <w:u w:val="single"/>
          <w:lang w:val="fr-FR"/>
        </w:rPr>
        <w:t>:</w:t>
      </w:r>
      <w:r>
        <w:rPr>
          <w:rFonts w:ascii="Times New Roman" w:hAnsi="Times New Roman"/>
          <w:color w:val="000000"/>
          <w:spacing w:val="-5"/>
          <w:w w:val="105"/>
          <w:sz w:val="28"/>
          <w:lang w:val="fr-FR"/>
        </w:rPr>
        <w:t xml:space="preserve"> Règles de procédure applicables au contrat d’assuranc</w:t>
      </w:r>
      <w:r w:rsidR="007D3C7F">
        <w:rPr>
          <w:rFonts w:ascii="Times New Roman" w:hAnsi="Times New Roman"/>
          <w:color w:val="000000"/>
          <w:spacing w:val="-5"/>
          <w:w w:val="105"/>
          <w:sz w:val="28"/>
          <w:lang w:val="fr-FR"/>
        </w:rPr>
        <w:t>e</w:t>
      </w:r>
    </w:p>
    <w:p w:rsidR="007D3C7F" w:rsidRPr="007D3C7F" w:rsidRDefault="007D3C7F" w:rsidP="007D3C7F">
      <w:pPr>
        <w:rPr>
          <w:rFonts w:ascii="Times New Roman" w:hAnsi="Times New Roman"/>
          <w:i/>
          <w:color w:val="000000"/>
          <w:spacing w:val="-5"/>
          <w:w w:val="105"/>
          <w:sz w:val="28"/>
          <w:u w:val="single"/>
          <w:lang w:val="fr-FR"/>
        </w:rPr>
        <w:sectPr w:rsidR="007D3C7F" w:rsidRPr="007D3C7F">
          <w:headerReference w:type="default" r:id="rId46"/>
          <w:footerReference w:type="default" r:id="rId47"/>
          <w:pgSz w:w="11918" w:h="16854"/>
          <w:pgMar w:top="1472" w:right="1358" w:bottom="615" w:left="1140" w:header="0" w:footer="715" w:gutter="0"/>
          <w:cols w:space="720"/>
        </w:sectPr>
      </w:pPr>
    </w:p>
    <w:p w:rsidR="004B4B87" w:rsidRDefault="00EB29DD">
      <w:pPr>
        <w:ind w:left="792"/>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lastRenderedPageBreak/>
        <w:t xml:space="preserve">Section 1 </w:t>
      </w:r>
      <w:r>
        <w:rPr>
          <w:rFonts w:ascii="Times New Roman" w:hAnsi="Times New Roman"/>
          <w:color w:val="000000"/>
          <w:spacing w:val="-4"/>
          <w:w w:val="105"/>
          <w:sz w:val="28"/>
          <w:lang w:val="fr-FR"/>
        </w:rPr>
        <w:t>: Les règles de compétence</w:t>
      </w:r>
    </w:p>
    <w:p w:rsidR="004B4B87" w:rsidRDefault="00EB29DD">
      <w:pPr>
        <w:ind w:left="792"/>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Section 2</w:t>
      </w:r>
      <w:r>
        <w:rPr>
          <w:rFonts w:ascii="Times New Roman" w:hAnsi="Times New Roman"/>
          <w:color w:val="000000"/>
          <w:spacing w:val="-4"/>
          <w:w w:val="105"/>
          <w:sz w:val="28"/>
          <w:lang w:val="fr-FR"/>
        </w:rPr>
        <w:t xml:space="preserve"> : La prescription biennale</w:t>
      </w:r>
    </w:p>
    <w:p w:rsidR="004B4B87" w:rsidRDefault="00EB29DD">
      <w:pPr>
        <w:rPr>
          <w:rFonts w:ascii="Times New Roman" w:hAnsi="Times New Roman"/>
          <w:i/>
          <w:color w:val="000000"/>
          <w:spacing w:val="-10"/>
          <w:w w:val="105"/>
          <w:sz w:val="28"/>
          <w:u w:val="single"/>
          <w:lang w:val="fr-FR"/>
        </w:rPr>
      </w:pPr>
      <w:r>
        <w:rPr>
          <w:rFonts w:ascii="Times New Roman" w:hAnsi="Times New Roman"/>
          <w:i/>
          <w:color w:val="000000"/>
          <w:spacing w:val="-10"/>
          <w:w w:val="105"/>
          <w:sz w:val="28"/>
          <w:u w:val="single"/>
          <w:lang w:val="fr-FR"/>
        </w:rPr>
        <w:t>Conclusion générale</w:t>
      </w:r>
      <w:r>
        <w:rPr>
          <w:rFonts w:ascii="Times New Roman" w:hAnsi="Times New Roman"/>
          <w:color w:val="000000"/>
          <w:spacing w:val="-10"/>
          <w:w w:val="105"/>
          <w:sz w:val="28"/>
          <w:lang w:val="fr-FR"/>
        </w:rPr>
        <w:t xml:space="preserve"> : Sur les principes généraux applicables au droit des </w:t>
      </w:r>
      <w:r>
        <w:rPr>
          <w:rFonts w:ascii="Times New Roman" w:hAnsi="Times New Roman"/>
          <w:color w:val="000000"/>
          <w:spacing w:val="-5"/>
          <w:w w:val="105"/>
          <w:sz w:val="28"/>
          <w:lang w:val="fr-FR"/>
        </w:rPr>
        <w:t>assurances et les règles de droit spécifiques aux branches techniques.</w:t>
      </w:r>
    </w:p>
    <w:p w:rsidR="004B4B87" w:rsidRDefault="00EB29DD">
      <w:pPr>
        <w:spacing w:before="324"/>
        <w:jc w:val="right"/>
        <w:rPr>
          <w:rFonts w:ascii="Times New Roman" w:hAnsi="Times New Roman"/>
          <w:b/>
          <w:color w:val="000000"/>
          <w:spacing w:val="22"/>
          <w:sz w:val="28"/>
          <w:lang w:val="fr-FR"/>
        </w:rPr>
      </w:pPr>
      <w:r>
        <w:rPr>
          <w:rFonts w:ascii="Times New Roman" w:hAnsi="Times New Roman"/>
          <w:b/>
          <w:color w:val="000000"/>
          <w:spacing w:val="22"/>
          <w:sz w:val="28"/>
          <w:lang w:val="fr-FR"/>
        </w:rPr>
        <w:t>...............................................................................</w:t>
      </w:r>
    </w:p>
    <w:p w:rsidR="004B4B87" w:rsidRDefault="00EB29DD">
      <w:pPr>
        <w:spacing w:before="252" w:after="360" w:line="211" w:lineRule="auto"/>
        <w:rPr>
          <w:rFonts w:ascii="Wingdings" w:hAnsi="Wingdings"/>
          <w:color w:val="000000"/>
          <w:spacing w:val="2"/>
          <w:sz w:val="6"/>
          <w:lang w:val="fr-FR"/>
        </w:rPr>
      </w:pP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b/>
          <w:color w:val="000000"/>
          <w:spacing w:val="2"/>
          <w:w w:val="105"/>
          <w:sz w:val="28"/>
          <w:u w:val="single"/>
          <w:lang w:val="fr-FR"/>
        </w:rPr>
        <w:t>Volume horaire dédié</w:t>
      </w:r>
      <w:r>
        <w:rPr>
          <w:rFonts w:ascii="Times New Roman" w:hAnsi="Times New Roman"/>
          <w:color w:val="000000"/>
          <w:spacing w:val="2"/>
          <w:w w:val="105"/>
          <w:sz w:val="28"/>
          <w:lang w:val="fr-FR"/>
        </w:rPr>
        <w:t xml:space="preserve"> : </w:t>
      </w:r>
      <w:r>
        <w:rPr>
          <w:rFonts w:ascii="Times New Roman" w:hAnsi="Times New Roman"/>
          <w:b/>
          <w:i/>
          <w:color w:val="000000"/>
          <w:spacing w:val="2"/>
          <w:w w:val="105"/>
          <w:sz w:val="28"/>
          <w:lang w:val="fr-FR"/>
        </w:rPr>
        <w:t>42 heures</w:t>
      </w:r>
    </w:p>
    <w:p w:rsidR="004B4B87" w:rsidRPr="00252041" w:rsidRDefault="004B4B87">
      <w:pPr>
        <w:rPr>
          <w:lang w:val="fr-FR"/>
        </w:rPr>
        <w:sectPr w:rsidR="004B4B87" w:rsidRPr="00252041">
          <w:headerReference w:type="default" r:id="rId48"/>
          <w:footerReference w:type="default" r:id="rId49"/>
          <w:pgSz w:w="11918" w:h="16854"/>
          <w:pgMar w:top="1470" w:right="1799" w:bottom="623" w:left="1859" w:header="0" w:footer="717" w:gutter="0"/>
          <w:cols w:space="720"/>
        </w:sectPr>
      </w:pPr>
    </w:p>
    <w:p w:rsidR="004B4B87" w:rsidRDefault="00EB29DD">
      <w:pPr>
        <w:rPr>
          <w:rFonts w:ascii="Wingdings" w:hAnsi="Wingdings"/>
          <w:color w:val="000000"/>
          <w:spacing w:val="-1"/>
          <w:sz w:val="6"/>
          <w:lang w:val="fr-FR"/>
        </w:rPr>
      </w:pPr>
      <w:r>
        <w:rPr>
          <w:rFonts w:ascii="Wingdings" w:hAnsi="Wingdings"/>
          <w:color w:val="000000"/>
          <w:spacing w:val="-1"/>
          <w:sz w:val="6"/>
          <w:lang w:val="fr-FR"/>
        </w:rPr>
        <w:lastRenderedPageBreak/>
        <w:t></w:t>
      </w:r>
      <w:r>
        <w:rPr>
          <w:rFonts w:ascii="Wingdings" w:hAnsi="Wingdings"/>
          <w:color w:val="000000"/>
          <w:spacing w:val="-1"/>
          <w:sz w:val="6"/>
          <w:lang w:val="fr-FR"/>
        </w:rPr>
        <w:t></w:t>
      </w:r>
      <w:r>
        <w:rPr>
          <w:rFonts w:ascii="Times New Roman" w:hAnsi="Times New Roman"/>
          <w:b/>
          <w:color w:val="000000"/>
          <w:spacing w:val="-1"/>
          <w:w w:val="105"/>
          <w:sz w:val="28"/>
          <w:u w:val="single"/>
          <w:lang w:val="fr-FR"/>
        </w:rPr>
        <w:t>Chargé du cours</w:t>
      </w:r>
      <w:r>
        <w:rPr>
          <w:rFonts w:ascii="Times New Roman" w:hAnsi="Times New Roman"/>
          <w:color w:val="000000"/>
          <w:spacing w:val="-1"/>
          <w:w w:val="105"/>
          <w:sz w:val="28"/>
          <w:lang w:val="fr-FR"/>
        </w:rPr>
        <w:t xml:space="preserve"> :</w:t>
      </w:r>
      <w:r>
        <w:rPr>
          <w:rFonts w:ascii="Times New Roman" w:hAnsi="Times New Roman"/>
          <w:b/>
          <w:i/>
          <w:color w:val="00B04F"/>
          <w:spacing w:val="-1"/>
          <w:w w:val="105"/>
          <w:sz w:val="28"/>
          <w:lang w:val="fr-FR"/>
        </w:rPr>
        <w:t xml:space="preserve"> Ben Jemia Taoufik</w:t>
      </w:r>
      <w:r>
        <w:rPr>
          <w:rFonts w:ascii="Times New Roman" w:hAnsi="Times New Roman"/>
          <w:color w:val="00B04F"/>
          <w:spacing w:val="-1"/>
          <w:sz w:val="28"/>
          <w:lang w:val="fr-FR"/>
        </w:rPr>
        <w:t>.</w:t>
      </w:r>
    </w:p>
    <w:p w:rsidR="004B4B87" w:rsidRPr="00252041" w:rsidRDefault="004B4B87">
      <w:pPr>
        <w:rPr>
          <w:lang w:val="fr-FR"/>
        </w:rPr>
        <w:sectPr w:rsidR="004B4B87" w:rsidRPr="00252041">
          <w:headerReference w:type="default" r:id="rId50"/>
          <w:footerReference w:type="default" r:id="rId51"/>
          <w:headerReference w:type="first" r:id="rId52"/>
          <w:footerReference w:type="first" r:id="rId53"/>
          <w:type w:val="continuous"/>
          <w:pgSz w:w="11918" w:h="16854"/>
          <w:pgMar w:top="1470" w:right="5190" w:bottom="623" w:left="1868" w:header="0" w:footer="717" w:gutter="0"/>
          <w:cols w:space="720"/>
          <w:titlePg/>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0" w:color="000000"/>
          <w:right w:val="double" w:sz="2" w:space="0" w:color="000000"/>
        </w:pBdr>
        <w:spacing w:after="24"/>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28"/>
          <w:u w:val="single"/>
          <w:lang w:val="fr-FR"/>
        </w:rPr>
        <w:t>Economie du Risque et de l’Assurance</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4</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2.</w:t>
      </w:r>
    </w:p>
    <w:p w:rsidR="004B4B87" w:rsidRDefault="00EB29DD">
      <w:pPr>
        <w:spacing w:before="936"/>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216" w:firstLine="144"/>
        <w:jc w:val="both"/>
        <w:rPr>
          <w:rFonts w:ascii="Times New Roman" w:hAnsi="Times New Roman"/>
          <w:color w:val="000000"/>
          <w:spacing w:val="-5"/>
          <w:w w:val="105"/>
          <w:sz w:val="28"/>
          <w:lang w:val="fr-FR"/>
        </w:rPr>
      </w:pPr>
      <w:r>
        <w:rPr>
          <w:rFonts w:ascii="Times New Roman" w:hAnsi="Times New Roman"/>
          <w:color w:val="000000"/>
          <w:spacing w:val="-5"/>
          <w:w w:val="105"/>
          <w:sz w:val="28"/>
          <w:lang w:val="fr-FR"/>
        </w:rPr>
        <w:t xml:space="preserve">L’objectif du cours et d’édifier l’étudiant sur les bases de l'économie du risque </w:t>
      </w:r>
      <w:r>
        <w:rPr>
          <w:rFonts w:ascii="Times New Roman" w:hAnsi="Times New Roman"/>
          <w:color w:val="000000"/>
          <w:spacing w:val="-4"/>
          <w:w w:val="105"/>
          <w:sz w:val="28"/>
          <w:lang w:val="fr-FR"/>
        </w:rPr>
        <w:t xml:space="preserve">et de l’Assurance, approfondir ses connaissances des techniques de l'Assurance </w:t>
      </w:r>
      <w:r>
        <w:rPr>
          <w:rFonts w:ascii="Times New Roman" w:hAnsi="Times New Roman"/>
          <w:color w:val="000000"/>
          <w:spacing w:val="-5"/>
          <w:w w:val="105"/>
          <w:sz w:val="28"/>
          <w:lang w:val="fr-FR"/>
        </w:rPr>
        <w:t>et le familiariser avec les nouveaux problèmes du Risque et de l'Assurance.</w:t>
      </w:r>
    </w:p>
    <w:p w:rsidR="004B4B87" w:rsidRDefault="00EB29DD">
      <w:pPr>
        <w:ind w:left="144" w:right="288" w:firstLine="144"/>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En outre, cet enseignement permet d’analyser les effets qu’exerce l’asymétrie </w:t>
      </w:r>
      <w:r>
        <w:rPr>
          <w:rFonts w:ascii="Times New Roman" w:hAnsi="Times New Roman"/>
          <w:color w:val="000000"/>
          <w:w w:val="105"/>
          <w:sz w:val="28"/>
          <w:lang w:val="fr-FR"/>
        </w:rPr>
        <w:t xml:space="preserve">d’information sur le comportement des agents économiques et sur le </w:t>
      </w:r>
      <w:r>
        <w:rPr>
          <w:rFonts w:ascii="Times New Roman" w:hAnsi="Times New Roman"/>
          <w:color w:val="000000"/>
          <w:spacing w:val="-2"/>
          <w:w w:val="105"/>
          <w:sz w:val="28"/>
          <w:lang w:val="fr-FR"/>
        </w:rPr>
        <w:t xml:space="preserve">fonctionnement des marchés d’Assurance. Nous envisageons d’analyser </w:t>
      </w:r>
      <w:r>
        <w:rPr>
          <w:rFonts w:ascii="Times New Roman" w:hAnsi="Times New Roman"/>
          <w:color w:val="000000"/>
          <w:spacing w:val="-7"/>
          <w:w w:val="105"/>
          <w:sz w:val="28"/>
          <w:lang w:val="fr-FR"/>
        </w:rPr>
        <w:t xml:space="preserve">l’impact des imperfections d’information sur le comportement des Assureurs et </w:t>
      </w:r>
      <w:r>
        <w:rPr>
          <w:rFonts w:ascii="Times New Roman" w:hAnsi="Times New Roman"/>
          <w:color w:val="000000"/>
          <w:spacing w:val="-5"/>
          <w:w w:val="105"/>
          <w:sz w:val="28"/>
          <w:lang w:val="fr-FR"/>
        </w:rPr>
        <w:t>des Assurés comme sur l’équilibre du marché. Trois types d’imperfection de</w:t>
      </w:r>
    </w:p>
    <w:p w:rsidR="004B4B87" w:rsidRDefault="007D3C7F">
      <w:pPr>
        <w:spacing w:line="688" w:lineRule="auto"/>
        <w:ind w:left="144" w:right="216"/>
        <w:rPr>
          <w:rFonts w:ascii="Times New Roman" w:hAnsi="Times New Roman"/>
          <w:color w:val="000000"/>
          <w:spacing w:val="-19"/>
          <w:w w:val="105"/>
          <w:sz w:val="28"/>
          <w:lang w:val="fr-FR"/>
        </w:rPr>
      </w:pPr>
      <w:r>
        <w:rPr>
          <w:rFonts w:ascii="Times New Roman" w:hAnsi="Times New Roman"/>
          <w:color w:val="000000"/>
          <w:spacing w:val="-19"/>
          <w:w w:val="105"/>
          <w:sz w:val="28"/>
          <w:lang w:val="fr-FR"/>
        </w:rPr>
        <w:t>L</w:t>
      </w:r>
      <w:r w:rsidR="00EB29DD">
        <w:rPr>
          <w:rFonts w:ascii="Times New Roman" w:hAnsi="Times New Roman"/>
          <w:color w:val="000000"/>
          <w:spacing w:val="-19"/>
          <w:w w:val="105"/>
          <w:sz w:val="28"/>
          <w:lang w:val="fr-FR"/>
        </w:rPr>
        <w:t>’information seront appréhendés : l’anti-sélection, le risque moral et la fraude à</w:t>
      </w:r>
      <w:r>
        <w:rPr>
          <w:rFonts w:ascii="Times New Roman" w:hAnsi="Times New Roman"/>
          <w:color w:val="000000"/>
          <w:spacing w:val="-19"/>
          <w:w w:val="105"/>
          <w:sz w:val="28"/>
          <w:lang w:val="fr-FR"/>
        </w:rPr>
        <w:t xml:space="preserve"> </w:t>
      </w:r>
      <w:r w:rsidR="00EB29DD">
        <w:rPr>
          <w:rFonts w:ascii="Times New Roman" w:hAnsi="Times New Roman"/>
          <w:color w:val="000000"/>
          <w:spacing w:val="-19"/>
          <w:w w:val="105"/>
          <w:sz w:val="28"/>
          <w:lang w:val="fr-FR"/>
        </w:rPr>
        <w:t xml:space="preserve">l’assurance. </w:t>
      </w:r>
      <w:r w:rsidR="00EB29DD">
        <w:rPr>
          <w:rFonts w:ascii="Times New Roman" w:hAnsi="Times New Roman"/>
          <w:b/>
          <w:color w:val="000000"/>
          <w:spacing w:val="-6"/>
          <w:w w:val="105"/>
          <w:sz w:val="28"/>
          <w:lang w:val="fr-FR"/>
        </w:rPr>
        <w:t xml:space="preserve">2- </w:t>
      </w:r>
      <w:r w:rsidR="00EB29DD">
        <w:rPr>
          <w:rFonts w:ascii="Times New Roman" w:hAnsi="Times New Roman"/>
          <w:color w:val="000000"/>
          <w:spacing w:val="-6"/>
          <w:w w:val="105"/>
          <w:sz w:val="28"/>
          <w:u w:val="single"/>
          <w:lang w:val="fr-FR"/>
        </w:rPr>
        <w:t>Plan de l’enseignement</w:t>
      </w:r>
      <w:r w:rsidR="00EB29DD">
        <w:rPr>
          <w:rFonts w:ascii="Times New Roman" w:hAnsi="Times New Roman"/>
          <w:color w:val="000000"/>
          <w:spacing w:val="-6"/>
          <w:w w:val="105"/>
          <w:sz w:val="28"/>
          <w:lang w:val="fr-FR"/>
        </w:rPr>
        <w:t xml:space="preserve"> :</w:t>
      </w:r>
    </w:p>
    <w:p w:rsidR="004B4B87" w:rsidRDefault="00EB29DD">
      <w:pPr>
        <w:spacing w:before="216" w:line="283" w:lineRule="auto"/>
        <w:ind w:left="144"/>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1</w:t>
      </w:r>
      <w:r>
        <w:rPr>
          <w:rFonts w:ascii="Times New Roman" w:hAnsi="Times New Roman"/>
          <w:b/>
          <w:color w:val="000000"/>
          <w:spacing w:val="-5"/>
          <w:w w:val="105"/>
          <w:sz w:val="18"/>
          <w:lang w:val="fr-FR"/>
        </w:rPr>
        <w:t>ère</w:t>
      </w:r>
      <w:r>
        <w:rPr>
          <w:rFonts w:ascii="Times New Roman" w:hAnsi="Times New Roman"/>
          <w:b/>
          <w:color w:val="000000"/>
          <w:spacing w:val="-5"/>
          <w:w w:val="105"/>
          <w:sz w:val="28"/>
          <w:u w:val="single"/>
          <w:lang w:val="fr-FR"/>
        </w:rPr>
        <w:t xml:space="preserve"> partie</w:t>
      </w:r>
      <w:r>
        <w:rPr>
          <w:rFonts w:ascii="Times New Roman" w:hAnsi="Times New Roman"/>
          <w:b/>
          <w:color w:val="000000"/>
          <w:spacing w:val="-5"/>
          <w:w w:val="105"/>
          <w:sz w:val="28"/>
          <w:lang w:val="fr-FR"/>
        </w:rPr>
        <w:t xml:space="preserve"> : Micro économie du risque et de l’assurance</w:t>
      </w:r>
    </w:p>
    <w:p w:rsidR="004B4B87" w:rsidRDefault="00EB29DD">
      <w:pPr>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Chapitre introductif</w:t>
      </w:r>
      <w:r>
        <w:rPr>
          <w:rFonts w:ascii="Times New Roman" w:hAnsi="Times New Roman"/>
          <w:b/>
          <w:color w:val="000000"/>
          <w:spacing w:val="-6"/>
          <w:w w:val="105"/>
          <w:sz w:val="28"/>
          <w:lang w:val="fr-FR"/>
        </w:rPr>
        <w:t xml:space="preserve"> :</w:t>
      </w:r>
    </w:p>
    <w:p w:rsidR="004B4B87" w:rsidRDefault="00EB29DD">
      <w:pPr>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Principaux sujets abordés :</w:t>
      </w:r>
    </w:p>
    <w:p w:rsidR="004B4B87" w:rsidRDefault="00EB29DD">
      <w:pPr>
        <w:ind w:left="144" w:right="648"/>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Le risque, l'incertitude et la matrice de décision ; les Critères de décisions en </w:t>
      </w:r>
      <w:r>
        <w:rPr>
          <w:rFonts w:ascii="Times New Roman" w:hAnsi="Times New Roman"/>
          <w:color w:val="000000"/>
          <w:spacing w:val="-6"/>
          <w:w w:val="105"/>
          <w:sz w:val="28"/>
          <w:lang w:val="fr-FR"/>
        </w:rPr>
        <w:t xml:space="preserve">univers non mesurables ; les Critères de décisions en univers mesurables ; </w:t>
      </w:r>
      <w:r>
        <w:rPr>
          <w:rFonts w:ascii="Times New Roman" w:hAnsi="Times New Roman"/>
          <w:color w:val="000000"/>
          <w:spacing w:val="-4"/>
          <w:w w:val="105"/>
          <w:sz w:val="28"/>
          <w:lang w:val="fr-FR"/>
        </w:rPr>
        <w:t xml:space="preserve">Espérance d’utilité et Aversion au risque et accroissement de risque et </w:t>
      </w:r>
      <w:r>
        <w:rPr>
          <w:rFonts w:ascii="Times New Roman" w:hAnsi="Times New Roman"/>
          <w:color w:val="000000"/>
          <w:spacing w:val="-6"/>
          <w:w w:val="105"/>
          <w:sz w:val="28"/>
          <w:lang w:val="fr-FR"/>
        </w:rPr>
        <w:t>dominance stochastique.</w:t>
      </w:r>
    </w:p>
    <w:p w:rsidR="004B4B87" w:rsidRDefault="00EB29DD">
      <w:pPr>
        <w:spacing w:before="252"/>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 xml:space="preserve">Chapitre 1 </w:t>
      </w:r>
      <w:r>
        <w:rPr>
          <w:rFonts w:ascii="Times New Roman" w:hAnsi="Times New Roman"/>
          <w:b/>
          <w:color w:val="000000"/>
          <w:spacing w:val="-6"/>
          <w:w w:val="105"/>
          <w:sz w:val="28"/>
          <w:lang w:val="fr-FR"/>
        </w:rPr>
        <w:t xml:space="preserve"> : Demande d’Assurance des individus</w:t>
      </w:r>
    </w:p>
    <w:p w:rsidR="004B4B87" w:rsidRDefault="00EB29DD">
      <w:pPr>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Principaux sujets abordés :</w:t>
      </w:r>
    </w:p>
    <w:p w:rsidR="004B4B87" w:rsidRDefault="00EB29DD">
      <w:pPr>
        <w:ind w:left="144" w:right="648"/>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Barème d’indemnisation optimal ; effet prix et effet revenu dans la demande </w:t>
      </w:r>
      <w:r>
        <w:rPr>
          <w:rFonts w:ascii="Times New Roman" w:hAnsi="Times New Roman"/>
          <w:color w:val="000000"/>
          <w:spacing w:val="-4"/>
          <w:w w:val="105"/>
          <w:sz w:val="28"/>
          <w:lang w:val="fr-FR"/>
        </w:rPr>
        <w:t xml:space="preserve">d’assurance et effet d’un </w:t>
      </w:r>
      <w:r>
        <w:rPr>
          <w:rFonts w:ascii="Times New Roman" w:hAnsi="Times New Roman"/>
          <w:i/>
          <w:color w:val="000000"/>
          <w:spacing w:val="-4"/>
          <w:w w:val="105"/>
          <w:sz w:val="28"/>
          <w:lang w:val="fr-FR"/>
        </w:rPr>
        <w:t>background risk</w:t>
      </w:r>
      <w:r>
        <w:rPr>
          <w:rFonts w:ascii="Times New Roman" w:hAnsi="Times New Roman"/>
          <w:color w:val="000000"/>
          <w:spacing w:val="-4"/>
          <w:w w:val="105"/>
          <w:sz w:val="28"/>
          <w:lang w:val="fr-FR"/>
        </w:rPr>
        <w:t>.</w:t>
      </w:r>
    </w:p>
    <w:p w:rsidR="004B4B87" w:rsidRDefault="00EB29DD">
      <w:pPr>
        <w:spacing w:line="206" w:lineRule="auto"/>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Références de base:</w:t>
      </w:r>
    </w:p>
    <w:p w:rsidR="004B4B87" w:rsidRDefault="00EB29DD">
      <w:pPr>
        <w:numPr>
          <w:ilvl w:val="0"/>
          <w:numId w:val="10"/>
        </w:numPr>
        <w:tabs>
          <w:tab w:val="clear" w:pos="360"/>
          <w:tab w:val="decimal" w:pos="864"/>
        </w:tabs>
        <w:spacing w:before="72"/>
        <w:ind w:left="504"/>
        <w:rPr>
          <w:rFonts w:ascii="Times New Roman" w:hAnsi="Times New Roman"/>
          <w:color w:val="000000"/>
          <w:spacing w:val="-5"/>
          <w:w w:val="105"/>
          <w:sz w:val="28"/>
          <w:lang w:val="fr-FR"/>
        </w:rPr>
      </w:pPr>
      <w:r>
        <w:rPr>
          <w:rFonts w:ascii="Times New Roman" w:hAnsi="Times New Roman"/>
          <w:color w:val="000000"/>
          <w:spacing w:val="-5"/>
          <w:w w:val="105"/>
          <w:sz w:val="28"/>
          <w:lang w:val="fr-FR"/>
        </w:rPr>
        <w:t>Eeckhoudt L., C. Gollier et H. Schlesinger, 2005, Insurance decisions, Ch.</w:t>
      </w:r>
    </w:p>
    <w:p w:rsidR="004B4B87" w:rsidRPr="00252041" w:rsidRDefault="00EB29DD">
      <w:pPr>
        <w:spacing w:line="276" w:lineRule="auto"/>
        <w:ind w:left="864" w:right="288"/>
        <w:rPr>
          <w:rFonts w:ascii="Times New Roman" w:hAnsi="Times New Roman"/>
          <w:color w:val="000000"/>
          <w:spacing w:val="-10"/>
          <w:w w:val="105"/>
          <w:sz w:val="28"/>
        </w:rPr>
      </w:pPr>
      <w:r w:rsidRPr="00252041">
        <w:rPr>
          <w:rFonts w:ascii="Times New Roman" w:hAnsi="Times New Roman"/>
          <w:color w:val="000000"/>
          <w:spacing w:val="-10"/>
          <w:w w:val="105"/>
          <w:sz w:val="28"/>
        </w:rPr>
        <w:t xml:space="preserve">3 in </w:t>
      </w:r>
      <w:r w:rsidRPr="00252041">
        <w:rPr>
          <w:rFonts w:ascii="Times New Roman" w:hAnsi="Times New Roman"/>
          <w:i/>
          <w:color w:val="000000"/>
          <w:spacing w:val="-10"/>
          <w:w w:val="105"/>
          <w:sz w:val="28"/>
        </w:rPr>
        <w:t>Economic and Financial Decisions under Risk</w:t>
      </w:r>
      <w:r w:rsidRPr="00252041">
        <w:rPr>
          <w:rFonts w:ascii="Times New Roman" w:hAnsi="Times New Roman"/>
          <w:color w:val="000000"/>
          <w:spacing w:val="-10"/>
          <w:w w:val="105"/>
          <w:sz w:val="28"/>
        </w:rPr>
        <w:t xml:space="preserve">, Princeton University </w:t>
      </w:r>
      <w:r w:rsidRPr="00252041">
        <w:rPr>
          <w:rFonts w:ascii="Times New Roman" w:hAnsi="Times New Roman"/>
          <w:color w:val="000000"/>
          <w:w w:val="105"/>
          <w:sz w:val="28"/>
        </w:rPr>
        <w:t>Press.</w:t>
      </w:r>
    </w:p>
    <w:p w:rsidR="004B4B87" w:rsidRPr="00252041" w:rsidRDefault="00EB29DD">
      <w:pPr>
        <w:numPr>
          <w:ilvl w:val="0"/>
          <w:numId w:val="10"/>
        </w:numPr>
        <w:tabs>
          <w:tab w:val="clear" w:pos="360"/>
          <w:tab w:val="decimal" w:pos="864"/>
        </w:tabs>
        <w:spacing w:before="108" w:line="271" w:lineRule="auto"/>
        <w:ind w:left="864" w:right="720" w:hanging="360"/>
        <w:rPr>
          <w:rFonts w:ascii="Times New Roman" w:hAnsi="Times New Roman"/>
          <w:color w:val="000000"/>
          <w:spacing w:val="-9"/>
          <w:w w:val="105"/>
          <w:sz w:val="28"/>
        </w:rPr>
      </w:pPr>
      <w:r w:rsidRPr="00252041">
        <w:rPr>
          <w:rFonts w:ascii="Times New Roman" w:hAnsi="Times New Roman"/>
          <w:color w:val="000000"/>
          <w:spacing w:val="-9"/>
          <w:w w:val="105"/>
          <w:sz w:val="28"/>
        </w:rPr>
        <w:t xml:space="preserve">H. Schlesinger, 2000: The theory of insurance demand, </w:t>
      </w:r>
      <w:r w:rsidRPr="00252041">
        <w:rPr>
          <w:rFonts w:ascii="Times New Roman" w:hAnsi="Times New Roman"/>
          <w:i/>
          <w:color w:val="000000"/>
          <w:spacing w:val="-9"/>
          <w:w w:val="105"/>
          <w:sz w:val="28"/>
        </w:rPr>
        <w:t xml:space="preserve">Handbook of </w:t>
      </w:r>
      <w:r w:rsidRPr="00252041">
        <w:rPr>
          <w:rFonts w:ascii="Times New Roman" w:hAnsi="Times New Roman"/>
          <w:i/>
          <w:color w:val="000000"/>
          <w:spacing w:val="-6"/>
          <w:w w:val="105"/>
          <w:sz w:val="28"/>
        </w:rPr>
        <w:t>Insurance</w:t>
      </w:r>
      <w:r w:rsidRPr="00252041">
        <w:rPr>
          <w:rFonts w:ascii="Times New Roman" w:hAnsi="Times New Roman"/>
          <w:color w:val="000000"/>
          <w:spacing w:val="-6"/>
          <w:w w:val="105"/>
          <w:sz w:val="28"/>
        </w:rPr>
        <w:t>, G. Dionne (ed), Kluwer.</w:t>
      </w:r>
    </w:p>
    <w:p w:rsidR="004B4B87" w:rsidRDefault="004B4B87">
      <w:pPr>
        <w:sectPr w:rsidR="004B4B87">
          <w:headerReference w:type="default" r:id="rId54"/>
          <w:footerReference w:type="default" r:id="rId55"/>
          <w:pgSz w:w="11918" w:h="16854"/>
          <w:pgMar w:top="1490" w:right="1225" w:bottom="623" w:left="1273" w:header="0" w:footer="717" w:gutter="0"/>
          <w:cols w:space="720"/>
        </w:sectPr>
      </w:pPr>
    </w:p>
    <w:p w:rsidR="004B4B87" w:rsidRDefault="00EB29DD">
      <w:pPr>
        <w:ind w:left="144"/>
        <w:rPr>
          <w:rFonts w:ascii="Times New Roman" w:hAnsi="Times New Roman"/>
          <w:b/>
          <w:color w:val="000000"/>
          <w:spacing w:val="-7"/>
          <w:w w:val="105"/>
          <w:sz w:val="28"/>
          <w:u w:val="single"/>
          <w:lang w:val="fr-FR"/>
        </w:rPr>
      </w:pPr>
      <w:r>
        <w:rPr>
          <w:rFonts w:ascii="Times New Roman" w:hAnsi="Times New Roman"/>
          <w:b/>
          <w:color w:val="000000"/>
          <w:spacing w:val="-7"/>
          <w:w w:val="105"/>
          <w:sz w:val="28"/>
          <w:u w:val="single"/>
          <w:lang w:val="fr-FR"/>
        </w:rPr>
        <w:lastRenderedPageBreak/>
        <w:t xml:space="preserve">Chapitre 2 </w:t>
      </w:r>
      <w:r>
        <w:rPr>
          <w:rFonts w:ascii="Times New Roman" w:hAnsi="Times New Roman"/>
          <w:b/>
          <w:color w:val="000000"/>
          <w:spacing w:val="-7"/>
          <w:w w:val="105"/>
          <w:sz w:val="28"/>
          <w:lang w:val="fr-FR"/>
        </w:rPr>
        <w:t xml:space="preserve"> : Demande d’Assurance des entreprises</w:t>
      </w:r>
    </w:p>
    <w:p w:rsidR="004B4B87" w:rsidRDefault="00EB29DD">
      <w:pPr>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Principaux sujets abordés :</w:t>
      </w:r>
    </w:p>
    <w:p w:rsidR="004B4B87" w:rsidRDefault="00EB29DD">
      <w:pPr>
        <w:ind w:left="144" w:right="216"/>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Pourquoi les entreprises ont-elles de l’aversion pour le risque ? Les solutions de </w:t>
      </w:r>
      <w:r>
        <w:rPr>
          <w:rFonts w:ascii="Times New Roman" w:hAnsi="Times New Roman"/>
          <w:color w:val="000000"/>
          <w:spacing w:val="-5"/>
          <w:w w:val="105"/>
          <w:sz w:val="28"/>
          <w:lang w:val="fr-FR"/>
        </w:rPr>
        <w:t xml:space="preserve">transfert alternatif des risques : captives, </w:t>
      </w:r>
      <w:r>
        <w:rPr>
          <w:rFonts w:ascii="Times New Roman" w:hAnsi="Times New Roman"/>
          <w:i/>
          <w:color w:val="000000"/>
          <w:spacing w:val="-5"/>
          <w:w w:val="105"/>
          <w:sz w:val="28"/>
          <w:lang w:val="fr-FR"/>
        </w:rPr>
        <w:t xml:space="preserve">catbonds </w:t>
      </w:r>
      <w:r>
        <w:rPr>
          <w:rFonts w:ascii="Times New Roman" w:hAnsi="Times New Roman"/>
          <w:color w:val="000000"/>
          <w:spacing w:val="-5"/>
          <w:w w:val="105"/>
          <w:sz w:val="28"/>
          <w:lang w:val="fr-FR"/>
        </w:rPr>
        <w:t xml:space="preserve">et </w:t>
      </w:r>
      <w:r>
        <w:rPr>
          <w:rFonts w:ascii="Times New Roman" w:hAnsi="Times New Roman"/>
          <w:i/>
          <w:color w:val="000000"/>
          <w:spacing w:val="-5"/>
          <w:w w:val="105"/>
          <w:sz w:val="28"/>
          <w:lang w:val="fr-FR"/>
        </w:rPr>
        <w:t>side cars</w:t>
      </w:r>
      <w:r>
        <w:rPr>
          <w:rFonts w:ascii="Times New Roman" w:hAnsi="Times New Roman"/>
          <w:color w:val="000000"/>
          <w:spacing w:val="-5"/>
          <w:w w:val="105"/>
          <w:sz w:val="28"/>
          <w:lang w:val="fr-FR"/>
        </w:rPr>
        <w:t>.</w:t>
      </w:r>
    </w:p>
    <w:p w:rsidR="004B4B87" w:rsidRDefault="00EB29DD">
      <w:pPr>
        <w:spacing w:line="204" w:lineRule="auto"/>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Références de base:</w:t>
      </w:r>
    </w:p>
    <w:p w:rsidR="004B4B87" w:rsidRPr="00252041" w:rsidRDefault="00EB29DD">
      <w:pPr>
        <w:numPr>
          <w:ilvl w:val="0"/>
          <w:numId w:val="10"/>
        </w:numPr>
        <w:tabs>
          <w:tab w:val="clear" w:pos="360"/>
          <w:tab w:val="decimal" w:pos="864"/>
        </w:tabs>
        <w:ind w:left="504"/>
        <w:rPr>
          <w:rFonts w:ascii="Times New Roman" w:hAnsi="Times New Roman"/>
          <w:color w:val="000000"/>
          <w:spacing w:val="-5"/>
          <w:w w:val="105"/>
          <w:sz w:val="28"/>
        </w:rPr>
      </w:pPr>
      <w:r w:rsidRPr="00252041">
        <w:rPr>
          <w:rFonts w:ascii="Times New Roman" w:hAnsi="Times New Roman"/>
          <w:color w:val="000000"/>
          <w:spacing w:val="-5"/>
          <w:w w:val="105"/>
          <w:sz w:val="28"/>
        </w:rPr>
        <w:t xml:space="preserve">Banks, E., 2004, </w:t>
      </w:r>
      <w:r w:rsidRPr="00252041">
        <w:rPr>
          <w:rFonts w:ascii="Times New Roman" w:hAnsi="Times New Roman"/>
          <w:i/>
          <w:color w:val="000000"/>
          <w:spacing w:val="-5"/>
          <w:w w:val="105"/>
          <w:sz w:val="28"/>
        </w:rPr>
        <w:t>Alternative Risk Transfer, Integrated Risk Management</w:t>
      </w:r>
    </w:p>
    <w:p w:rsidR="004B4B87" w:rsidRPr="00252041" w:rsidRDefault="00EB29DD">
      <w:pPr>
        <w:spacing w:line="276" w:lineRule="auto"/>
        <w:ind w:left="864" w:right="288"/>
        <w:rPr>
          <w:rFonts w:ascii="Times New Roman" w:hAnsi="Times New Roman"/>
          <w:i/>
          <w:color w:val="000000"/>
          <w:spacing w:val="-10"/>
          <w:w w:val="105"/>
          <w:sz w:val="28"/>
        </w:rPr>
      </w:pPr>
      <w:r w:rsidRPr="00252041">
        <w:rPr>
          <w:rFonts w:ascii="Times New Roman" w:hAnsi="Times New Roman"/>
          <w:i/>
          <w:color w:val="000000"/>
          <w:spacing w:val="-10"/>
          <w:w w:val="105"/>
          <w:sz w:val="28"/>
        </w:rPr>
        <w:t>through Insurance, Reinsurance and the Capital Markets</w:t>
      </w:r>
      <w:r w:rsidRPr="00252041">
        <w:rPr>
          <w:rFonts w:ascii="Times New Roman" w:hAnsi="Times New Roman"/>
          <w:color w:val="000000"/>
          <w:spacing w:val="-10"/>
          <w:w w:val="105"/>
          <w:sz w:val="28"/>
        </w:rPr>
        <w:t xml:space="preserve">, Wiley Finance </w:t>
      </w:r>
      <w:r w:rsidRPr="00252041">
        <w:rPr>
          <w:rFonts w:ascii="Times New Roman" w:hAnsi="Times New Roman"/>
          <w:color w:val="000000"/>
          <w:w w:val="105"/>
          <w:sz w:val="28"/>
        </w:rPr>
        <w:t>Series.</w:t>
      </w:r>
    </w:p>
    <w:p w:rsidR="004B4B87" w:rsidRPr="00252041" w:rsidRDefault="00EB29DD">
      <w:pPr>
        <w:numPr>
          <w:ilvl w:val="0"/>
          <w:numId w:val="10"/>
        </w:numPr>
        <w:tabs>
          <w:tab w:val="clear" w:pos="360"/>
          <w:tab w:val="decimal" w:pos="864"/>
        </w:tabs>
        <w:spacing w:before="108" w:line="271" w:lineRule="auto"/>
        <w:ind w:left="864" w:right="1224" w:hanging="360"/>
        <w:rPr>
          <w:rFonts w:ascii="Times New Roman" w:hAnsi="Times New Roman"/>
          <w:color w:val="000000"/>
          <w:spacing w:val="-10"/>
          <w:w w:val="105"/>
          <w:sz w:val="28"/>
        </w:rPr>
      </w:pPr>
      <w:r w:rsidRPr="00252041">
        <w:rPr>
          <w:rFonts w:ascii="Times New Roman" w:hAnsi="Times New Roman"/>
          <w:color w:val="000000"/>
          <w:spacing w:val="-10"/>
          <w:w w:val="105"/>
          <w:sz w:val="28"/>
        </w:rPr>
        <w:t xml:space="preserve">Doherty, N., Why is risk costly to firms? Ch.7 in </w:t>
      </w:r>
      <w:r w:rsidRPr="00252041">
        <w:rPr>
          <w:rFonts w:ascii="Times New Roman" w:hAnsi="Times New Roman"/>
          <w:i/>
          <w:color w:val="000000"/>
          <w:spacing w:val="-10"/>
          <w:w w:val="105"/>
          <w:sz w:val="28"/>
        </w:rPr>
        <w:t xml:space="preserve">Integrated Risk </w:t>
      </w:r>
      <w:r w:rsidRPr="00252041">
        <w:rPr>
          <w:rFonts w:ascii="Times New Roman" w:hAnsi="Times New Roman"/>
          <w:i/>
          <w:color w:val="000000"/>
          <w:spacing w:val="-6"/>
          <w:w w:val="105"/>
          <w:sz w:val="28"/>
        </w:rPr>
        <w:t>Management</w:t>
      </w:r>
      <w:r w:rsidRPr="00252041">
        <w:rPr>
          <w:rFonts w:ascii="Times New Roman" w:hAnsi="Times New Roman"/>
          <w:color w:val="000000"/>
          <w:spacing w:val="-6"/>
          <w:w w:val="105"/>
          <w:sz w:val="28"/>
        </w:rPr>
        <w:t>, McGraw- Hill.</w:t>
      </w:r>
    </w:p>
    <w:p w:rsidR="004B4B87" w:rsidRDefault="00EB29DD">
      <w:pPr>
        <w:spacing w:before="252"/>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 xml:space="preserve">Chapitre 3 </w:t>
      </w:r>
      <w:r>
        <w:rPr>
          <w:rFonts w:ascii="Times New Roman" w:hAnsi="Times New Roman"/>
          <w:b/>
          <w:color w:val="000000"/>
          <w:spacing w:val="-6"/>
          <w:w w:val="105"/>
          <w:sz w:val="28"/>
          <w:lang w:val="fr-FR"/>
        </w:rPr>
        <w:t xml:space="preserve"> : Anti-sélection sur les marchés d’assurance</w:t>
      </w:r>
    </w:p>
    <w:p w:rsidR="004B4B87" w:rsidRDefault="00EB29DD">
      <w:pPr>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Principaux sujets abordés:</w:t>
      </w:r>
    </w:p>
    <w:p w:rsidR="004B4B87" w:rsidRDefault="00EB29DD">
      <w:pPr>
        <w:ind w:left="144" w:right="79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Equilibre des marchés d’assurance avec information cachée sur les risques, </w:t>
      </w:r>
      <w:r>
        <w:rPr>
          <w:rFonts w:ascii="Times New Roman" w:hAnsi="Times New Roman"/>
          <w:color w:val="000000"/>
          <w:spacing w:val="-8"/>
          <w:w w:val="105"/>
          <w:sz w:val="28"/>
          <w:lang w:val="fr-FR"/>
        </w:rPr>
        <w:t xml:space="preserve">efficacité de second rang, audit et clauses de bonne foi, catégorisation des </w:t>
      </w:r>
      <w:r>
        <w:rPr>
          <w:rFonts w:ascii="Times New Roman" w:hAnsi="Times New Roman"/>
          <w:color w:val="000000"/>
          <w:spacing w:val="-4"/>
          <w:w w:val="105"/>
          <w:sz w:val="28"/>
          <w:lang w:val="fr-FR"/>
        </w:rPr>
        <w:t>risques, le cas des tests génétiques.</w:t>
      </w:r>
    </w:p>
    <w:p w:rsidR="004B4B87" w:rsidRDefault="00EB29DD">
      <w:pPr>
        <w:spacing w:line="206" w:lineRule="auto"/>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Références de base:</w:t>
      </w:r>
    </w:p>
    <w:p w:rsidR="004B4B87" w:rsidRPr="00252041" w:rsidRDefault="00EB29DD">
      <w:pPr>
        <w:numPr>
          <w:ilvl w:val="0"/>
          <w:numId w:val="10"/>
        </w:numPr>
        <w:tabs>
          <w:tab w:val="clear" w:pos="360"/>
          <w:tab w:val="decimal" w:pos="864"/>
        </w:tabs>
        <w:spacing w:before="72"/>
        <w:ind w:left="504"/>
        <w:rPr>
          <w:rFonts w:ascii="Times New Roman" w:hAnsi="Times New Roman"/>
          <w:color w:val="000000"/>
          <w:spacing w:val="-5"/>
          <w:w w:val="105"/>
          <w:sz w:val="28"/>
        </w:rPr>
      </w:pPr>
      <w:r w:rsidRPr="00252041">
        <w:rPr>
          <w:rFonts w:ascii="Times New Roman" w:hAnsi="Times New Roman"/>
          <w:color w:val="000000"/>
          <w:spacing w:val="-5"/>
          <w:w w:val="105"/>
          <w:sz w:val="28"/>
        </w:rPr>
        <w:t xml:space="preserve">Crocker, K. et A. Snow, 2000, The theory of risk classification, </w:t>
      </w:r>
      <w:r w:rsidRPr="00252041">
        <w:rPr>
          <w:rFonts w:ascii="Times New Roman" w:hAnsi="Times New Roman"/>
          <w:i/>
          <w:color w:val="000000"/>
          <w:spacing w:val="-5"/>
          <w:w w:val="105"/>
          <w:sz w:val="28"/>
        </w:rPr>
        <w:t>Handbook</w:t>
      </w:r>
    </w:p>
    <w:p w:rsidR="004B4B87" w:rsidRPr="00252041" w:rsidRDefault="00EB29DD">
      <w:pPr>
        <w:ind w:left="864"/>
        <w:rPr>
          <w:rFonts w:ascii="Times New Roman" w:hAnsi="Times New Roman"/>
          <w:i/>
          <w:color w:val="000000"/>
          <w:spacing w:val="-6"/>
          <w:w w:val="105"/>
          <w:sz w:val="28"/>
        </w:rPr>
      </w:pPr>
      <w:r w:rsidRPr="00252041">
        <w:rPr>
          <w:rFonts w:ascii="Times New Roman" w:hAnsi="Times New Roman"/>
          <w:i/>
          <w:color w:val="000000"/>
          <w:spacing w:val="-6"/>
          <w:w w:val="105"/>
          <w:sz w:val="28"/>
        </w:rPr>
        <w:t>of Insurance</w:t>
      </w:r>
      <w:r w:rsidRPr="00252041">
        <w:rPr>
          <w:rFonts w:ascii="Times New Roman" w:hAnsi="Times New Roman"/>
          <w:color w:val="000000"/>
          <w:spacing w:val="-6"/>
          <w:w w:val="105"/>
          <w:sz w:val="28"/>
        </w:rPr>
        <w:t>, G. Dionne (ed), Kluwer.</w:t>
      </w:r>
    </w:p>
    <w:p w:rsidR="004B4B87" w:rsidRPr="00252041" w:rsidRDefault="00EB29DD">
      <w:pPr>
        <w:numPr>
          <w:ilvl w:val="0"/>
          <w:numId w:val="10"/>
        </w:numPr>
        <w:tabs>
          <w:tab w:val="clear" w:pos="360"/>
          <w:tab w:val="decimal" w:pos="864"/>
        </w:tabs>
        <w:spacing w:before="72" w:line="271" w:lineRule="auto"/>
        <w:ind w:left="864" w:right="792" w:hanging="360"/>
        <w:rPr>
          <w:rFonts w:ascii="Times New Roman" w:hAnsi="Times New Roman"/>
          <w:color w:val="000000"/>
          <w:spacing w:val="-9"/>
          <w:w w:val="105"/>
          <w:sz w:val="28"/>
        </w:rPr>
      </w:pPr>
      <w:r w:rsidRPr="00252041">
        <w:rPr>
          <w:rFonts w:ascii="Times New Roman" w:hAnsi="Times New Roman"/>
          <w:color w:val="000000"/>
          <w:spacing w:val="-9"/>
          <w:w w:val="105"/>
          <w:sz w:val="28"/>
        </w:rPr>
        <w:t xml:space="preserve">Dionne, G., N. Doherty et N. Fombaron, 2000, Adverse selection in </w:t>
      </w:r>
      <w:r w:rsidRPr="00252041">
        <w:rPr>
          <w:rFonts w:ascii="Times New Roman" w:hAnsi="Times New Roman"/>
          <w:color w:val="000000"/>
          <w:spacing w:val="-7"/>
          <w:w w:val="105"/>
          <w:sz w:val="28"/>
        </w:rPr>
        <w:t xml:space="preserve">insurance markets, </w:t>
      </w:r>
      <w:r w:rsidRPr="00252041">
        <w:rPr>
          <w:rFonts w:ascii="Times New Roman" w:hAnsi="Times New Roman"/>
          <w:i/>
          <w:color w:val="000000"/>
          <w:spacing w:val="-7"/>
          <w:w w:val="105"/>
          <w:sz w:val="28"/>
        </w:rPr>
        <w:t>Handbook of Insurance</w:t>
      </w:r>
      <w:r w:rsidRPr="00252041">
        <w:rPr>
          <w:rFonts w:ascii="Times New Roman" w:hAnsi="Times New Roman"/>
          <w:color w:val="000000"/>
          <w:spacing w:val="-7"/>
          <w:w w:val="105"/>
          <w:sz w:val="28"/>
        </w:rPr>
        <w:t>, G. Dionne (ed), Kluwer.</w:t>
      </w:r>
    </w:p>
    <w:p w:rsidR="004B4B87" w:rsidRPr="00252041" w:rsidRDefault="00EB29DD">
      <w:pPr>
        <w:numPr>
          <w:ilvl w:val="0"/>
          <w:numId w:val="10"/>
        </w:numPr>
        <w:tabs>
          <w:tab w:val="clear" w:pos="360"/>
          <w:tab w:val="decimal" w:pos="864"/>
        </w:tabs>
        <w:spacing w:line="276" w:lineRule="auto"/>
        <w:ind w:left="864" w:right="648" w:hanging="360"/>
        <w:rPr>
          <w:rFonts w:ascii="Times New Roman" w:hAnsi="Times New Roman"/>
          <w:color w:val="000000"/>
          <w:spacing w:val="-4"/>
          <w:w w:val="105"/>
          <w:sz w:val="28"/>
        </w:rPr>
      </w:pPr>
      <w:r w:rsidRPr="00252041">
        <w:rPr>
          <w:rFonts w:ascii="Times New Roman" w:hAnsi="Times New Roman"/>
          <w:color w:val="000000"/>
          <w:spacing w:val="-4"/>
          <w:w w:val="105"/>
          <w:sz w:val="28"/>
        </w:rPr>
        <w:t xml:space="preserve">Eeckhoudt, L., C. Gollier et H. Schlesinger, 2005, Asymmetric </w:t>
      </w:r>
      <w:r w:rsidRPr="00252041">
        <w:rPr>
          <w:rFonts w:ascii="Times New Roman" w:hAnsi="Times New Roman"/>
          <w:color w:val="000000"/>
          <w:spacing w:val="-10"/>
          <w:w w:val="105"/>
          <w:sz w:val="28"/>
        </w:rPr>
        <w:t xml:space="preserve">Information, Ch.12 in </w:t>
      </w:r>
      <w:r w:rsidRPr="00252041">
        <w:rPr>
          <w:rFonts w:ascii="Times New Roman" w:hAnsi="Times New Roman"/>
          <w:i/>
          <w:color w:val="000000"/>
          <w:spacing w:val="-10"/>
          <w:w w:val="105"/>
          <w:sz w:val="28"/>
        </w:rPr>
        <w:t>Economic and Financial Decisions under Risk</w:t>
      </w:r>
      <w:r w:rsidRPr="00252041">
        <w:rPr>
          <w:rFonts w:ascii="Times New Roman" w:hAnsi="Times New Roman"/>
          <w:color w:val="000000"/>
          <w:spacing w:val="-10"/>
          <w:w w:val="105"/>
          <w:sz w:val="28"/>
        </w:rPr>
        <w:t xml:space="preserve">, </w:t>
      </w:r>
      <w:r w:rsidRPr="00252041">
        <w:rPr>
          <w:rFonts w:ascii="Times New Roman" w:hAnsi="Times New Roman"/>
          <w:color w:val="000000"/>
          <w:spacing w:val="-6"/>
          <w:w w:val="105"/>
          <w:sz w:val="28"/>
        </w:rPr>
        <w:t>Princeton University Press.</w:t>
      </w:r>
    </w:p>
    <w:p w:rsidR="004B4B87" w:rsidRPr="00252041" w:rsidRDefault="00EB29DD">
      <w:pPr>
        <w:numPr>
          <w:ilvl w:val="0"/>
          <w:numId w:val="10"/>
        </w:numPr>
        <w:tabs>
          <w:tab w:val="clear" w:pos="360"/>
          <w:tab w:val="decimal" w:pos="864"/>
        </w:tabs>
        <w:spacing w:before="108" w:line="276" w:lineRule="auto"/>
        <w:ind w:left="864" w:right="360" w:hanging="360"/>
        <w:jc w:val="both"/>
        <w:rPr>
          <w:rFonts w:ascii="Times New Roman" w:hAnsi="Times New Roman"/>
          <w:color w:val="000000"/>
          <w:spacing w:val="-8"/>
          <w:w w:val="105"/>
          <w:sz w:val="28"/>
        </w:rPr>
      </w:pPr>
      <w:r w:rsidRPr="00252041">
        <w:rPr>
          <w:rFonts w:ascii="Times New Roman" w:hAnsi="Times New Roman"/>
          <w:color w:val="000000"/>
          <w:spacing w:val="-8"/>
          <w:w w:val="105"/>
          <w:sz w:val="28"/>
        </w:rPr>
        <w:t xml:space="preserve">Rothschild, M et J. Stiglitz, 1976, Equilibrium in competitive insurance </w:t>
      </w:r>
      <w:r w:rsidRPr="00252041">
        <w:rPr>
          <w:rFonts w:ascii="Times New Roman" w:hAnsi="Times New Roman"/>
          <w:color w:val="000000"/>
          <w:spacing w:val="-9"/>
          <w:w w:val="105"/>
          <w:sz w:val="28"/>
        </w:rPr>
        <w:t xml:space="preserve">markets: an essay on the economics of imperfect information, </w:t>
      </w:r>
      <w:r w:rsidRPr="00252041">
        <w:rPr>
          <w:rFonts w:ascii="Times New Roman" w:hAnsi="Times New Roman"/>
          <w:i/>
          <w:color w:val="000000"/>
          <w:spacing w:val="-9"/>
          <w:w w:val="105"/>
          <w:sz w:val="28"/>
        </w:rPr>
        <w:t xml:space="preserve">Quarterly </w:t>
      </w:r>
      <w:r w:rsidRPr="00252041">
        <w:rPr>
          <w:rFonts w:ascii="Times New Roman" w:hAnsi="Times New Roman"/>
          <w:i/>
          <w:color w:val="000000"/>
          <w:spacing w:val="-4"/>
          <w:w w:val="105"/>
          <w:sz w:val="28"/>
        </w:rPr>
        <w:t>Journal of Economics</w:t>
      </w:r>
      <w:r w:rsidRPr="00252041">
        <w:rPr>
          <w:rFonts w:ascii="Times New Roman" w:hAnsi="Times New Roman"/>
          <w:color w:val="000000"/>
          <w:spacing w:val="-4"/>
          <w:w w:val="105"/>
          <w:sz w:val="28"/>
        </w:rPr>
        <w:t>, 90, 629-650.</w:t>
      </w:r>
    </w:p>
    <w:p w:rsidR="004B4B87" w:rsidRDefault="00EB29DD">
      <w:pPr>
        <w:spacing w:before="252"/>
        <w:ind w:left="144"/>
        <w:rPr>
          <w:rFonts w:ascii="Times New Roman" w:hAnsi="Times New Roman"/>
          <w:b/>
          <w:color w:val="000000"/>
          <w:spacing w:val="-7"/>
          <w:w w:val="105"/>
          <w:sz w:val="28"/>
          <w:u w:val="single"/>
          <w:lang w:val="fr-FR"/>
        </w:rPr>
      </w:pPr>
      <w:r>
        <w:rPr>
          <w:rFonts w:ascii="Times New Roman" w:hAnsi="Times New Roman"/>
          <w:b/>
          <w:color w:val="000000"/>
          <w:spacing w:val="-7"/>
          <w:w w:val="105"/>
          <w:sz w:val="28"/>
          <w:u w:val="single"/>
          <w:lang w:val="fr-FR"/>
        </w:rPr>
        <w:t xml:space="preserve">Chapitre 4 </w:t>
      </w:r>
      <w:r>
        <w:rPr>
          <w:rFonts w:ascii="Times New Roman" w:hAnsi="Times New Roman"/>
          <w:b/>
          <w:color w:val="000000"/>
          <w:spacing w:val="-7"/>
          <w:w w:val="105"/>
          <w:sz w:val="28"/>
          <w:lang w:val="fr-FR"/>
        </w:rPr>
        <w:t xml:space="preserve"> : Contrats d’Assurance avec risque moral</w:t>
      </w:r>
    </w:p>
    <w:p w:rsidR="004B4B87" w:rsidRDefault="00EB29DD">
      <w:pPr>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Principaux sujets abordés :</w:t>
      </w:r>
    </w:p>
    <w:p w:rsidR="004B4B87" w:rsidRDefault="00EB29DD">
      <w:pPr>
        <w:ind w:left="144" w:right="648"/>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Barème d’indemnisation optimal en présence de risque moral, contrats </w:t>
      </w:r>
      <w:r>
        <w:rPr>
          <w:rFonts w:ascii="Times New Roman" w:hAnsi="Times New Roman"/>
          <w:color w:val="000000"/>
          <w:spacing w:val="-9"/>
          <w:w w:val="105"/>
          <w:sz w:val="28"/>
          <w:lang w:val="fr-FR"/>
        </w:rPr>
        <w:t xml:space="preserve">dynamiques et Bonus-malus, équilibre d’un marché d’assurance avec risque </w:t>
      </w:r>
      <w:r>
        <w:rPr>
          <w:rFonts w:ascii="Times New Roman" w:hAnsi="Times New Roman"/>
          <w:color w:val="000000"/>
          <w:w w:val="105"/>
          <w:sz w:val="28"/>
          <w:lang w:val="fr-FR"/>
        </w:rPr>
        <w:t>moral.</w:t>
      </w:r>
    </w:p>
    <w:p w:rsidR="004B4B87" w:rsidRDefault="00EB29DD">
      <w:pPr>
        <w:spacing w:before="72" w:line="208" w:lineRule="auto"/>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Références de base:</w:t>
      </w:r>
    </w:p>
    <w:p w:rsidR="004B4B87" w:rsidRDefault="00EB29DD">
      <w:pPr>
        <w:numPr>
          <w:ilvl w:val="0"/>
          <w:numId w:val="10"/>
        </w:numPr>
        <w:tabs>
          <w:tab w:val="clear" w:pos="360"/>
          <w:tab w:val="decimal" w:pos="864"/>
        </w:tabs>
        <w:spacing w:before="72"/>
        <w:ind w:left="504"/>
        <w:rPr>
          <w:rFonts w:ascii="Times New Roman" w:hAnsi="Times New Roman"/>
          <w:color w:val="000000"/>
          <w:spacing w:val="-5"/>
          <w:w w:val="105"/>
          <w:sz w:val="28"/>
          <w:lang w:val="fr-FR"/>
        </w:rPr>
      </w:pPr>
      <w:r>
        <w:rPr>
          <w:rFonts w:ascii="Times New Roman" w:hAnsi="Times New Roman"/>
          <w:color w:val="000000"/>
          <w:spacing w:val="-5"/>
          <w:w w:val="105"/>
          <w:sz w:val="28"/>
          <w:lang w:val="fr-FR"/>
        </w:rPr>
        <w:t>Eeckhoudt L., C. Gollier et H. Schlesinger, 2005, Asymmetric</w:t>
      </w:r>
    </w:p>
    <w:p w:rsidR="004B4B87" w:rsidRPr="00252041" w:rsidRDefault="00EB29DD">
      <w:pPr>
        <w:spacing w:line="276" w:lineRule="auto"/>
        <w:ind w:left="864" w:right="648"/>
        <w:rPr>
          <w:rFonts w:ascii="Times New Roman" w:hAnsi="Times New Roman"/>
          <w:color w:val="000000"/>
          <w:spacing w:val="-10"/>
          <w:w w:val="105"/>
          <w:sz w:val="28"/>
        </w:rPr>
      </w:pPr>
      <w:r w:rsidRPr="00252041">
        <w:rPr>
          <w:rFonts w:ascii="Times New Roman" w:hAnsi="Times New Roman"/>
          <w:color w:val="000000"/>
          <w:spacing w:val="-10"/>
          <w:w w:val="105"/>
          <w:sz w:val="28"/>
        </w:rPr>
        <w:t xml:space="preserve">Information, Ch.12 in </w:t>
      </w:r>
      <w:r w:rsidRPr="00252041">
        <w:rPr>
          <w:rFonts w:ascii="Times New Roman" w:hAnsi="Times New Roman"/>
          <w:i/>
          <w:color w:val="000000"/>
          <w:spacing w:val="-10"/>
          <w:w w:val="105"/>
          <w:sz w:val="28"/>
        </w:rPr>
        <w:t>Economic and Financial Decisions under Risk</w:t>
      </w:r>
      <w:r w:rsidRPr="00252041">
        <w:rPr>
          <w:rFonts w:ascii="Times New Roman" w:hAnsi="Times New Roman"/>
          <w:color w:val="000000"/>
          <w:spacing w:val="-10"/>
          <w:w w:val="105"/>
          <w:sz w:val="28"/>
        </w:rPr>
        <w:t xml:space="preserve">, </w:t>
      </w:r>
      <w:r w:rsidRPr="00252041">
        <w:rPr>
          <w:rFonts w:ascii="Times New Roman" w:hAnsi="Times New Roman"/>
          <w:color w:val="000000"/>
          <w:spacing w:val="-6"/>
          <w:w w:val="105"/>
          <w:sz w:val="28"/>
        </w:rPr>
        <w:t>Princeton University Press.</w:t>
      </w:r>
    </w:p>
    <w:p w:rsidR="004B4B87" w:rsidRPr="00252041" w:rsidRDefault="00EB29DD">
      <w:pPr>
        <w:numPr>
          <w:ilvl w:val="0"/>
          <w:numId w:val="9"/>
        </w:numPr>
        <w:tabs>
          <w:tab w:val="clear" w:pos="432"/>
          <w:tab w:val="decimal" w:pos="936"/>
        </w:tabs>
        <w:spacing w:before="72" w:line="271" w:lineRule="auto"/>
        <w:ind w:left="936" w:right="576" w:hanging="432"/>
        <w:rPr>
          <w:rFonts w:ascii="Times New Roman" w:hAnsi="Times New Roman"/>
          <w:color w:val="000000"/>
          <w:spacing w:val="-11"/>
          <w:w w:val="105"/>
          <w:sz w:val="28"/>
        </w:rPr>
      </w:pPr>
      <w:r w:rsidRPr="00252041">
        <w:rPr>
          <w:rFonts w:ascii="Times New Roman" w:hAnsi="Times New Roman"/>
          <w:color w:val="000000"/>
          <w:spacing w:val="-11"/>
          <w:w w:val="105"/>
          <w:sz w:val="28"/>
        </w:rPr>
        <w:t xml:space="preserve">Shavell, S. 1987, </w:t>
      </w:r>
      <w:r w:rsidRPr="00252041">
        <w:rPr>
          <w:rFonts w:ascii="Times New Roman" w:hAnsi="Times New Roman"/>
          <w:i/>
          <w:color w:val="000000"/>
          <w:spacing w:val="-11"/>
          <w:w w:val="105"/>
          <w:sz w:val="28"/>
        </w:rPr>
        <w:t>The Economics of Accident Law</w:t>
      </w:r>
      <w:r w:rsidRPr="00252041">
        <w:rPr>
          <w:rFonts w:ascii="Times New Roman" w:hAnsi="Times New Roman"/>
          <w:color w:val="000000"/>
          <w:spacing w:val="-11"/>
          <w:w w:val="105"/>
          <w:sz w:val="28"/>
        </w:rPr>
        <w:t xml:space="preserve">, Harvard University </w:t>
      </w:r>
      <w:r w:rsidRPr="00252041">
        <w:rPr>
          <w:rFonts w:ascii="Times New Roman" w:hAnsi="Times New Roman"/>
          <w:color w:val="000000"/>
          <w:spacing w:val="-6"/>
          <w:w w:val="105"/>
          <w:sz w:val="28"/>
        </w:rPr>
        <w:t>Press, Ch. 2 et 9.</w:t>
      </w:r>
    </w:p>
    <w:p w:rsidR="004B4B87" w:rsidRDefault="004B4B87">
      <w:pPr>
        <w:sectPr w:rsidR="004B4B87">
          <w:headerReference w:type="default" r:id="rId56"/>
          <w:footerReference w:type="default" r:id="rId57"/>
          <w:pgSz w:w="11918" w:h="16854"/>
          <w:pgMar w:top="1792" w:right="1227" w:bottom="615" w:left="1271" w:header="0" w:footer="715" w:gutter="0"/>
          <w:cols w:space="720"/>
        </w:sectPr>
      </w:pPr>
    </w:p>
    <w:p w:rsidR="004B4B87" w:rsidRPr="00252041" w:rsidRDefault="00EB29DD">
      <w:pPr>
        <w:spacing w:line="276" w:lineRule="auto"/>
        <w:ind w:left="864" w:right="864" w:hanging="360"/>
        <w:rPr>
          <w:rFonts w:ascii="Symbol" w:hAnsi="Symbol"/>
          <w:color w:val="000000"/>
          <w:spacing w:val="-5"/>
          <w:sz w:val="28"/>
        </w:rPr>
      </w:pPr>
      <w:r>
        <w:rPr>
          <w:rFonts w:ascii="Symbol" w:hAnsi="Symbol"/>
          <w:color w:val="000000"/>
          <w:spacing w:val="-5"/>
          <w:sz w:val="28"/>
          <w:lang w:val="fr-FR"/>
        </w:rPr>
        <w:lastRenderedPageBreak/>
        <w:t></w:t>
      </w:r>
      <w:r>
        <w:rPr>
          <w:rFonts w:ascii="Symbol" w:hAnsi="Symbol"/>
          <w:color w:val="000000"/>
          <w:spacing w:val="-5"/>
          <w:sz w:val="28"/>
          <w:lang w:val="fr-FR"/>
        </w:rPr>
        <w:t></w:t>
      </w:r>
      <w:r w:rsidRPr="00252041">
        <w:rPr>
          <w:rFonts w:ascii="Times New Roman" w:hAnsi="Times New Roman"/>
          <w:color w:val="000000"/>
          <w:spacing w:val="-5"/>
          <w:w w:val="105"/>
          <w:sz w:val="28"/>
        </w:rPr>
        <w:t xml:space="preserve">Winter, R.A. 2000, Optimal insurance under moral hazard, Ch. 6 in </w:t>
      </w:r>
      <w:r w:rsidRPr="00252041">
        <w:rPr>
          <w:rFonts w:ascii="Times New Roman" w:hAnsi="Times New Roman"/>
          <w:i/>
          <w:color w:val="000000"/>
          <w:spacing w:val="-5"/>
          <w:w w:val="105"/>
          <w:sz w:val="28"/>
        </w:rPr>
        <w:t>Handbook of Insurance</w:t>
      </w:r>
      <w:r w:rsidRPr="00252041">
        <w:rPr>
          <w:rFonts w:ascii="Times New Roman" w:hAnsi="Times New Roman"/>
          <w:color w:val="000000"/>
          <w:spacing w:val="-5"/>
          <w:w w:val="105"/>
          <w:sz w:val="28"/>
        </w:rPr>
        <w:t>, G. Dionne (ed), 2000, Kluwer.</w:t>
      </w:r>
    </w:p>
    <w:p w:rsidR="004B4B87" w:rsidRPr="00252041" w:rsidRDefault="00EB29DD">
      <w:pPr>
        <w:numPr>
          <w:ilvl w:val="0"/>
          <w:numId w:val="9"/>
        </w:numPr>
        <w:tabs>
          <w:tab w:val="clear" w:pos="432"/>
          <w:tab w:val="decimal" w:pos="936"/>
        </w:tabs>
        <w:spacing w:line="271" w:lineRule="auto"/>
        <w:ind w:left="936" w:right="360" w:hanging="432"/>
        <w:rPr>
          <w:rFonts w:ascii="Times New Roman" w:hAnsi="Times New Roman"/>
          <w:color w:val="000000"/>
          <w:spacing w:val="-6"/>
          <w:w w:val="105"/>
          <w:sz w:val="28"/>
        </w:rPr>
      </w:pPr>
      <w:r w:rsidRPr="00252041">
        <w:rPr>
          <w:rFonts w:ascii="Times New Roman" w:hAnsi="Times New Roman"/>
          <w:color w:val="000000"/>
          <w:spacing w:val="-6"/>
          <w:w w:val="105"/>
          <w:sz w:val="28"/>
        </w:rPr>
        <w:t xml:space="preserve">Stiglitz, J 1983, Risk, incentives and insurance: the pure theory of moral </w:t>
      </w:r>
      <w:r w:rsidRPr="00252041">
        <w:rPr>
          <w:rFonts w:ascii="Times New Roman" w:hAnsi="Times New Roman"/>
          <w:color w:val="000000"/>
          <w:spacing w:val="-6"/>
          <w:w w:val="105"/>
          <w:sz w:val="28"/>
        </w:rPr>
        <w:br/>
      </w:r>
      <w:r w:rsidRPr="00252041">
        <w:rPr>
          <w:rFonts w:ascii="Times New Roman" w:hAnsi="Times New Roman"/>
          <w:color w:val="000000"/>
          <w:spacing w:val="-5"/>
          <w:w w:val="105"/>
          <w:sz w:val="28"/>
        </w:rPr>
        <w:t xml:space="preserve">hazard, </w:t>
      </w:r>
      <w:r w:rsidRPr="00252041">
        <w:rPr>
          <w:rFonts w:ascii="Times New Roman" w:hAnsi="Times New Roman"/>
          <w:i/>
          <w:color w:val="000000"/>
          <w:spacing w:val="-5"/>
          <w:w w:val="105"/>
          <w:sz w:val="28"/>
        </w:rPr>
        <w:t>The Geneva Papers on Risk and Insurance Theory</w:t>
      </w:r>
      <w:r w:rsidRPr="00252041">
        <w:rPr>
          <w:rFonts w:ascii="Times New Roman" w:hAnsi="Times New Roman"/>
          <w:color w:val="000000"/>
          <w:spacing w:val="-5"/>
          <w:w w:val="105"/>
          <w:sz w:val="28"/>
        </w:rPr>
        <w:t>, 8, 4-33.</w:t>
      </w:r>
    </w:p>
    <w:p w:rsidR="004B4B87" w:rsidRDefault="00EB29DD">
      <w:pPr>
        <w:spacing w:before="252"/>
        <w:ind w:left="216"/>
        <w:rPr>
          <w:rFonts w:ascii="Times New Roman" w:hAnsi="Times New Roman"/>
          <w:b/>
          <w:color w:val="000000"/>
          <w:spacing w:val="-7"/>
          <w:w w:val="105"/>
          <w:sz w:val="28"/>
          <w:u w:val="single"/>
          <w:lang w:val="fr-FR"/>
        </w:rPr>
      </w:pPr>
      <w:r>
        <w:rPr>
          <w:rFonts w:ascii="Times New Roman" w:hAnsi="Times New Roman"/>
          <w:b/>
          <w:color w:val="000000"/>
          <w:spacing w:val="-7"/>
          <w:w w:val="105"/>
          <w:sz w:val="28"/>
          <w:u w:val="single"/>
          <w:lang w:val="fr-FR"/>
        </w:rPr>
        <w:t xml:space="preserve">Chapitre 5 </w:t>
      </w:r>
      <w:r>
        <w:rPr>
          <w:rFonts w:ascii="Times New Roman" w:hAnsi="Times New Roman"/>
          <w:b/>
          <w:color w:val="000000"/>
          <w:spacing w:val="-7"/>
          <w:w w:val="105"/>
          <w:sz w:val="28"/>
          <w:lang w:val="fr-FR"/>
        </w:rPr>
        <w:t xml:space="preserve"> : Prévention des risques et Assurance</w:t>
      </w:r>
    </w:p>
    <w:p w:rsidR="004B4B87" w:rsidRDefault="00EB29DD">
      <w:pPr>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Principaux sujets abordés</w:t>
      </w:r>
      <w:r>
        <w:rPr>
          <w:rFonts w:ascii="Times New Roman" w:hAnsi="Times New Roman"/>
          <w:color w:val="000000"/>
          <w:spacing w:val="-6"/>
          <w:w w:val="105"/>
          <w:sz w:val="28"/>
          <w:lang w:val="fr-FR"/>
        </w:rPr>
        <w:t>:</w:t>
      </w:r>
    </w:p>
    <w:p w:rsidR="004B4B87" w:rsidRDefault="00EB29DD">
      <w:pPr>
        <w:ind w:left="144" w:right="288"/>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Relation entre couverture d’assurance et décision de prévention des risques ; </w:t>
      </w:r>
      <w:r>
        <w:rPr>
          <w:rFonts w:ascii="Times New Roman" w:hAnsi="Times New Roman"/>
          <w:color w:val="000000"/>
          <w:spacing w:val="-9"/>
          <w:w w:val="105"/>
          <w:sz w:val="28"/>
          <w:lang w:val="fr-FR"/>
        </w:rPr>
        <w:t xml:space="preserve">relation avec les clauses de responsabilité ; effet des contraintes d’insolvabilité. </w:t>
      </w:r>
      <w:r>
        <w:rPr>
          <w:rFonts w:ascii="Times New Roman" w:hAnsi="Times New Roman"/>
          <w:b/>
          <w:color w:val="000000"/>
          <w:spacing w:val="-6"/>
          <w:w w:val="105"/>
          <w:sz w:val="28"/>
          <w:lang w:val="fr-FR"/>
        </w:rPr>
        <w:t>Références de base :</w:t>
      </w:r>
    </w:p>
    <w:p w:rsidR="004B4B87" w:rsidRDefault="00EB29DD">
      <w:pPr>
        <w:numPr>
          <w:ilvl w:val="0"/>
          <w:numId w:val="9"/>
        </w:numPr>
        <w:tabs>
          <w:tab w:val="clear" w:pos="432"/>
          <w:tab w:val="decimal" w:pos="936"/>
        </w:tabs>
        <w:spacing w:before="72"/>
        <w:ind w:left="504"/>
        <w:rPr>
          <w:rFonts w:ascii="Times New Roman" w:hAnsi="Times New Roman"/>
          <w:color w:val="000000"/>
          <w:spacing w:val="-5"/>
          <w:w w:val="105"/>
          <w:sz w:val="28"/>
          <w:lang w:val="fr-FR"/>
        </w:rPr>
      </w:pPr>
      <w:r>
        <w:rPr>
          <w:rFonts w:ascii="Times New Roman" w:hAnsi="Times New Roman"/>
          <w:color w:val="000000"/>
          <w:spacing w:val="-5"/>
          <w:w w:val="105"/>
          <w:sz w:val="28"/>
          <w:lang w:val="fr-FR"/>
        </w:rPr>
        <w:t>Eeckhoudt L., C. Gollier et H. Schlesinger, 2005, Optimal prevention,</w:t>
      </w:r>
    </w:p>
    <w:p w:rsidR="004B4B87" w:rsidRPr="00252041" w:rsidRDefault="00EB29DD">
      <w:pPr>
        <w:spacing w:line="276" w:lineRule="auto"/>
        <w:ind w:left="864" w:right="1080" w:firstLine="72"/>
        <w:rPr>
          <w:rFonts w:ascii="Times New Roman" w:hAnsi="Times New Roman"/>
          <w:color w:val="000000"/>
          <w:spacing w:val="-10"/>
          <w:w w:val="105"/>
          <w:sz w:val="28"/>
        </w:rPr>
      </w:pPr>
      <w:r w:rsidRPr="00252041">
        <w:rPr>
          <w:rFonts w:ascii="Times New Roman" w:hAnsi="Times New Roman"/>
          <w:color w:val="000000"/>
          <w:spacing w:val="-10"/>
          <w:w w:val="105"/>
          <w:sz w:val="28"/>
        </w:rPr>
        <w:t xml:space="preserve">Ch.9 in </w:t>
      </w:r>
      <w:r w:rsidRPr="00252041">
        <w:rPr>
          <w:rFonts w:ascii="Times New Roman" w:hAnsi="Times New Roman"/>
          <w:i/>
          <w:color w:val="000000"/>
          <w:spacing w:val="-10"/>
          <w:w w:val="105"/>
          <w:sz w:val="28"/>
        </w:rPr>
        <w:t>Economic and Financial Decisions under Risk</w:t>
      </w:r>
      <w:r w:rsidRPr="00252041">
        <w:rPr>
          <w:rFonts w:ascii="Times New Roman" w:hAnsi="Times New Roman"/>
          <w:color w:val="000000"/>
          <w:spacing w:val="-10"/>
          <w:w w:val="105"/>
          <w:sz w:val="28"/>
        </w:rPr>
        <w:t xml:space="preserve">, Princeton </w:t>
      </w:r>
      <w:r w:rsidRPr="00252041">
        <w:rPr>
          <w:rFonts w:ascii="Times New Roman" w:hAnsi="Times New Roman"/>
          <w:color w:val="000000"/>
          <w:spacing w:val="-6"/>
          <w:w w:val="105"/>
          <w:sz w:val="28"/>
        </w:rPr>
        <w:t>University Press.</w:t>
      </w:r>
    </w:p>
    <w:p w:rsidR="004B4B87" w:rsidRPr="00252041" w:rsidRDefault="00EB29DD">
      <w:pPr>
        <w:numPr>
          <w:ilvl w:val="0"/>
          <w:numId w:val="9"/>
        </w:numPr>
        <w:tabs>
          <w:tab w:val="clear" w:pos="432"/>
          <w:tab w:val="decimal" w:pos="936"/>
        </w:tabs>
        <w:spacing w:before="72" w:line="276" w:lineRule="auto"/>
        <w:ind w:left="936" w:right="576" w:hanging="432"/>
        <w:rPr>
          <w:rFonts w:ascii="Times New Roman" w:hAnsi="Times New Roman"/>
          <w:color w:val="000000"/>
          <w:spacing w:val="-11"/>
          <w:w w:val="105"/>
          <w:sz w:val="28"/>
        </w:rPr>
      </w:pPr>
      <w:r w:rsidRPr="00252041">
        <w:rPr>
          <w:rFonts w:ascii="Times New Roman" w:hAnsi="Times New Roman"/>
          <w:color w:val="000000"/>
          <w:spacing w:val="-11"/>
          <w:w w:val="105"/>
          <w:sz w:val="28"/>
        </w:rPr>
        <w:t xml:space="preserve">Shavell, S. 1987, </w:t>
      </w:r>
      <w:r w:rsidRPr="00252041">
        <w:rPr>
          <w:rFonts w:ascii="Times New Roman" w:hAnsi="Times New Roman"/>
          <w:i/>
          <w:color w:val="000000"/>
          <w:spacing w:val="-11"/>
          <w:w w:val="105"/>
          <w:sz w:val="28"/>
        </w:rPr>
        <w:t>The Economics of Accident Law</w:t>
      </w:r>
      <w:r w:rsidRPr="00252041">
        <w:rPr>
          <w:rFonts w:ascii="Times New Roman" w:hAnsi="Times New Roman"/>
          <w:color w:val="000000"/>
          <w:spacing w:val="-11"/>
          <w:w w:val="105"/>
          <w:sz w:val="28"/>
        </w:rPr>
        <w:t xml:space="preserve">, Harvard University </w:t>
      </w:r>
      <w:r w:rsidRPr="00252041">
        <w:rPr>
          <w:rFonts w:ascii="Times New Roman" w:hAnsi="Times New Roman"/>
          <w:color w:val="000000"/>
          <w:spacing w:val="-6"/>
          <w:w w:val="105"/>
          <w:sz w:val="28"/>
        </w:rPr>
        <w:t>Press, Ch. 2 et 9.</w:t>
      </w:r>
    </w:p>
    <w:p w:rsidR="004B4B87" w:rsidRPr="00252041" w:rsidRDefault="00EB29DD">
      <w:pPr>
        <w:numPr>
          <w:ilvl w:val="0"/>
          <w:numId w:val="9"/>
        </w:numPr>
        <w:tabs>
          <w:tab w:val="clear" w:pos="432"/>
          <w:tab w:val="decimal" w:pos="936"/>
        </w:tabs>
        <w:spacing w:before="72" w:line="276" w:lineRule="auto"/>
        <w:ind w:left="936" w:right="288" w:hanging="432"/>
        <w:rPr>
          <w:rFonts w:ascii="Times New Roman" w:hAnsi="Times New Roman"/>
          <w:color w:val="000000"/>
          <w:spacing w:val="-4"/>
          <w:w w:val="105"/>
          <w:sz w:val="28"/>
        </w:rPr>
      </w:pPr>
      <w:r w:rsidRPr="00252041">
        <w:rPr>
          <w:rFonts w:ascii="Times New Roman" w:hAnsi="Times New Roman"/>
          <w:color w:val="000000"/>
          <w:spacing w:val="-4"/>
          <w:w w:val="105"/>
          <w:sz w:val="28"/>
        </w:rPr>
        <w:t xml:space="preserve">Briys, E, H. Schlesinger et J-M Schulenburg, 1990, Reliability of risk management: market insurance, self-insurance and self-protection </w:t>
      </w:r>
      <w:r w:rsidRPr="00252041">
        <w:rPr>
          <w:rFonts w:ascii="Times New Roman" w:hAnsi="Times New Roman"/>
          <w:color w:val="000000"/>
          <w:spacing w:val="-8"/>
          <w:w w:val="105"/>
          <w:sz w:val="28"/>
        </w:rPr>
        <w:t xml:space="preserve">reconsidered, </w:t>
      </w:r>
      <w:r w:rsidRPr="00252041">
        <w:rPr>
          <w:rFonts w:ascii="Times New Roman" w:hAnsi="Times New Roman"/>
          <w:i/>
          <w:color w:val="000000"/>
          <w:spacing w:val="-8"/>
          <w:w w:val="105"/>
          <w:sz w:val="28"/>
        </w:rPr>
        <w:t>The Geneva Papers on Risk and Insurance Theory</w:t>
      </w:r>
      <w:r w:rsidRPr="00252041">
        <w:rPr>
          <w:rFonts w:ascii="Times New Roman" w:hAnsi="Times New Roman"/>
          <w:color w:val="000000"/>
          <w:spacing w:val="-8"/>
          <w:w w:val="105"/>
          <w:sz w:val="28"/>
        </w:rPr>
        <w:t xml:space="preserve">, 16, 45- </w:t>
      </w:r>
      <w:r w:rsidRPr="00252041">
        <w:rPr>
          <w:rFonts w:ascii="Times New Roman" w:hAnsi="Times New Roman"/>
          <w:color w:val="000000"/>
          <w:w w:val="105"/>
          <w:sz w:val="28"/>
        </w:rPr>
        <w:t>59.</w:t>
      </w:r>
    </w:p>
    <w:p w:rsidR="004B4B87" w:rsidRPr="00252041" w:rsidRDefault="00EB29DD">
      <w:pPr>
        <w:numPr>
          <w:ilvl w:val="0"/>
          <w:numId w:val="9"/>
        </w:numPr>
        <w:tabs>
          <w:tab w:val="clear" w:pos="432"/>
          <w:tab w:val="decimal" w:pos="936"/>
        </w:tabs>
        <w:spacing w:before="144" w:line="271" w:lineRule="auto"/>
        <w:ind w:left="936" w:right="360" w:hanging="432"/>
        <w:rPr>
          <w:rFonts w:ascii="Times New Roman" w:hAnsi="Times New Roman"/>
          <w:color w:val="000000"/>
          <w:spacing w:val="-10"/>
          <w:w w:val="105"/>
          <w:sz w:val="28"/>
        </w:rPr>
      </w:pPr>
      <w:r w:rsidRPr="00252041">
        <w:rPr>
          <w:rFonts w:ascii="Times New Roman" w:hAnsi="Times New Roman"/>
          <w:color w:val="000000"/>
          <w:spacing w:val="-10"/>
          <w:w w:val="105"/>
          <w:sz w:val="28"/>
        </w:rPr>
        <w:t xml:space="preserve">Chiu, W.H. 2000, On the propensity to self-protect, </w:t>
      </w:r>
      <w:r w:rsidRPr="00252041">
        <w:rPr>
          <w:rFonts w:ascii="Times New Roman" w:hAnsi="Times New Roman"/>
          <w:i/>
          <w:color w:val="000000"/>
          <w:spacing w:val="-10"/>
          <w:w w:val="105"/>
          <w:sz w:val="28"/>
        </w:rPr>
        <w:t xml:space="preserve">Journal of Risk and </w:t>
      </w:r>
      <w:r w:rsidRPr="00252041">
        <w:rPr>
          <w:rFonts w:ascii="Times New Roman" w:hAnsi="Times New Roman"/>
          <w:i/>
          <w:color w:val="000000"/>
          <w:spacing w:val="-6"/>
          <w:w w:val="105"/>
          <w:sz w:val="28"/>
        </w:rPr>
        <w:t>Insurance</w:t>
      </w:r>
      <w:r w:rsidRPr="00252041">
        <w:rPr>
          <w:rFonts w:ascii="Times New Roman" w:hAnsi="Times New Roman"/>
          <w:color w:val="000000"/>
          <w:spacing w:val="-6"/>
          <w:w w:val="105"/>
          <w:sz w:val="28"/>
        </w:rPr>
        <w:t>, 67, 555- 578.</w:t>
      </w:r>
    </w:p>
    <w:p w:rsidR="004B4B87" w:rsidRPr="00252041" w:rsidRDefault="00EB29DD">
      <w:pPr>
        <w:numPr>
          <w:ilvl w:val="0"/>
          <w:numId w:val="9"/>
        </w:numPr>
        <w:tabs>
          <w:tab w:val="clear" w:pos="432"/>
          <w:tab w:val="decimal" w:pos="936"/>
        </w:tabs>
        <w:spacing w:before="72" w:line="271" w:lineRule="auto"/>
        <w:ind w:left="936" w:right="360" w:hanging="432"/>
        <w:rPr>
          <w:rFonts w:ascii="Times New Roman" w:hAnsi="Times New Roman"/>
          <w:color w:val="000000"/>
          <w:spacing w:val="-9"/>
          <w:w w:val="105"/>
          <w:sz w:val="28"/>
        </w:rPr>
      </w:pPr>
      <w:r w:rsidRPr="00252041">
        <w:rPr>
          <w:rFonts w:ascii="Times New Roman" w:hAnsi="Times New Roman"/>
          <w:color w:val="000000"/>
          <w:spacing w:val="-9"/>
          <w:w w:val="105"/>
          <w:sz w:val="28"/>
        </w:rPr>
        <w:t xml:space="preserve">Ehrlich, I et G. Becker, 1972, Market insurance , self insurance and self </w:t>
      </w:r>
      <w:r w:rsidRPr="00252041">
        <w:rPr>
          <w:rFonts w:ascii="Times New Roman" w:hAnsi="Times New Roman"/>
          <w:color w:val="000000"/>
          <w:spacing w:val="-5"/>
          <w:w w:val="105"/>
          <w:sz w:val="28"/>
        </w:rPr>
        <w:t xml:space="preserve">protection, </w:t>
      </w:r>
      <w:r w:rsidRPr="00252041">
        <w:rPr>
          <w:rFonts w:ascii="Times New Roman" w:hAnsi="Times New Roman"/>
          <w:i/>
          <w:color w:val="000000"/>
          <w:spacing w:val="-5"/>
          <w:w w:val="105"/>
          <w:sz w:val="28"/>
        </w:rPr>
        <w:t>Journal of Political Economy</w:t>
      </w:r>
      <w:r w:rsidRPr="00252041">
        <w:rPr>
          <w:rFonts w:ascii="Times New Roman" w:hAnsi="Times New Roman"/>
          <w:color w:val="000000"/>
          <w:spacing w:val="-5"/>
          <w:w w:val="105"/>
          <w:sz w:val="28"/>
        </w:rPr>
        <w:t>, 80, 623-648.</w:t>
      </w:r>
    </w:p>
    <w:p w:rsidR="004B4B87" w:rsidRDefault="00EB29DD">
      <w:pPr>
        <w:numPr>
          <w:ilvl w:val="0"/>
          <w:numId w:val="9"/>
        </w:numPr>
        <w:tabs>
          <w:tab w:val="clear" w:pos="432"/>
          <w:tab w:val="decimal" w:pos="936"/>
        </w:tabs>
        <w:spacing w:line="273" w:lineRule="auto"/>
        <w:ind w:left="936" w:right="216" w:hanging="432"/>
        <w:jc w:val="both"/>
        <w:rPr>
          <w:rFonts w:ascii="Times New Roman" w:hAnsi="Times New Roman"/>
          <w:color w:val="000000"/>
          <w:spacing w:val="-8"/>
          <w:w w:val="105"/>
          <w:sz w:val="28"/>
          <w:lang w:val="fr-FR"/>
        </w:rPr>
      </w:pPr>
      <w:r w:rsidRPr="00252041">
        <w:rPr>
          <w:rFonts w:ascii="Times New Roman" w:hAnsi="Times New Roman"/>
          <w:color w:val="000000"/>
          <w:spacing w:val="-8"/>
          <w:w w:val="105"/>
          <w:sz w:val="28"/>
        </w:rPr>
        <w:t xml:space="preserve">Jillian, B., B. Salanié et F. Salanié, 1999, Should more risk-averse agents exert more effort? </w:t>
      </w:r>
      <w:r>
        <w:rPr>
          <w:rFonts w:ascii="Times New Roman" w:hAnsi="Times New Roman"/>
          <w:i/>
          <w:color w:val="000000"/>
          <w:spacing w:val="-8"/>
          <w:w w:val="105"/>
          <w:sz w:val="28"/>
          <w:lang w:val="fr-FR"/>
        </w:rPr>
        <w:t>The Geneva Papers on Risk and Insurance Theory</w:t>
      </w:r>
      <w:r>
        <w:rPr>
          <w:rFonts w:ascii="Times New Roman" w:hAnsi="Times New Roman"/>
          <w:color w:val="000000"/>
          <w:spacing w:val="-8"/>
          <w:w w:val="105"/>
          <w:sz w:val="28"/>
          <w:lang w:val="fr-FR"/>
        </w:rPr>
        <w:t xml:space="preserve">, 24, </w:t>
      </w:r>
      <w:r>
        <w:rPr>
          <w:rFonts w:ascii="Times New Roman" w:hAnsi="Times New Roman"/>
          <w:color w:val="000000"/>
          <w:w w:val="105"/>
          <w:sz w:val="28"/>
          <w:lang w:val="fr-FR"/>
        </w:rPr>
        <w:t>19-28.</w:t>
      </w:r>
    </w:p>
    <w:p w:rsidR="004B4B87" w:rsidRDefault="00EB29DD">
      <w:pPr>
        <w:spacing w:before="288"/>
        <w:ind w:left="216"/>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 xml:space="preserve">Chapitre 6 </w:t>
      </w:r>
      <w:r>
        <w:rPr>
          <w:rFonts w:ascii="Times New Roman" w:hAnsi="Times New Roman"/>
          <w:b/>
          <w:color w:val="000000"/>
          <w:spacing w:val="-6"/>
          <w:w w:val="105"/>
          <w:sz w:val="28"/>
          <w:lang w:val="fr-FR"/>
        </w:rPr>
        <w:t xml:space="preserve"> : Fraude à l’assurance</w:t>
      </w:r>
    </w:p>
    <w:p w:rsidR="004B4B87" w:rsidRDefault="00EB29DD">
      <w:pPr>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Principaux sujets abordés:</w:t>
      </w:r>
    </w:p>
    <w:p w:rsidR="004B4B87" w:rsidRDefault="00EB29DD">
      <w:pPr>
        <w:ind w:left="144" w:right="1008" w:firstLine="72"/>
        <w:jc w:val="both"/>
        <w:rPr>
          <w:rFonts w:ascii="Times New Roman" w:hAnsi="Times New Roman"/>
          <w:i/>
          <w:color w:val="000000"/>
          <w:spacing w:val="-9"/>
          <w:w w:val="105"/>
          <w:sz w:val="28"/>
          <w:lang w:val="fr-FR"/>
        </w:rPr>
      </w:pPr>
      <w:r>
        <w:rPr>
          <w:rFonts w:ascii="Times New Roman" w:hAnsi="Times New Roman"/>
          <w:i/>
          <w:color w:val="000000"/>
          <w:spacing w:val="-9"/>
          <w:w w:val="105"/>
          <w:sz w:val="28"/>
          <w:lang w:val="fr-FR"/>
        </w:rPr>
        <w:t xml:space="preserve">Costly state verification </w:t>
      </w:r>
      <w:r>
        <w:rPr>
          <w:rFonts w:ascii="Times New Roman" w:hAnsi="Times New Roman"/>
          <w:color w:val="000000"/>
          <w:spacing w:val="-9"/>
          <w:w w:val="105"/>
          <w:sz w:val="28"/>
          <w:lang w:val="fr-FR"/>
        </w:rPr>
        <w:t xml:space="preserve">et </w:t>
      </w:r>
      <w:r>
        <w:rPr>
          <w:rFonts w:ascii="Times New Roman" w:hAnsi="Times New Roman"/>
          <w:i/>
          <w:color w:val="000000"/>
          <w:spacing w:val="-9"/>
          <w:w w:val="105"/>
          <w:sz w:val="28"/>
          <w:lang w:val="fr-FR"/>
        </w:rPr>
        <w:t>costly state falsification</w:t>
      </w:r>
      <w:r>
        <w:rPr>
          <w:rFonts w:ascii="Times New Roman" w:hAnsi="Times New Roman"/>
          <w:color w:val="000000"/>
          <w:spacing w:val="-9"/>
          <w:w w:val="105"/>
          <w:sz w:val="28"/>
          <w:lang w:val="fr-FR"/>
        </w:rPr>
        <w:t xml:space="preserve">, audit, crédibilité des politiques antifraude, scoring, collusion avec les prestataires de services. </w:t>
      </w:r>
      <w:r>
        <w:rPr>
          <w:rFonts w:ascii="Times New Roman" w:hAnsi="Times New Roman"/>
          <w:b/>
          <w:color w:val="000000"/>
          <w:spacing w:val="-6"/>
          <w:w w:val="105"/>
          <w:sz w:val="28"/>
          <w:lang w:val="fr-FR"/>
        </w:rPr>
        <w:t>Références de base :</w:t>
      </w:r>
    </w:p>
    <w:p w:rsidR="004B4B87" w:rsidRPr="00252041" w:rsidRDefault="00EB29DD">
      <w:pPr>
        <w:numPr>
          <w:ilvl w:val="0"/>
          <w:numId w:val="9"/>
        </w:numPr>
        <w:tabs>
          <w:tab w:val="clear" w:pos="432"/>
          <w:tab w:val="decimal" w:pos="936"/>
        </w:tabs>
        <w:spacing w:before="108"/>
        <w:ind w:left="504"/>
        <w:rPr>
          <w:rFonts w:ascii="Times New Roman" w:hAnsi="Times New Roman"/>
          <w:color w:val="000000"/>
          <w:spacing w:val="-5"/>
          <w:w w:val="105"/>
          <w:sz w:val="28"/>
        </w:rPr>
      </w:pPr>
      <w:r w:rsidRPr="00252041">
        <w:rPr>
          <w:rFonts w:ascii="Times New Roman" w:hAnsi="Times New Roman"/>
          <w:color w:val="000000"/>
          <w:spacing w:val="-5"/>
          <w:w w:val="105"/>
          <w:sz w:val="28"/>
        </w:rPr>
        <w:t>Picard, P. 2000, Economic Analysis of Insurance Fraud, Ch.10 in</w:t>
      </w:r>
    </w:p>
    <w:p w:rsidR="004B4B87" w:rsidRPr="00252041" w:rsidRDefault="00EB29DD">
      <w:pPr>
        <w:ind w:left="864"/>
        <w:rPr>
          <w:rFonts w:ascii="Times New Roman" w:hAnsi="Times New Roman"/>
          <w:i/>
          <w:color w:val="000000"/>
          <w:spacing w:val="-5"/>
          <w:w w:val="105"/>
          <w:sz w:val="28"/>
        </w:rPr>
      </w:pPr>
      <w:r w:rsidRPr="00252041">
        <w:rPr>
          <w:rFonts w:ascii="Times New Roman" w:hAnsi="Times New Roman"/>
          <w:i/>
          <w:color w:val="000000"/>
          <w:spacing w:val="-5"/>
          <w:w w:val="105"/>
          <w:sz w:val="28"/>
        </w:rPr>
        <w:t>Handbook of Insurance</w:t>
      </w:r>
      <w:r w:rsidRPr="00252041">
        <w:rPr>
          <w:rFonts w:ascii="Times New Roman" w:hAnsi="Times New Roman"/>
          <w:color w:val="000000"/>
          <w:spacing w:val="-5"/>
          <w:w w:val="105"/>
          <w:sz w:val="28"/>
        </w:rPr>
        <w:t>, G. Dionne (ed), 2000, Kluwer.</w:t>
      </w:r>
    </w:p>
    <w:p w:rsidR="004B4B87" w:rsidRPr="00252041" w:rsidRDefault="00EB29DD">
      <w:pPr>
        <w:numPr>
          <w:ilvl w:val="0"/>
          <w:numId w:val="9"/>
        </w:numPr>
        <w:tabs>
          <w:tab w:val="clear" w:pos="432"/>
          <w:tab w:val="decimal" w:pos="936"/>
        </w:tabs>
        <w:spacing w:before="72" w:line="271" w:lineRule="auto"/>
        <w:ind w:left="936" w:right="360" w:hanging="432"/>
        <w:rPr>
          <w:rFonts w:ascii="Times New Roman" w:hAnsi="Times New Roman"/>
          <w:color w:val="000000"/>
          <w:spacing w:val="-4"/>
          <w:w w:val="105"/>
          <w:sz w:val="28"/>
        </w:rPr>
      </w:pPr>
      <w:r w:rsidRPr="00252041">
        <w:rPr>
          <w:rFonts w:ascii="Times New Roman" w:hAnsi="Times New Roman"/>
          <w:color w:val="000000"/>
          <w:spacing w:val="-4"/>
          <w:w w:val="105"/>
          <w:sz w:val="28"/>
        </w:rPr>
        <w:t xml:space="preserve">Bourgeon, J-M., P. Picard et J. Pouyet, 2007, Providers’affiliation, </w:t>
      </w:r>
      <w:r w:rsidRPr="00252041">
        <w:rPr>
          <w:rFonts w:ascii="Times New Roman" w:hAnsi="Times New Roman"/>
          <w:color w:val="000000"/>
          <w:spacing w:val="-6"/>
          <w:w w:val="105"/>
          <w:sz w:val="28"/>
        </w:rPr>
        <w:t>insurance and collusion, à paraître dans Journal of banking and Finance.</w:t>
      </w:r>
    </w:p>
    <w:p w:rsidR="004B4B87" w:rsidRDefault="004B4B87">
      <w:pPr>
        <w:sectPr w:rsidR="004B4B87">
          <w:headerReference w:type="default" r:id="rId58"/>
          <w:footerReference w:type="default" r:id="rId59"/>
          <w:pgSz w:w="11918" w:h="16854"/>
          <w:pgMar w:top="1490" w:right="1283" w:bottom="623" w:left="1215" w:header="0" w:footer="717" w:gutter="0"/>
          <w:cols w:space="720"/>
        </w:sectPr>
      </w:pPr>
    </w:p>
    <w:p w:rsidR="004B4B87" w:rsidRPr="00252041" w:rsidRDefault="00EB29DD">
      <w:pPr>
        <w:spacing w:line="276" w:lineRule="auto"/>
        <w:ind w:left="864" w:right="288" w:hanging="360"/>
        <w:rPr>
          <w:rFonts w:ascii="Symbol" w:hAnsi="Symbol"/>
          <w:color w:val="000000"/>
          <w:spacing w:val="-3"/>
          <w:sz w:val="28"/>
        </w:rPr>
      </w:pPr>
      <w:r>
        <w:rPr>
          <w:rFonts w:ascii="Symbol" w:hAnsi="Symbol"/>
          <w:color w:val="000000"/>
          <w:spacing w:val="-3"/>
          <w:sz w:val="28"/>
          <w:lang w:val="fr-FR"/>
        </w:rPr>
        <w:lastRenderedPageBreak/>
        <w:t></w:t>
      </w:r>
      <w:r>
        <w:rPr>
          <w:rFonts w:ascii="Symbol" w:hAnsi="Symbol"/>
          <w:color w:val="000000"/>
          <w:spacing w:val="-3"/>
          <w:sz w:val="28"/>
          <w:lang w:val="fr-FR"/>
        </w:rPr>
        <w:t></w:t>
      </w:r>
      <w:r w:rsidRPr="00252041">
        <w:rPr>
          <w:rFonts w:ascii="Times New Roman" w:hAnsi="Times New Roman"/>
          <w:color w:val="000000"/>
          <w:spacing w:val="-3"/>
          <w:w w:val="105"/>
          <w:sz w:val="28"/>
        </w:rPr>
        <w:t xml:space="preserve">Crocker, K.J. et J. Morgan, 1997, Is honesty the best policy? Curtailing </w:t>
      </w:r>
      <w:r w:rsidRPr="00252041">
        <w:rPr>
          <w:rFonts w:ascii="Times New Roman" w:hAnsi="Times New Roman"/>
          <w:color w:val="000000"/>
          <w:spacing w:val="-9"/>
          <w:w w:val="105"/>
          <w:sz w:val="28"/>
        </w:rPr>
        <w:t xml:space="preserve">insurance fraud through optimal incentive contracts, </w:t>
      </w:r>
      <w:r w:rsidRPr="00252041">
        <w:rPr>
          <w:rFonts w:ascii="Times New Roman" w:hAnsi="Times New Roman"/>
          <w:i/>
          <w:color w:val="000000"/>
          <w:spacing w:val="-9"/>
          <w:w w:val="105"/>
          <w:sz w:val="28"/>
        </w:rPr>
        <w:t xml:space="preserve">Journal of Political </w:t>
      </w:r>
      <w:r w:rsidRPr="00252041">
        <w:rPr>
          <w:rFonts w:ascii="Times New Roman" w:hAnsi="Times New Roman"/>
          <w:i/>
          <w:color w:val="000000"/>
          <w:spacing w:val="-6"/>
          <w:w w:val="105"/>
          <w:sz w:val="28"/>
        </w:rPr>
        <w:t>Economy</w:t>
      </w:r>
      <w:r w:rsidRPr="00252041">
        <w:rPr>
          <w:rFonts w:ascii="Times New Roman" w:hAnsi="Times New Roman"/>
          <w:color w:val="000000"/>
          <w:spacing w:val="-6"/>
          <w:w w:val="105"/>
          <w:sz w:val="28"/>
        </w:rPr>
        <w:t>, 106, 355-375.</w:t>
      </w:r>
    </w:p>
    <w:p w:rsidR="004B4B87" w:rsidRPr="00252041" w:rsidRDefault="00EB29DD">
      <w:pPr>
        <w:numPr>
          <w:ilvl w:val="0"/>
          <w:numId w:val="9"/>
        </w:numPr>
        <w:tabs>
          <w:tab w:val="clear" w:pos="432"/>
          <w:tab w:val="decimal" w:pos="936"/>
        </w:tabs>
        <w:spacing w:before="72" w:line="271" w:lineRule="auto"/>
        <w:ind w:left="936" w:right="1152" w:hanging="432"/>
        <w:rPr>
          <w:rFonts w:ascii="Times New Roman" w:hAnsi="Times New Roman"/>
          <w:color w:val="000000"/>
          <w:spacing w:val="-6"/>
          <w:w w:val="105"/>
          <w:sz w:val="28"/>
        </w:rPr>
      </w:pPr>
      <w:r w:rsidRPr="00252041">
        <w:rPr>
          <w:rFonts w:ascii="Times New Roman" w:hAnsi="Times New Roman"/>
          <w:color w:val="000000"/>
          <w:spacing w:val="-6"/>
          <w:w w:val="105"/>
          <w:sz w:val="28"/>
        </w:rPr>
        <w:t xml:space="preserve">Crocker, K.J. et S. Tennyson, 2002, Insurance fraud and optimal </w:t>
      </w:r>
      <w:r w:rsidRPr="00252041">
        <w:rPr>
          <w:rFonts w:ascii="Times New Roman" w:hAnsi="Times New Roman"/>
          <w:color w:val="000000"/>
          <w:spacing w:val="-6"/>
          <w:w w:val="105"/>
          <w:sz w:val="28"/>
        </w:rPr>
        <w:br/>
      </w:r>
      <w:r w:rsidRPr="00252041">
        <w:rPr>
          <w:rFonts w:ascii="Times New Roman" w:hAnsi="Times New Roman"/>
          <w:color w:val="000000"/>
          <w:spacing w:val="-5"/>
          <w:w w:val="105"/>
          <w:sz w:val="28"/>
        </w:rPr>
        <w:t>settlement startegies, Journal of law and Economics, 469-507.</w:t>
      </w:r>
    </w:p>
    <w:p w:rsidR="004B4B87" w:rsidRPr="00252041" w:rsidRDefault="00EB29DD">
      <w:pPr>
        <w:numPr>
          <w:ilvl w:val="0"/>
          <w:numId w:val="9"/>
        </w:numPr>
        <w:tabs>
          <w:tab w:val="clear" w:pos="432"/>
          <w:tab w:val="decimal" w:pos="936"/>
        </w:tabs>
        <w:spacing w:before="72" w:line="271" w:lineRule="auto"/>
        <w:ind w:left="936" w:right="216" w:hanging="432"/>
        <w:rPr>
          <w:rFonts w:ascii="Times New Roman" w:hAnsi="Times New Roman"/>
          <w:color w:val="000000"/>
          <w:spacing w:val="-10"/>
          <w:w w:val="105"/>
          <w:sz w:val="28"/>
        </w:rPr>
      </w:pPr>
      <w:r w:rsidRPr="00252041">
        <w:rPr>
          <w:rFonts w:ascii="Times New Roman" w:hAnsi="Times New Roman"/>
          <w:color w:val="000000"/>
          <w:spacing w:val="-10"/>
          <w:w w:val="105"/>
          <w:sz w:val="28"/>
        </w:rPr>
        <w:t xml:space="preserve">Dionne, G, F. Giuliano et P. Picard, 2004, Optimal auditing for insurance </w:t>
      </w:r>
      <w:r w:rsidRPr="00252041">
        <w:rPr>
          <w:rFonts w:ascii="Times New Roman" w:hAnsi="Times New Roman"/>
          <w:color w:val="000000"/>
          <w:spacing w:val="-8"/>
          <w:w w:val="105"/>
          <w:sz w:val="28"/>
        </w:rPr>
        <w:t>fraud, mimeo.</w:t>
      </w:r>
    </w:p>
    <w:p w:rsidR="004B4B87" w:rsidRPr="00252041" w:rsidRDefault="00EB29DD">
      <w:pPr>
        <w:numPr>
          <w:ilvl w:val="0"/>
          <w:numId w:val="9"/>
        </w:numPr>
        <w:tabs>
          <w:tab w:val="clear" w:pos="432"/>
          <w:tab w:val="decimal" w:pos="936"/>
        </w:tabs>
        <w:spacing w:before="72" w:line="271" w:lineRule="auto"/>
        <w:ind w:left="936" w:right="432" w:hanging="432"/>
        <w:rPr>
          <w:rFonts w:ascii="Times New Roman" w:hAnsi="Times New Roman"/>
          <w:color w:val="000000"/>
          <w:spacing w:val="-4"/>
          <w:w w:val="105"/>
          <w:sz w:val="28"/>
        </w:rPr>
      </w:pPr>
      <w:r w:rsidRPr="00252041">
        <w:rPr>
          <w:rFonts w:ascii="Times New Roman" w:hAnsi="Times New Roman"/>
          <w:color w:val="000000"/>
          <w:spacing w:val="-4"/>
          <w:w w:val="105"/>
          <w:sz w:val="28"/>
        </w:rPr>
        <w:t xml:space="preserve">Fagart, M.C. et P. Picard, 1999, Optimal insurance under random </w:t>
      </w:r>
      <w:r w:rsidRPr="00252041">
        <w:rPr>
          <w:rFonts w:ascii="Times New Roman" w:hAnsi="Times New Roman"/>
          <w:color w:val="000000"/>
          <w:spacing w:val="-7"/>
          <w:w w:val="105"/>
          <w:sz w:val="28"/>
        </w:rPr>
        <w:t xml:space="preserve">auditing, </w:t>
      </w:r>
      <w:r w:rsidRPr="00252041">
        <w:rPr>
          <w:rFonts w:ascii="Times New Roman" w:hAnsi="Times New Roman"/>
          <w:i/>
          <w:color w:val="000000"/>
          <w:spacing w:val="-7"/>
          <w:w w:val="105"/>
          <w:sz w:val="28"/>
        </w:rPr>
        <w:t>The Geneva Papers on Risk and Insurance Theory</w:t>
      </w:r>
      <w:r w:rsidRPr="00252041">
        <w:rPr>
          <w:rFonts w:ascii="Times New Roman" w:hAnsi="Times New Roman"/>
          <w:color w:val="000000"/>
          <w:spacing w:val="-7"/>
          <w:w w:val="105"/>
          <w:sz w:val="28"/>
        </w:rPr>
        <w:t>, 29, 29-54.</w:t>
      </w:r>
    </w:p>
    <w:p w:rsidR="004B4B87" w:rsidRPr="00252041" w:rsidRDefault="00EB29DD">
      <w:pPr>
        <w:numPr>
          <w:ilvl w:val="0"/>
          <w:numId w:val="9"/>
        </w:numPr>
        <w:tabs>
          <w:tab w:val="clear" w:pos="432"/>
          <w:tab w:val="decimal" w:pos="936"/>
        </w:tabs>
        <w:spacing w:before="72" w:line="276" w:lineRule="auto"/>
        <w:ind w:left="936" w:right="792" w:hanging="432"/>
        <w:rPr>
          <w:rFonts w:ascii="Times New Roman" w:hAnsi="Times New Roman"/>
          <w:color w:val="000000"/>
          <w:spacing w:val="-10"/>
          <w:w w:val="105"/>
          <w:sz w:val="28"/>
        </w:rPr>
      </w:pPr>
      <w:r w:rsidRPr="00252041">
        <w:rPr>
          <w:rFonts w:ascii="Times New Roman" w:hAnsi="Times New Roman"/>
          <w:color w:val="000000"/>
          <w:spacing w:val="-10"/>
          <w:w w:val="105"/>
          <w:sz w:val="28"/>
        </w:rPr>
        <w:t xml:space="preserve">Picard, P. 1996, Auditing claims in insurance market with fraud: the </w:t>
      </w:r>
      <w:r w:rsidRPr="00252041">
        <w:rPr>
          <w:rFonts w:ascii="Times New Roman" w:hAnsi="Times New Roman"/>
          <w:color w:val="000000"/>
          <w:spacing w:val="-5"/>
          <w:w w:val="105"/>
          <w:sz w:val="28"/>
        </w:rPr>
        <w:t xml:space="preserve">credibility issue, </w:t>
      </w:r>
      <w:r w:rsidRPr="00252041">
        <w:rPr>
          <w:rFonts w:ascii="Times New Roman" w:hAnsi="Times New Roman"/>
          <w:i/>
          <w:color w:val="000000"/>
          <w:spacing w:val="-5"/>
          <w:w w:val="105"/>
          <w:sz w:val="28"/>
        </w:rPr>
        <w:t>Journal of Public Economics</w:t>
      </w:r>
      <w:r w:rsidRPr="00252041">
        <w:rPr>
          <w:rFonts w:ascii="Times New Roman" w:hAnsi="Times New Roman"/>
          <w:color w:val="000000"/>
          <w:spacing w:val="-5"/>
          <w:w w:val="105"/>
          <w:sz w:val="28"/>
        </w:rPr>
        <w:t>, 63, 27-56.</w:t>
      </w:r>
    </w:p>
    <w:p w:rsidR="004B4B87" w:rsidRPr="00252041" w:rsidRDefault="00EB29DD">
      <w:pPr>
        <w:numPr>
          <w:ilvl w:val="0"/>
          <w:numId w:val="9"/>
        </w:numPr>
        <w:tabs>
          <w:tab w:val="clear" w:pos="432"/>
          <w:tab w:val="decimal" w:pos="936"/>
        </w:tabs>
        <w:spacing w:before="108" w:line="273" w:lineRule="auto"/>
        <w:ind w:left="936" w:right="360" w:hanging="432"/>
        <w:rPr>
          <w:rFonts w:ascii="Times New Roman" w:hAnsi="Times New Roman"/>
          <w:color w:val="000000"/>
          <w:spacing w:val="-4"/>
          <w:w w:val="105"/>
          <w:sz w:val="28"/>
        </w:rPr>
      </w:pPr>
      <w:r w:rsidRPr="00252041">
        <w:rPr>
          <w:rFonts w:ascii="Times New Roman" w:hAnsi="Times New Roman"/>
          <w:color w:val="000000"/>
          <w:spacing w:val="-4"/>
          <w:w w:val="105"/>
          <w:sz w:val="28"/>
        </w:rPr>
        <w:t xml:space="preserve">Picard, P., 2000, On the design of optimal insurance policies under </w:t>
      </w:r>
      <w:r w:rsidRPr="00252041">
        <w:rPr>
          <w:rFonts w:ascii="Times New Roman" w:hAnsi="Times New Roman"/>
          <w:color w:val="000000"/>
          <w:spacing w:val="-9"/>
          <w:w w:val="105"/>
          <w:sz w:val="28"/>
        </w:rPr>
        <w:t xml:space="preserve">manipulation of audit cost », </w:t>
      </w:r>
      <w:r w:rsidRPr="00252041">
        <w:rPr>
          <w:rFonts w:ascii="Times New Roman" w:hAnsi="Times New Roman"/>
          <w:i/>
          <w:color w:val="000000"/>
          <w:spacing w:val="-9"/>
          <w:w w:val="105"/>
          <w:sz w:val="28"/>
        </w:rPr>
        <w:t xml:space="preserve">International Economic Review, </w:t>
      </w:r>
      <w:r w:rsidRPr="00252041">
        <w:rPr>
          <w:rFonts w:ascii="Times New Roman" w:hAnsi="Times New Roman"/>
          <w:color w:val="000000"/>
          <w:spacing w:val="-9"/>
          <w:w w:val="105"/>
          <w:sz w:val="28"/>
        </w:rPr>
        <w:t xml:space="preserve">41, 1049- </w:t>
      </w:r>
      <w:r w:rsidRPr="00252041">
        <w:rPr>
          <w:rFonts w:ascii="Times New Roman" w:hAnsi="Times New Roman"/>
          <w:color w:val="000000"/>
          <w:w w:val="105"/>
          <w:sz w:val="28"/>
        </w:rPr>
        <w:t>1071.</w:t>
      </w:r>
    </w:p>
    <w:p w:rsidR="004B4B87" w:rsidRPr="00252041" w:rsidRDefault="00EB29DD">
      <w:pPr>
        <w:numPr>
          <w:ilvl w:val="0"/>
          <w:numId w:val="9"/>
        </w:numPr>
        <w:tabs>
          <w:tab w:val="clear" w:pos="432"/>
          <w:tab w:val="decimal" w:pos="936"/>
        </w:tabs>
        <w:spacing w:before="108" w:line="271" w:lineRule="auto"/>
        <w:ind w:left="936" w:right="648" w:hanging="432"/>
        <w:rPr>
          <w:rFonts w:ascii="Times New Roman" w:hAnsi="Times New Roman"/>
          <w:color w:val="000000"/>
          <w:spacing w:val="-7"/>
          <w:w w:val="105"/>
          <w:sz w:val="28"/>
        </w:rPr>
      </w:pPr>
      <w:r w:rsidRPr="00252041">
        <w:rPr>
          <w:rFonts w:ascii="Times New Roman" w:hAnsi="Times New Roman"/>
          <w:color w:val="000000"/>
          <w:spacing w:val="-7"/>
          <w:w w:val="105"/>
          <w:sz w:val="28"/>
        </w:rPr>
        <w:t xml:space="preserve">Townsend, R., 1979, Optimal contracts and competitive markets with </w:t>
      </w:r>
      <w:r w:rsidRPr="00252041">
        <w:rPr>
          <w:rFonts w:ascii="Times New Roman" w:hAnsi="Times New Roman"/>
          <w:color w:val="000000"/>
          <w:spacing w:val="-7"/>
          <w:w w:val="105"/>
          <w:sz w:val="28"/>
        </w:rPr>
        <w:br/>
      </w:r>
      <w:r w:rsidRPr="00252041">
        <w:rPr>
          <w:rFonts w:ascii="Times New Roman" w:hAnsi="Times New Roman"/>
          <w:color w:val="000000"/>
          <w:spacing w:val="-5"/>
          <w:w w:val="105"/>
          <w:sz w:val="28"/>
        </w:rPr>
        <w:t xml:space="preserve">costly state verification, </w:t>
      </w:r>
      <w:r w:rsidRPr="00252041">
        <w:rPr>
          <w:rFonts w:ascii="Times New Roman" w:hAnsi="Times New Roman"/>
          <w:i/>
          <w:color w:val="000000"/>
          <w:spacing w:val="-5"/>
          <w:w w:val="105"/>
          <w:sz w:val="28"/>
        </w:rPr>
        <w:t>Journal of Economic Theory</w:t>
      </w:r>
      <w:r w:rsidRPr="00252041">
        <w:rPr>
          <w:rFonts w:ascii="Times New Roman" w:hAnsi="Times New Roman"/>
          <w:color w:val="000000"/>
          <w:spacing w:val="-5"/>
          <w:w w:val="105"/>
          <w:sz w:val="28"/>
        </w:rPr>
        <w:t>, 21, 265-293.</w:t>
      </w:r>
    </w:p>
    <w:p w:rsidR="004B4B87" w:rsidRDefault="00EB29DD">
      <w:pPr>
        <w:spacing w:before="252"/>
        <w:ind w:left="216"/>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2ème partie</w:t>
      </w:r>
      <w:r>
        <w:rPr>
          <w:rFonts w:ascii="Times New Roman" w:hAnsi="Times New Roman"/>
          <w:color w:val="000000"/>
          <w:spacing w:val="-6"/>
          <w:w w:val="105"/>
          <w:sz w:val="28"/>
          <w:lang w:val="fr-FR"/>
        </w:rPr>
        <w:t xml:space="preserve"> : </w:t>
      </w:r>
      <w:r>
        <w:rPr>
          <w:rFonts w:ascii="Times New Roman" w:hAnsi="Times New Roman"/>
          <w:b/>
          <w:color w:val="000000"/>
          <w:spacing w:val="-6"/>
          <w:w w:val="105"/>
          <w:sz w:val="28"/>
          <w:lang w:val="fr-FR"/>
        </w:rPr>
        <w:t>Macro économie de l’assurance</w:t>
      </w:r>
    </w:p>
    <w:p w:rsidR="004B4B87" w:rsidRDefault="00EB29DD">
      <w:pPr>
        <w:spacing w:before="324"/>
        <w:ind w:left="2880"/>
        <w:rPr>
          <w:rFonts w:ascii="Times New Roman" w:hAnsi="Times New Roman"/>
          <w:b/>
          <w:color w:val="000000"/>
          <w:spacing w:val="18"/>
          <w:w w:val="105"/>
          <w:sz w:val="28"/>
          <w:lang w:val="fr-FR"/>
        </w:rPr>
      </w:pPr>
      <w:r>
        <w:rPr>
          <w:rFonts w:ascii="Times New Roman" w:hAnsi="Times New Roman"/>
          <w:b/>
          <w:color w:val="000000"/>
          <w:spacing w:val="18"/>
          <w:w w:val="105"/>
          <w:sz w:val="28"/>
          <w:lang w:val="fr-FR"/>
        </w:rPr>
        <w:t>.......................................</w:t>
      </w:r>
    </w:p>
    <w:p w:rsidR="004B4B87" w:rsidRDefault="00EB29DD">
      <w:pPr>
        <w:spacing w:before="252" w:line="211" w:lineRule="auto"/>
        <w:ind w:left="216"/>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sidRPr="00457DE6">
        <w:rPr>
          <w:rFonts w:ascii="Times New Roman" w:hAnsi="Times New Roman"/>
          <w:b/>
          <w:i/>
          <w:color w:val="FF0000"/>
          <w:spacing w:val="4"/>
          <w:w w:val="105"/>
          <w:sz w:val="28"/>
          <w:lang w:val="fr-FR"/>
        </w:rPr>
        <w:t>42 heures</w:t>
      </w:r>
    </w:p>
    <w:p w:rsidR="004B4B87" w:rsidRPr="00457DE6" w:rsidRDefault="00EB29DD">
      <w:pPr>
        <w:ind w:left="216"/>
        <w:rPr>
          <w:rFonts w:ascii="Wingdings" w:hAnsi="Wingdings"/>
          <w:color w:val="FF0000"/>
          <w:sz w:val="6"/>
          <w:lang w:val="fr-FR"/>
        </w:rPr>
      </w:pPr>
      <w:r>
        <w:rPr>
          <w:rFonts w:ascii="Wingdings" w:hAnsi="Wingdings"/>
          <w:color w:val="000000"/>
          <w:sz w:val="6"/>
          <w:lang w:val="fr-FR"/>
        </w:rPr>
        <w:t></w:t>
      </w:r>
      <w:r>
        <w:rPr>
          <w:rFonts w:ascii="Wingdings" w:hAnsi="Wingdings"/>
          <w:color w:val="000000"/>
          <w:sz w:val="6"/>
          <w:lang w:val="fr-FR"/>
        </w:rPr>
        <w:t></w:t>
      </w:r>
      <w:r w:rsidR="00457DE6">
        <w:rPr>
          <w:rFonts w:ascii="Times New Roman" w:hAnsi="Times New Roman"/>
          <w:b/>
          <w:color w:val="000000"/>
          <w:w w:val="105"/>
          <w:sz w:val="28"/>
          <w:u w:val="single"/>
          <w:lang w:val="fr-FR"/>
        </w:rPr>
        <w:t>Chargé</w:t>
      </w:r>
      <w:r>
        <w:rPr>
          <w:rFonts w:ascii="Times New Roman" w:hAnsi="Times New Roman"/>
          <w:b/>
          <w:color w:val="000000"/>
          <w:w w:val="105"/>
          <w:sz w:val="28"/>
          <w:u w:val="single"/>
          <w:lang w:val="fr-FR"/>
        </w:rPr>
        <w:t xml:space="preserve"> du cours</w:t>
      </w:r>
      <w:r>
        <w:rPr>
          <w:rFonts w:ascii="Times New Roman" w:hAnsi="Times New Roman"/>
          <w:color w:val="000000"/>
          <w:w w:val="105"/>
          <w:sz w:val="28"/>
          <w:lang w:val="fr-FR"/>
        </w:rPr>
        <w:t xml:space="preserve"> :</w:t>
      </w:r>
      <w:r w:rsidR="00457DE6">
        <w:rPr>
          <w:rFonts w:ascii="Times New Roman" w:hAnsi="Times New Roman"/>
          <w:color w:val="000000"/>
          <w:w w:val="105"/>
          <w:sz w:val="28"/>
          <w:lang w:val="fr-FR"/>
        </w:rPr>
        <w:t> </w:t>
      </w:r>
      <w:r w:rsidR="00457DE6" w:rsidRPr="00457DE6">
        <w:rPr>
          <w:rFonts w:ascii="Times New Roman" w:hAnsi="Times New Roman"/>
          <w:b/>
          <w:i/>
          <w:color w:val="FF0000"/>
          <w:w w:val="105"/>
          <w:sz w:val="28"/>
          <w:lang w:val="fr-FR"/>
        </w:rPr>
        <w:t>??????</w:t>
      </w:r>
    </w:p>
    <w:p w:rsidR="004B4B87" w:rsidRPr="00252041" w:rsidRDefault="004B4B87">
      <w:pPr>
        <w:rPr>
          <w:lang w:val="fr-FR"/>
        </w:rPr>
        <w:sectPr w:rsidR="004B4B87" w:rsidRPr="00252041">
          <w:headerReference w:type="default" r:id="rId60"/>
          <w:footerReference w:type="default" r:id="rId61"/>
          <w:pgSz w:w="11918" w:h="16854"/>
          <w:pgMar w:top="1492" w:right="1298" w:bottom="615" w:left="1200" w:header="0" w:footer="715" w:gutter="0"/>
          <w:cols w:space="720"/>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16" w:color="000000"/>
          <w:right w:val="double" w:sz="2" w:space="0" w:color="000000"/>
        </w:pBdr>
        <w:spacing w:after="29"/>
        <w:jc w:val="center"/>
        <w:rPr>
          <w:rFonts w:ascii="Times New Roman" w:hAnsi="Times New Roman"/>
          <w:b/>
          <w:color w:val="000000"/>
          <w:spacing w:val="-6"/>
          <w:w w:val="105"/>
          <w:sz w:val="32"/>
          <w:lang w:val="fr-FR"/>
        </w:rPr>
      </w:pPr>
      <w:r>
        <w:rPr>
          <w:rFonts w:ascii="Times New Roman" w:hAnsi="Times New Roman"/>
          <w:b/>
          <w:color w:val="000000"/>
          <w:spacing w:val="-6"/>
          <w:w w:val="105"/>
          <w:sz w:val="32"/>
          <w:lang w:val="fr-FR"/>
        </w:rPr>
        <w:t xml:space="preserve">Intitulé de l’UE </w:t>
      </w:r>
      <w:r>
        <w:rPr>
          <w:rFonts w:ascii="Times New Roman" w:hAnsi="Times New Roman"/>
          <w:b/>
          <w:color w:val="000000"/>
          <w:spacing w:val="-6"/>
          <w:w w:val="105"/>
          <w:sz w:val="32"/>
          <w:lang w:val="fr-FR"/>
        </w:rPr>
        <w:br/>
        <w:t>Probabilités Statistiques et analyses des données</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3</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3.</w:t>
      </w:r>
    </w:p>
    <w:p w:rsidR="004B4B87" w:rsidRDefault="00EB29DD">
      <w:pPr>
        <w:spacing w:before="648"/>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504" w:right="288" w:firstLine="72"/>
        <w:rPr>
          <w:rFonts w:ascii="Times New Roman" w:hAnsi="Times New Roman"/>
          <w:color w:val="000000"/>
          <w:spacing w:val="-5"/>
          <w:w w:val="105"/>
          <w:sz w:val="28"/>
          <w:lang w:val="fr-FR"/>
        </w:rPr>
      </w:pPr>
      <w:r>
        <w:rPr>
          <w:rFonts w:ascii="Times New Roman" w:hAnsi="Times New Roman"/>
          <w:color w:val="000000"/>
          <w:spacing w:val="-5"/>
          <w:w w:val="105"/>
          <w:sz w:val="28"/>
          <w:lang w:val="fr-FR"/>
        </w:rPr>
        <w:t xml:space="preserve">L’objectif de cet enseignement est de doter les apprenants et de les éclairer </w:t>
      </w:r>
      <w:r>
        <w:rPr>
          <w:rFonts w:ascii="Times New Roman" w:hAnsi="Times New Roman"/>
          <w:color w:val="000000"/>
          <w:spacing w:val="-4"/>
          <w:w w:val="105"/>
          <w:sz w:val="28"/>
          <w:lang w:val="fr-FR"/>
        </w:rPr>
        <w:t xml:space="preserve">sur tous les outils techniques qui permettent l’établissement, la lecture et </w:t>
      </w:r>
      <w:r>
        <w:rPr>
          <w:rFonts w:ascii="Times New Roman" w:hAnsi="Times New Roman"/>
          <w:color w:val="000000"/>
          <w:spacing w:val="-6"/>
          <w:w w:val="105"/>
          <w:sz w:val="28"/>
          <w:lang w:val="fr-FR"/>
        </w:rPr>
        <w:t xml:space="preserve">l’analyse adéquate des données statistiques –matière de base de l’évaluation </w:t>
      </w:r>
      <w:r>
        <w:rPr>
          <w:rFonts w:ascii="Times New Roman" w:hAnsi="Times New Roman"/>
          <w:color w:val="000000"/>
          <w:spacing w:val="-4"/>
          <w:w w:val="105"/>
          <w:sz w:val="28"/>
          <w:lang w:val="fr-FR"/>
        </w:rPr>
        <w:t xml:space="preserve">des risques pour le domaine des assurances/réassurance, et de dominer les lois spécifiques à ces branches ainsi que les logiciels propres dédiés à ce </w:t>
      </w:r>
      <w:r>
        <w:rPr>
          <w:rFonts w:ascii="Times New Roman" w:hAnsi="Times New Roman"/>
          <w:color w:val="000000"/>
          <w:w w:val="105"/>
          <w:sz w:val="28"/>
          <w:lang w:val="fr-FR"/>
        </w:rPr>
        <w:t>domaine.</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324" w:line="264" w:lineRule="auto"/>
        <w:ind w:left="360"/>
        <w:rPr>
          <w:rFonts w:ascii="Times New Roman" w:hAnsi="Times New Roman"/>
          <w:b/>
          <w:color w:val="000000"/>
          <w:spacing w:val="-7"/>
          <w:w w:val="105"/>
          <w:sz w:val="28"/>
          <w:u w:val="single"/>
          <w:lang w:val="fr-FR"/>
        </w:rPr>
      </w:pPr>
      <w:r>
        <w:rPr>
          <w:rFonts w:ascii="Times New Roman" w:hAnsi="Times New Roman"/>
          <w:b/>
          <w:color w:val="000000"/>
          <w:spacing w:val="-7"/>
          <w:w w:val="105"/>
          <w:sz w:val="28"/>
          <w:u w:val="single"/>
          <w:lang w:val="fr-FR"/>
        </w:rPr>
        <w:t xml:space="preserve">Chapitre </w:t>
      </w:r>
      <w:r>
        <w:rPr>
          <w:rFonts w:ascii="Times New Roman" w:hAnsi="Times New Roman"/>
          <w:b/>
          <w:color w:val="000000"/>
          <w:spacing w:val="-7"/>
          <w:w w:val="105"/>
          <w:sz w:val="28"/>
          <w:lang w:val="fr-FR"/>
        </w:rPr>
        <w:t>1</w:t>
      </w:r>
      <w:r>
        <w:rPr>
          <w:rFonts w:ascii="Times New Roman" w:hAnsi="Times New Roman"/>
          <w:b/>
          <w:color w:val="000000"/>
          <w:spacing w:val="-7"/>
          <w:w w:val="105"/>
          <w:sz w:val="28"/>
          <w:vertAlign w:val="superscript"/>
          <w:lang w:val="fr-FR"/>
        </w:rPr>
        <w:t>er</w:t>
      </w:r>
      <w:r>
        <w:rPr>
          <w:rFonts w:ascii="Times New Roman" w:hAnsi="Times New Roman"/>
          <w:color w:val="000000"/>
          <w:spacing w:val="-7"/>
          <w:w w:val="105"/>
          <w:sz w:val="28"/>
          <w:lang w:val="fr-FR"/>
        </w:rPr>
        <w:t xml:space="preserve"> : </w:t>
      </w:r>
      <w:r>
        <w:rPr>
          <w:rFonts w:ascii="Times New Roman" w:hAnsi="Times New Roman"/>
          <w:b/>
          <w:i/>
          <w:color w:val="000000"/>
          <w:spacing w:val="-7"/>
          <w:w w:val="105"/>
          <w:sz w:val="28"/>
          <w:lang w:val="fr-FR"/>
        </w:rPr>
        <w:t>Analyse en composante principale</w:t>
      </w:r>
      <w:r>
        <w:rPr>
          <w:rFonts w:ascii="Times New Roman" w:hAnsi="Times New Roman"/>
          <w:color w:val="000000"/>
          <w:spacing w:val="-7"/>
          <w:w w:val="105"/>
          <w:sz w:val="28"/>
          <w:lang w:val="fr-FR"/>
        </w:rPr>
        <w:t xml:space="preserve"> (</w:t>
      </w:r>
      <w:r>
        <w:rPr>
          <w:rFonts w:ascii="Times New Roman" w:hAnsi="Times New Roman"/>
          <w:b/>
          <w:color w:val="000000"/>
          <w:spacing w:val="-7"/>
          <w:w w:val="105"/>
          <w:sz w:val="28"/>
          <w:lang w:val="fr-FR"/>
        </w:rPr>
        <w:t>ACP</w:t>
      </w:r>
      <w:r>
        <w:rPr>
          <w:rFonts w:ascii="Times New Roman" w:hAnsi="Times New Roman"/>
          <w:color w:val="000000"/>
          <w:spacing w:val="-7"/>
          <w:w w:val="105"/>
          <w:sz w:val="28"/>
          <w:lang w:val="fr-FR"/>
        </w:rPr>
        <w:t>)</w:t>
      </w:r>
    </w:p>
    <w:p w:rsidR="004B4B87" w:rsidRDefault="00EB29DD">
      <w:pPr>
        <w:numPr>
          <w:ilvl w:val="0"/>
          <w:numId w:val="11"/>
        </w:numPr>
        <w:tabs>
          <w:tab w:val="clear" w:pos="432"/>
          <w:tab w:val="decimal" w:pos="1656"/>
        </w:tabs>
        <w:ind w:left="1224"/>
        <w:rPr>
          <w:rFonts w:ascii="Times New Roman" w:hAnsi="Times New Roman"/>
          <w:color w:val="000000"/>
          <w:w w:val="105"/>
          <w:sz w:val="28"/>
          <w:lang w:val="fr-FR"/>
        </w:rPr>
      </w:pPr>
      <w:r>
        <w:rPr>
          <w:rFonts w:ascii="Times New Roman" w:hAnsi="Times New Roman"/>
          <w:color w:val="000000"/>
          <w:w w:val="105"/>
          <w:sz w:val="28"/>
          <w:lang w:val="fr-FR"/>
        </w:rPr>
        <w:t>Objet</w:t>
      </w:r>
    </w:p>
    <w:p w:rsidR="004B4B87" w:rsidRDefault="00EB29DD">
      <w:pPr>
        <w:numPr>
          <w:ilvl w:val="0"/>
          <w:numId w:val="11"/>
        </w:numPr>
        <w:tabs>
          <w:tab w:val="clear" w:pos="432"/>
          <w:tab w:val="decimal" w:pos="1656"/>
        </w:tabs>
        <w:spacing w:before="36"/>
        <w:ind w:left="1224"/>
        <w:rPr>
          <w:rFonts w:ascii="Times New Roman" w:hAnsi="Times New Roman"/>
          <w:color w:val="000000"/>
          <w:spacing w:val="-4"/>
          <w:w w:val="105"/>
          <w:sz w:val="28"/>
          <w:lang w:val="fr-FR"/>
        </w:rPr>
      </w:pPr>
      <w:r>
        <w:rPr>
          <w:rFonts w:ascii="Times New Roman" w:hAnsi="Times New Roman"/>
          <w:color w:val="000000"/>
          <w:spacing w:val="-4"/>
          <w:w w:val="105"/>
          <w:sz w:val="28"/>
          <w:lang w:val="fr-FR"/>
        </w:rPr>
        <w:t>Exemple introductif</w:t>
      </w:r>
    </w:p>
    <w:p w:rsidR="004B4B87" w:rsidRDefault="00EB29DD">
      <w:pPr>
        <w:numPr>
          <w:ilvl w:val="0"/>
          <w:numId w:val="11"/>
        </w:numPr>
        <w:tabs>
          <w:tab w:val="clear" w:pos="432"/>
          <w:tab w:val="decimal" w:pos="1656"/>
        </w:tabs>
        <w:spacing w:before="36"/>
        <w:ind w:left="1224"/>
        <w:rPr>
          <w:rFonts w:ascii="Times New Roman" w:hAnsi="Times New Roman"/>
          <w:color w:val="000000"/>
          <w:spacing w:val="-5"/>
          <w:w w:val="105"/>
          <w:sz w:val="28"/>
          <w:lang w:val="fr-FR"/>
        </w:rPr>
      </w:pPr>
      <w:r>
        <w:rPr>
          <w:rFonts w:ascii="Times New Roman" w:hAnsi="Times New Roman"/>
          <w:color w:val="000000"/>
          <w:spacing w:val="-5"/>
          <w:w w:val="105"/>
          <w:sz w:val="28"/>
          <w:lang w:val="fr-FR"/>
        </w:rPr>
        <w:t>Mécanisme de l’analyse en composante principale :</w:t>
      </w:r>
    </w:p>
    <w:p w:rsidR="004B4B87" w:rsidRDefault="00EB29DD">
      <w:pPr>
        <w:spacing w:line="201" w:lineRule="auto"/>
        <w:ind w:left="1512"/>
        <w:rPr>
          <w:rFonts w:ascii="Wingdings 2" w:hAnsi="Wingdings 2"/>
          <w:color w:val="000000"/>
          <w:spacing w:val="12"/>
          <w:sz w:val="6"/>
          <w:lang w:val="fr-FR"/>
        </w:rPr>
      </w:pPr>
      <w:r>
        <w:rPr>
          <w:rFonts w:ascii="Wingdings 2" w:hAnsi="Wingdings 2"/>
          <w:color w:val="000000"/>
          <w:spacing w:val="12"/>
          <w:sz w:val="6"/>
          <w:lang w:val="fr-FR"/>
        </w:rPr>
        <w:t></w:t>
      </w:r>
      <w:r>
        <w:rPr>
          <w:rFonts w:ascii="Wingdings 2" w:hAnsi="Wingdings 2"/>
          <w:color w:val="000000"/>
          <w:spacing w:val="12"/>
          <w:sz w:val="6"/>
          <w:lang w:val="fr-FR"/>
        </w:rPr>
        <w:t></w:t>
      </w:r>
      <w:r>
        <w:rPr>
          <w:rFonts w:ascii="Times New Roman" w:hAnsi="Times New Roman"/>
          <w:color w:val="000000"/>
          <w:spacing w:val="12"/>
          <w:w w:val="105"/>
          <w:sz w:val="28"/>
          <w:lang w:val="fr-FR"/>
        </w:rPr>
        <w:t>Notation</w:t>
      </w:r>
    </w:p>
    <w:p w:rsidR="004B4B87" w:rsidRDefault="00EB29DD">
      <w:pPr>
        <w:spacing w:before="72" w:line="206" w:lineRule="auto"/>
        <w:ind w:left="1584"/>
        <w:rPr>
          <w:rFonts w:ascii="Wingdings 2" w:hAnsi="Wingdings 2"/>
          <w:color w:val="000000"/>
          <w:spacing w:val="8"/>
          <w:sz w:val="6"/>
          <w:lang w:val="fr-FR"/>
        </w:rPr>
      </w:pPr>
      <w:r>
        <w:rPr>
          <w:rFonts w:ascii="Wingdings 2" w:hAnsi="Wingdings 2"/>
          <w:color w:val="000000"/>
          <w:spacing w:val="8"/>
          <w:sz w:val="6"/>
          <w:lang w:val="fr-FR"/>
        </w:rPr>
        <w:t></w:t>
      </w:r>
      <w:r>
        <w:rPr>
          <w:rFonts w:ascii="Wingdings 2" w:hAnsi="Wingdings 2"/>
          <w:color w:val="000000"/>
          <w:spacing w:val="8"/>
          <w:sz w:val="6"/>
          <w:lang w:val="fr-FR"/>
        </w:rPr>
        <w:t></w:t>
      </w:r>
      <w:r>
        <w:rPr>
          <w:rFonts w:ascii="Times New Roman" w:hAnsi="Times New Roman"/>
          <w:color w:val="000000"/>
          <w:spacing w:val="8"/>
          <w:w w:val="105"/>
          <w:sz w:val="28"/>
          <w:lang w:val="fr-FR"/>
        </w:rPr>
        <w:t>Choix d’un thème actif</w:t>
      </w:r>
    </w:p>
    <w:p w:rsidR="004B4B87" w:rsidRDefault="00EB29DD">
      <w:pPr>
        <w:spacing w:before="72" w:line="206" w:lineRule="auto"/>
        <w:ind w:left="1728"/>
        <w:rPr>
          <w:rFonts w:ascii="Wingdings 2" w:hAnsi="Wingdings 2"/>
          <w:color w:val="000000"/>
          <w:spacing w:val="4"/>
          <w:sz w:val="6"/>
          <w:lang w:val="fr-FR"/>
        </w:rPr>
      </w:pPr>
      <w:r>
        <w:rPr>
          <w:rFonts w:ascii="Wingdings 2" w:hAnsi="Wingdings 2"/>
          <w:color w:val="000000"/>
          <w:spacing w:val="4"/>
          <w:sz w:val="6"/>
          <w:lang w:val="fr-FR"/>
        </w:rPr>
        <w:t></w:t>
      </w:r>
      <w:r>
        <w:rPr>
          <w:rFonts w:ascii="Wingdings 2" w:hAnsi="Wingdings 2"/>
          <w:color w:val="000000"/>
          <w:spacing w:val="4"/>
          <w:sz w:val="6"/>
          <w:lang w:val="fr-FR"/>
        </w:rPr>
        <w:t></w:t>
      </w:r>
      <w:r>
        <w:rPr>
          <w:rFonts w:ascii="Times New Roman" w:hAnsi="Times New Roman"/>
          <w:color w:val="000000"/>
          <w:spacing w:val="4"/>
          <w:w w:val="105"/>
          <w:sz w:val="28"/>
          <w:lang w:val="fr-FR"/>
        </w:rPr>
        <w:t>Transformation des données</w:t>
      </w:r>
    </w:p>
    <w:p w:rsidR="004B4B87" w:rsidRDefault="00EB29DD">
      <w:pPr>
        <w:ind w:left="2304" w:right="576" w:hanging="432"/>
        <w:rPr>
          <w:rFonts w:ascii="Wingdings 2" w:hAnsi="Wingdings 2"/>
          <w:color w:val="000000"/>
          <w:spacing w:val="-4"/>
          <w:sz w:val="6"/>
          <w:lang w:val="fr-FR"/>
        </w:rPr>
      </w:pPr>
      <w:r>
        <w:rPr>
          <w:rFonts w:ascii="Wingdings 2" w:hAnsi="Wingdings 2"/>
          <w:color w:val="000000"/>
          <w:spacing w:val="-4"/>
          <w:sz w:val="6"/>
          <w:lang w:val="fr-FR"/>
        </w:rPr>
        <w:t></w:t>
      </w:r>
      <w:r>
        <w:rPr>
          <w:rFonts w:ascii="Wingdings 2" w:hAnsi="Wingdings 2"/>
          <w:color w:val="000000"/>
          <w:spacing w:val="-4"/>
          <w:sz w:val="6"/>
          <w:lang w:val="fr-FR"/>
        </w:rPr>
        <w:t></w:t>
      </w:r>
      <w:r>
        <w:rPr>
          <w:rFonts w:ascii="Times New Roman" w:hAnsi="Times New Roman"/>
          <w:color w:val="000000"/>
          <w:spacing w:val="-4"/>
          <w:w w:val="105"/>
          <w:sz w:val="28"/>
          <w:lang w:val="fr-FR"/>
        </w:rPr>
        <w:t xml:space="preserve">Analyse du nuage des points-individus (Nuage des points- </w:t>
      </w:r>
      <w:r>
        <w:rPr>
          <w:rFonts w:ascii="Times New Roman" w:hAnsi="Times New Roman"/>
          <w:color w:val="000000"/>
          <w:w w:val="105"/>
          <w:sz w:val="28"/>
          <w:lang w:val="fr-FR"/>
        </w:rPr>
        <w:t>Lignes)</w:t>
      </w:r>
    </w:p>
    <w:p w:rsidR="004B4B87" w:rsidRDefault="00EB29DD">
      <w:pPr>
        <w:ind w:left="2520" w:right="216" w:hanging="360"/>
        <w:rPr>
          <w:rFonts w:ascii="Wingdings 2" w:hAnsi="Wingdings 2"/>
          <w:color w:val="000000"/>
          <w:spacing w:val="-4"/>
          <w:sz w:val="6"/>
          <w:lang w:val="fr-FR"/>
        </w:rPr>
      </w:pPr>
      <w:r>
        <w:rPr>
          <w:rFonts w:ascii="Wingdings 2" w:hAnsi="Wingdings 2"/>
          <w:color w:val="000000"/>
          <w:spacing w:val="-4"/>
          <w:sz w:val="6"/>
          <w:lang w:val="fr-FR"/>
        </w:rPr>
        <w:t></w:t>
      </w:r>
      <w:r>
        <w:rPr>
          <w:rFonts w:ascii="Wingdings 2" w:hAnsi="Wingdings 2"/>
          <w:color w:val="000000"/>
          <w:spacing w:val="-4"/>
          <w:sz w:val="6"/>
          <w:lang w:val="fr-FR"/>
        </w:rPr>
        <w:t></w:t>
      </w:r>
      <w:r>
        <w:rPr>
          <w:rFonts w:ascii="Times New Roman" w:hAnsi="Times New Roman"/>
          <w:color w:val="000000"/>
          <w:spacing w:val="-4"/>
          <w:w w:val="105"/>
          <w:sz w:val="28"/>
          <w:lang w:val="fr-FR"/>
        </w:rPr>
        <w:t xml:space="preserve">Analyse du nuage des points-variables (Nuages des points- </w:t>
      </w:r>
      <w:r>
        <w:rPr>
          <w:rFonts w:ascii="Times New Roman" w:hAnsi="Times New Roman"/>
          <w:color w:val="000000"/>
          <w:w w:val="105"/>
          <w:sz w:val="28"/>
          <w:lang w:val="fr-FR"/>
        </w:rPr>
        <w:t>Colonnes)</w:t>
      </w:r>
    </w:p>
    <w:p w:rsidR="004B4B87" w:rsidRDefault="00EB29DD">
      <w:pPr>
        <w:numPr>
          <w:ilvl w:val="0"/>
          <w:numId w:val="11"/>
        </w:numPr>
        <w:tabs>
          <w:tab w:val="clear" w:pos="432"/>
          <w:tab w:val="decimal" w:pos="1656"/>
        </w:tabs>
        <w:spacing w:before="72"/>
        <w:ind w:left="1224"/>
        <w:rPr>
          <w:rFonts w:ascii="Times New Roman" w:hAnsi="Times New Roman"/>
          <w:color w:val="000000"/>
          <w:spacing w:val="-4"/>
          <w:w w:val="105"/>
          <w:sz w:val="28"/>
          <w:lang w:val="fr-FR"/>
        </w:rPr>
      </w:pPr>
      <w:r>
        <w:rPr>
          <w:rFonts w:ascii="Times New Roman" w:hAnsi="Times New Roman"/>
          <w:color w:val="000000"/>
          <w:spacing w:val="-4"/>
          <w:w w:val="105"/>
          <w:sz w:val="28"/>
          <w:lang w:val="fr-FR"/>
        </w:rPr>
        <w:t>Illustration à l’aide d’un exemple :</w:t>
      </w:r>
    </w:p>
    <w:p w:rsidR="004B4B87" w:rsidRDefault="00EB29DD">
      <w:pPr>
        <w:ind w:left="2016"/>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color w:val="000000"/>
          <w:spacing w:val="4"/>
          <w:w w:val="105"/>
          <w:sz w:val="28"/>
          <w:lang w:val="fr-FR"/>
        </w:rPr>
        <w:t>Statistiques élémentaires</w:t>
      </w:r>
    </w:p>
    <w:p w:rsidR="004B4B87" w:rsidRDefault="00EB29DD">
      <w:pPr>
        <w:ind w:left="2016" w:right="1008"/>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Wingdings" w:hAnsi="Wingdings"/>
          <w:color w:val="000000"/>
          <w:sz w:val="6"/>
          <w:lang w:val="fr-FR"/>
        </w:rPr>
        <w:t></w:t>
      </w:r>
      <w:r>
        <w:rPr>
          <w:rFonts w:ascii="Times New Roman" w:hAnsi="Times New Roman"/>
          <w:color w:val="000000"/>
          <w:w w:val="105"/>
          <w:sz w:val="28"/>
          <w:lang w:val="fr-FR"/>
        </w:rPr>
        <w:t xml:space="preserve">Transformation des données par centrage et réduction </w:t>
      </w:r>
      <w:r>
        <w:rPr>
          <w:rFonts w:ascii="Wingdings" w:hAnsi="Wingdings"/>
          <w:color w:val="000000"/>
          <w:spacing w:val="2"/>
          <w:sz w:val="6"/>
          <w:lang w:val="fr-FR"/>
        </w:rPr>
        <w:t></w:t>
      </w: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color w:val="000000"/>
          <w:spacing w:val="2"/>
          <w:w w:val="105"/>
          <w:sz w:val="28"/>
          <w:lang w:val="fr-FR"/>
        </w:rPr>
        <w:t>Détermination des valeurs propres</w:t>
      </w:r>
    </w:p>
    <w:p w:rsidR="004B4B87" w:rsidRDefault="00EB29DD">
      <w:pPr>
        <w:ind w:left="2016"/>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Wingdings" w:hAnsi="Wingdings"/>
          <w:color w:val="000000"/>
          <w:sz w:val="6"/>
          <w:lang w:val="fr-FR"/>
        </w:rPr>
        <w:t></w:t>
      </w:r>
      <w:r>
        <w:rPr>
          <w:rFonts w:ascii="Times New Roman" w:hAnsi="Times New Roman"/>
          <w:color w:val="000000"/>
          <w:w w:val="105"/>
          <w:sz w:val="28"/>
          <w:lang w:val="fr-FR"/>
        </w:rPr>
        <w:t>Détermination des vecteurs propres</w:t>
      </w:r>
    </w:p>
    <w:p w:rsidR="004B4B87" w:rsidRDefault="00EB29DD">
      <w:pPr>
        <w:spacing w:before="36" w:line="211" w:lineRule="auto"/>
        <w:ind w:left="2016"/>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color w:val="000000"/>
          <w:spacing w:val="4"/>
          <w:w w:val="105"/>
          <w:sz w:val="28"/>
          <w:lang w:val="fr-FR"/>
        </w:rPr>
        <w:t>Coordonnées des individus</w:t>
      </w:r>
    </w:p>
    <w:p w:rsidR="004B4B87" w:rsidRDefault="00EB29DD">
      <w:pPr>
        <w:ind w:left="2304" w:right="360" w:hanging="288"/>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color w:val="000000"/>
          <w:spacing w:val="-4"/>
          <w:w w:val="105"/>
          <w:sz w:val="28"/>
          <w:lang w:val="fr-FR"/>
        </w:rPr>
        <w:t xml:space="preserve">Contribution absolue du point </w:t>
      </w:r>
      <w:r>
        <w:rPr>
          <w:rFonts w:ascii="Times New Roman" w:hAnsi="Times New Roman"/>
          <w:b/>
          <w:color w:val="000000"/>
          <w:spacing w:val="-4"/>
          <w:w w:val="105"/>
          <w:sz w:val="28"/>
          <w:lang w:val="fr-FR"/>
        </w:rPr>
        <w:t>i</w:t>
      </w:r>
      <w:r>
        <w:rPr>
          <w:rFonts w:ascii="Times New Roman" w:hAnsi="Times New Roman"/>
          <w:color w:val="000000"/>
          <w:spacing w:val="-4"/>
          <w:w w:val="105"/>
          <w:sz w:val="28"/>
          <w:lang w:val="fr-FR"/>
        </w:rPr>
        <w:t xml:space="preserve"> à l’inertie de projection sur </w:t>
      </w:r>
      <w:r>
        <w:rPr>
          <w:rFonts w:ascii="Times New Roman" w:hAnsi="Times New Roman"/>
          <w:color w:val="000000"/>
          <w:w w:val="105"/>
          <w:sz w:val="28"/>
          <w:lang w:val="fr-FR"/>
        </w:rPr>
        <w:t xml:space="preserve">L’axe </w:t>
      </w:r>
      <w:r>
        <w:rPr>
          <w:rFonts w:ascii="Times New Roman" w:hAnsi="Times New Roman"/>
          <w:b/>
          <w:i/>
          <w:color w:val="000000"/>
          <w:sz w:val="28"/>
          <w:lang w:val="fr-FR"/>
        </w:rPr>
        <w:t>α</w:t>
      </w:r>
    </w:p>
    <w:p w:rsidR="004B4B87" w:rsidRDefault="00EB29DD">
      <w:pPr>
        <w:ind w:left="2376" w:right="432" w:hanging="360"/>
        <w:rPr>
          <w:rFonts w:ascii="Wingdings" w:hAnsi="Wingdings"/>
          <w:color w:val="000000"/>
          <w:spacing w:val="-5"/>
          <w:sz w:val="6"/>
          <w:lang w:val="fr-FR"/>
        </w:rPr>
      </w:pPr>
      <w:r>
        <w:rPr>
          <w:rFonts w:ascii="Wingdings" w:hAnsi="Wingdings"/>
          <w:color w:val="000000"/>
          <w:spacing w:val="-5"/>
          <w:sz w:val="6"/>
          <w:lang w:val="fr-FR"/>
        </w:rPr>
        <w:t></w:t>
      </w:r>
      <w:r>
        <w:rPr>
          <w:rFonts w:ascii="Wingdings" w:hAnsi="Wingdings"/>
          <w:color w:val="000000"/>
          <w:spacing w:val="-5"/>
          <w:sz w:val="6"/>
          <w:lang w:val="fr-FR"/>
        </w:rPr>
        <w:t></w:t>
      </w:r>
      <w:r>
        <w:rPr>
          <w:rFonts w:ascii="Wingdings" w:hAnsi="Wingdings"/>
          <w:color w:val="000000"/>
          <w:spacing w:val="-5"/>
          <w:sz w:val="6"/>
          <w:lang w:val="fr-FR"/>
        </w:rPr>
        <w:t></w:t>
      </w:r>
      <w:r>
        <w:rPr>
          <w:rFonts w:ascii="Times New Roman" w:hAnsi="Times New Roman"/>
          <w:color w:val="000000"/>
          <w:spacing w:val="-5"/>
          <w:w w:val="105"/>
          <w:sz w:val="28"/>
          <w:lang w:val="fr-FR"/>
        </w:rPr>
        <w:t xml:space="preserve">Contribution relative du point </w:t>
      </w:r>
      <w:r>
        <w:rPr>
          <w:rFonts w:ascii="Times New Roman" w:hAnsi="Times New Roman"/>
          <w:b/>
          <w:color w:val="000000"/>
          <w:spacing w:val="-5"/>
          <w:w w:val="105"/>
          <w:sz w:val="28"/>
          <w:lang w:val="fr-FR"/>
        </w:rPr>
        <w:t>i</w:t>
      </w:r>
      <w:r>
        <w:rPr>
          <w:rFonts w:ascii="Times New Roman" w:hAnsi="Times New Roman"/>
          <w:color w:val="000000"/>
          <w:spacing w:val="-5"/>
          <w:w w:val="105"/>
          <w:sz w:val="28"/>
          <w:lang w:val="fr-FR"/>
        </w:rPr>
        <w:t xml:space="preserve"> à l’inertie de projection sur </w:t>
      </w:r>
      <w:r>
        <w:rPr>
          <w:rFonts w:ascii="Times New Roman" w:hAnsi="Times New Roman"/>
          <w:color w:val="000000"/>
          <w:w w:val="105"/>
          <w:sz w:val="28"/>
          <w:lang w:val="fr-FR"/>
        </w:rPr>
        <w:t xml:space="preserve">L’axe </w:t>
      </w:r>
      <w:r>
        <w:rPr>
          <w:rFonts w:ascii="Times New Roman" w:hAnsi="Times New Roman"/>
          <w:b/>
          <w:i/>
          <w:color w:val="000000"/>
          <w:sz w:val="28"/>
          <w:lang w:val="fr-FR"/>
        </w:rPr>
        <w:t>α</w:t>
      </w:r>
    </w:p>
    <w:p w:rsidR="004B4B87" w:rsidRDefault="00EB29DD">
      <w:pPr>
        <w:numPr>
          <w:ilvl w:val="0"/>
          <w:numId w:val="11"/>
        </w:numPr>
        <w:tabs>
          <w:tab w:val="clear" w:pos="432"/>
          <w:tab w:val="decimal" w:pos="1656"/>
        </w:tabs>
        <w:ind w:left="1224"/>
        <w:rPr>
          <w:rFonts w:ascii="Times New Roman" w:hAnsi="Times New Roman"/>
          <w:color w:val="000000"/>
          <w:spacing w:val="-5"/>
          <w:w w:val="105"/>
          <w:sz w:val="28"/>
          <w:lang w:val="fr-FR"/>
        </w:rPr>
      </w:pPr>
      <w:r>
        <w:rPr>
          <w:rFonts w:ascii="Times New Roman" w:hAnsi="Times New Roman"/>
          <w:color w:val="000000"/>
          <w:spacing w:val="-5"/>
          <w:w w:val="105"/>
          <w:sz w:val="28"/>
          <w:lang w:val="fr-FR"/>
        </w:rPr>
        <w:t xml:space="preserve">Mise en œuvre d’une </w:t>
      </w:r>
      <w:r>
        <w:rPr>
          <w:rFonts w:ascii="Times New Roman" w:hAnsi="Times New Roman"/>
          <w:b/>
          <w:i/>
          <w:color w:val="000000"/>
          <w:spacing w:val="-5"/>
          <w:w w:val="105"/>
          <w:sz w:val="28"/>
          <w:lang w:val="fr-FR"/>
        </w:rPr>
        <w:t>ACP</w:t>
      </w:r>
      <w:r>
        <w:rPr>
          <w:rFonts w:ascii="Times New Roman" w:hAnsi="Times New Roman"/>
          <w:color w:val="000000"/>
          <w:spacing w:val="-5"/>
          <w:w w:val="105"/>
          <w:sz w:val="28"/>
          <w:lang w:val="fr-FR"/>
        </w:rPr>
        <w:t xml:space="preserve"> à l’aide du logiciel </w:t>
      </w:r>
      <w:r>
        <w:rPr>
          <w:rFonts w:ascii="Times New Roman" w:hAnsi="Times New Roman"/>
          <w:b/>
          <w:i/>
          <w:color w:val="000000"/>
          <w:spacing w:val="-5"/>
          <w:w w:val="105"/>
          <w:sz w:val="28"/>
          <w:lang w:val="fr-FR"/>
        </w:rPr>
        <w:t>SPSS 11.0</w:t>
      </w:r>
    </w:p>
    <w:p w:rsidR="004B4B87" w:rsidRPr="00252041" w:rsidRDefault="004B4B87">
      <w:pPr>
        <w:rPr>
          <w:lang w:val="fr-FR"/>
        </w:rPr>
        <w:sectPr w:rsidR="004B4B87" w:rsidRPr="00252041">
          <w:headerReference w:type="default" r:id="rId62"/>
          <w:footerReference w:type="default" r:id="rId63"/>
          <w:pgSz w:w="11918" w:h="16854"/>
          <w:pgMar w:top="1492" w:right="1231" w:bottom="616" w:left="1267" w:header="0" w:footer="715" w:gutter="0"/>
          <w:cols w:space="720"/>
        </w:sectPr>
      </w:pPr>
    </w:p>
    <w:p w:rsidR="004B4B87" w:rsidRDefault="00EB29DD">
      <w:pPr>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lastRenderedPageBreak/>
        <w:t>Chapitre II</w:t>
      </w:r>
      <w:r>
        <w:rPr>
          <w:rFonts w:ascii="Times New Roman" w:hAnsi="Times New Roman"/>
          <w:b/>
          <w:color w:val="000000"/>
          <w:spacing w:val="-5"/>
          <w:w w:val="105"/>
          <w:sz w:val="28"/>
          <w:lang w:val="fr-FR"/>
        </w:rPr>
        <w:t xml:space="preserve"> : Analyse factorielle des correspondances (</w:t>
      </w:r>
      <w:r>
        <w:rPr>
          <w:rFonts w:ascii="Times New Roman" w:hAnsi="Times New Roman"/>
          <w:b/>
          <w:i/>
          <w:color w:val="000000"/>
          <w:spacing w:val="-5"/>
          <w:w w:val="105"/>
          <w:sz w:val="28"/>
          <w:lang w:val="fr-FR"/>
        </w:rPr>
        <w:t>AFC</w:t>
      </w:r>
      <w:r>
        <w:rPr>
          <w:rFonts w:ascii="Times New Roman" w:hAnsi="Times New Roman"/>
          <w:b/>
          <w:color w:val="000000"/>
          <w:spacing w:val="-5"/>
          <w:w w:val="105"/>
          <w:sz w:val="28"/>
          <w:lang w:val="fr-FR"/>
        </w:rPr>
        <w:t>)</w:t>
      </w:r>
    </w:p>
    <w:p w:rsidR="004B4B87" w:rsidRDefault="00EB29DD">
      <w:pPr>
        <w:numPr>
          <w:ilvl w:val="0"/>
          <w:numId w:val="12"/>
        </w:numPr>
        <w:tabs>
          <w:tab w:val="clear" w:pos="360"/>
          <w:tab w:val="decimal" w:pos="1368"/>
        </w:tabs>
        <w:ind w:left="1008"/>
        <w:rPr>
          <w:rFonts w:ascii="Times New Roman" w:hAnsi="Times New Roman"/>
          <w:color w:val="000000"/>
          <w:spacing w:val="20"/>
          <w:w w:val="105"/>
          <w:sz w:val="28"/>
          <w:lang w:val="fr-FR"/>
        </w:rPr>
      </w:pPr>
      <w:r>
        <w:rPr>
          <w:rFonts w:ascii="Times New Roman" w:hAnsi="Times New Roman"/>
          <w:color w:val="000000"/>
          <w:spacing w:val="20"/>
          <w:w w:val="105"/>
          <w:sz w:val="28"/>
          <w:lang w:val="fr-FR"/>
        </w:rPr>
        <w:t>Objet</w:t>
      </w:r>
    </w:p>
    <w:p w:rsidR="004B4B87" w:rsidRDefault="00EB29DD">
      <w:pPr>
        <w:numPr>
          <w:ilvl w:val="0"/>
          <w:numId w:val="12"/>
        </w:numPr>
        <w:tabs>
          <w:tab w:val="clear" w:pos="360"/>
          <w:tab w:val="decimal" w:pos="1368"/>
        </w:tabs>
        <w:spacing w:line="201" w:lineRule="auto"/>
        <w:ind w:left="1008"/>
        <w:rPr>
          <w:rFonts w:ascii="Times New Roman" w:hAnsi="Times New Roman"/>
          <w:color w:val="000000"/>
          <w:w w:val="105"/>
          <w:sz w:val="28"/>
          <w:lang w:val="fr-FR"/>
        </w:rPr>
      </w:pPr>
      <w:r>
        <w:rPr>
          <w:rFonts w:ascii="Times New Roman" w:hAnsi="Times New Roman"/>
          <w:color w:val="000000"/>
          <w:w w:val="105"/>
          <w:sz w:val="28"/>
          <w:lang w:val="fr-FR"/>
        </w:rPr>
        <w:t>Notation</w:t>
      </w:r>
    </w:p>
    <w:p w:rsidR="004B4B87" w:rsidRDefault="00EB29DD">
      <w:pPr>
        <w:numPr>
          <w:ilvl w:val="0"/>
          <w:numId w:val="12"/>
        </w:numPr>
        <w:tabs>
          <w:tab w:val="clear" w:pos="360"/>
          <w:tab w:val="decimal" w:pos="1368"/>
        </w:tabs>
        <w:ind w:left="1008"/>
        <w:rPr>
          <w:rFonts w:ascii="Times New Roman" w:hAnsi="Times New Roman"/>
          <w:color w:val="000000"/>
          <w:spacing w:val="-3"/>
          <w:w w:val="105"/>
          <w:sz w:val="28"/>
          <w:lang w:val="fr-FR"/>
        </w:rPr>
      </w:pPr>
      <w:r>
        <w:rPr>
          <w:rFonts w:ascii="Times New Roman" w:hAnsi="Times New Roman"/>
          <w:color w:val="000000"/>
          <w:spacing w:val="-3"/>
          <w:w w:val="105"/>
          <w:sz w:val="28"/>
          <w:lang w:val="fr-FR"/>
        </w:rPr>
        <w:t>Tableaux des profils-lignes et des profils-colonnes</w:t>
      </w:r>
    </w:p>
    <w:p w:rsidR="004B4B87" w:rsidRDefault="00EB29DD">
      <w:pPr>
        <w:numPr>
          <w:ilvl w:val="0"/>
          <w:numId w:val="12"/>
        </w:numPr>
        <w:tabs>
          <w:tab w:val="clear" w:pos="360"/>
          <w:tab w:val="decimal" w:pos="1368"/>
        </w:tabs>
        <w:spacing w:line="204" w:lineRule="auto"/>
        <w:ind w:left="1008"/>
        <w:rPr>
          <w:rFonts w:ascii="Times New Roman" w:hAnsi="Times New Roman"/>
          <w:color w:val="000000"/>
          <w:w w:val="105"/>
          <w:sz w:val="28"/>
          <w:lang w:val="fr-FR"/>
        </w:rPr>
      </w:pPr>
      <w:r>
        <w:rPr>
          <w:rFonts w:ascii="Times New Roman" w:hAnsi="Times New Roman"/>
          <w:color w:val="000000"/>
          <w:w w:val="105"/>
          <w:sz w:val="28"/>
          <w:lang w:val="fr-FR"/>
        </w:rPr>
        <w:t>Test de Khi-deux</w:t>
      </w:r>
    </w:p>
    <w:p w:rsidR="004B4B87" w:rsidRDefault="00EB29DD">
      <w:pPr>
        <w:numPr>
          <w:ilvl w:val="0"/>
          <w:numId w:val="12"/>
        </w:numPr>
        <w:tabs>
          <w:tab w:val="clear" w:pos="360"/>
          <w:tab w:val="decimal" w:pos="1368"/>
        </w:tabs>
        <w:ind w:left="1008"/>
        <w:rPr>
          <w:rFonts w:ascii="Times New Roman" w:hAnsi="Times New Roman"/>
          <w:color w:val="000000"/>
          <w:w w:val="105"/>
          <w:sz w:val="28"/>
          <w:lang w:val="fr-FR"/>
        </w:rPr>
      </w:pPr>
      <w:r>
        <w:rPr>
          <w:rFonts w:ascii="Times New Roman" w:hAnsi="Times New Roman"/>
          <w:color w:val="000000"/>
          <w:w w:val="105"/>
          <w:sz w:val="28"/>
          <w:lang w:val="fr-FR"/>
        </w:rPr>
        <w:t>Autre forme de statistiques</w:t>
      </w:r>
    </w:p>
    <w:p w:rsidR="004B4B87" w:rsidRDefault="00EB29DD">
      <w:pPr>
        <w:numPr>
          <w:ilvl w:val="0"/>
          <w:numId w:val="12"/>
        </w:numPr>
        <w:tabs>
          <w:tab w:val="clear" w:pos="360"/>
          <w:tab w:val="decimal" w:pos="1368"/>
        </w:tabs>
        <w:ind w:left="1008"/>
        <w:rPr>
          <w:rFonts w:ascii="Times New Roman" w:hAnsi="Times New Roman"/>
          <w:color w:val="000000"/>
          <w:spacing w:val="-3"/>
          <w:w w:val="105"/>
          <w:sz w:val="28"/>
          <w:lang w:val="fr-FR"/>
        </w:rPr>
      </w:pPr>
      <w:r>
        <w:rPr>
          <w:rFonts w:ascii="Times New Roman" w:hAnsi="Times New Roman"/>
          <w:color w:val="000000"/>
          <w:spacing w:val="-3"/>
          <w:w w:val="105"/>
          <w:sz w:val="28"/>
          <w:lang w:val="fr-FR"/>
        </w:rPr>
        <w:t>Saisie d’un tableau de contingence sur SPSS</w:t>
      </w:r>
    </w:p>
    <w:p w:rsidR="004B4B87" w:rsidRDefault="00EB29DD">
      <w:pPr>
        <w:numPr>
          <w:ilvl w:val="0"/>
          <w:numId w:val="12"/>
        </w:numPr>
        <w:tabs>
          <w:tab w:val="clear" w:pos="360"/>
          <w:tab w:val="decimal" w:pos="1368"/>
        </w:tabs>
        <w:ind w:left="1008"/>
        <w:rPr>
          <w:rFonts w:ascii="Times New Roman" w:hAnsi="Times New Roman"/>
          <w:color w:val="000000"/>
          <w:spacing w:val="-3"/>
          <w:w w:val="105"/>
          <w:sz w:val="28"/>
          <w:lang w:val="fr-FR"/>
        </w:rPr>
      </w:pPr>
      <w:r>
        <w:rPr>
          <w:rFonts w:ascii="Times New Roman" w:hAnsi="Times New Roman"/>
          <w:color w:val="000000"/>
          <w:spacing w:val="-3"/>
          <w:w w:val="105"/>
          <w:sz w:val="28"/>
          <w:lang w:val="fr-FR"/>
        </w:rPr>
        <w:t>Visualisation du tableau de contingence et test de Khi-2</w:t>
      </w:r>
    </w:p>
    <w:p w:rsidR="004B4B87" w:rsidRDefault="00EB29DD">
      <w:pPr>
        <w:numPr>
          <w:ilvl w:val="0"/>
          <w:numId w:val="12"/>
        </w:numPr>
        <w:tabs>
          <w:tab w:val="clear" w:pos="360"/>
          <w:tab w:val="decimal" w:pos="1368"/>
        </w:tabs>
        <w:spacing w:line="206" w:lineRule="auto"/>
        <w:ind w:left="1008"/>
        <w:rPr>
          <w:rFonts w:ascii="Times New Roman" w:hAnsi="Times New Roman"/>
          <w:color w:val="000000"/>
          <w:w w:val="105"/>
          <w:sz w:val="28"/>
          <w:lang w:val="fr-FR"/>
        </w:rPr>
      </w:pPr>
      <w:r>
        <w:rPr>
          <w:rFonts w:ascii="Times New Roman" w:hAnsi="Times New Roman"/>
          <w:color w:val="000000"/>
          <w:w w:val="105"/>
          <w:sz w:val="28"/>
          <w:lang w:val="fr-FR"/>
        </w:rPr>
        <w:t>Formulaire d’</w:t>
      </w:r>
      <w:r>
        <w:rPr>
          <w:rFonts w:ascii="Times New Roman" w:hAnsi="Times New Roman"/>
          <w:b/>
          <w:i/>
          <w:color w:val="000000"/>
          <w:w w:val="105"/>
          <w:sz w:val="28"/>
          <w:lang w:val="fr-FR"/>
        </w:rPr>
        <w:t>AFC</w:t>
      </w:r>
      <w:r>
        <w:rPr>
          <w:rFonts w:ascii="Times New Roman" w:hAnsi="Times New Roman"/>
          <w:color w:val="000000"/>
          <w:w w:val="105"/>
          <w:sz w:val="28"/>
          <w:lang w:val="fr-FR"/>
        </w:rPr>
        <w:t xml:space="preserve"> :</w:t>
      </w:r>
    </w:p>
    <w:p w:rsidR="004B4B87" w:rsidRDefault="00EB29DD">
      <w:pPr>
        <w:spacing w:before="72" w:line="187" w:lineRule="auto"/>
        <w:ind w:left="1584"/>
        <w:rPr>
          <w:rFonts w:ascii="Symbol" w:hAnsi="Symbol"/>
          <w:color w:val="000000"/>
          <w:spacing w:val="6"/>
          <w:sz w:val="28"/>
          <w:lang w:val="fr-FR"/>
        </w:rPr>
      </w:pPr>
      <w:r>
        <w:rPr>
          <w:rFonts w:ascii="Symbol" w:hAnsi="Symbol"/>
          <w:color w:val="000000"/>
          <w:spacing w:val="6"/>
          <w:sz w:val="28"/>
          <w:lang w:val="fr-FR"/>
        </w:rPr>
        <w:t></w:t>
      </w:r>
      <w:r>
        <w:rPr>
          <w:rFonts w:ascii="Symbol" w:hAnsi="Symbol"/>
          <w:color w:val="000000"/>
          <w:spacing w:val="6"/>
          <w:sz w:val="28"/>
          <w:lang w:val="fr-FR"/>
        </w:rPr>
        <w:t></w:t>
      </w:r>
      <w:r>
        <w:rPr>
          <w:rFonts w:ascii="Times New Roman" w:hAnsi="Times New Roman"/>
          <w:color w:val="000000"/>
          <w:spacing w:val="6"/>
          <w:w w:val="105"/>
          <w:sz w:val="28"/>
          <w:lang w:val="fr-FR"/>
        </w:rPr>
        <w:t>Transformation des données</w:t>
      </w:r>
    </w:p>
    <w:p w:rsidR="004B4B87" w:rsidRDefault="00EB29DD">
      <w:pPr>
        <w:numPr>
          <w:ilvl w:val="0"/>
          <w:numId w:val="9"/>
        </w:numPr>
        <w:tabs>
          <w:tab w:val="clear" w:pos="432"/>
          <w:tab w:val="decimal" w:pos="2016"/>
        </w:tabs>
        <w:spacing w:before="72"/>
        <w:ind w:left="1584"/>
        <w:rPr>
          <w:rFonts w:ascii="Times New Roman" w:hAnsi="Times New Roman"/>
          <w:color w:val="000000"/>
          <w:spacing w:val="-5"/>
          <w:w w:val="105"/>
          <w:sz w:val="28"/>
          <w:lang w:val="fr-FR"/>
        </w:rPr>
      </w:pPr>
      <w:r>
        <w:rPr>
          <w:rFonts w:ascii="Times New Roman" w:hAnsi="Times New Roman"/>
          <w:color w:val="000000"/>
          <w:spacing w:val="-5"/>
          <w:w w:val="105"/>
          <w:sz w:val="28"/>
          <w:lang w:val="fr-FR"/>
        </w:rPr>
        <w:t>Recherche des valeurs propres et des vecteurs propres</w:t>
      </w:r>
    </w:p>
    <w:p w:rsidR="004B4B87" w:rsidRDefault="00EB29DD">
      <w:pPr>
        <w:numPr>
          <w:ilvl w:val="0"/>
          <w:numId w:val="13"/>
        </w:numPr>
        <w:tabs>
          <w:tab w:val="clear" w:pos="504"/>
          <w:tab w:val="decimal" w:pos="2088"/>
        </w:tabs>
        <w:ind w:left="2088" w:right="72" w:hanging="504"/>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Contributions absolues et relatives des profils-lignes et des </w:t>
      </w:r>
      <w:r>
        <w:rPr>
          <w:rFonts w:ascii="Times New Roman" w:hAnsi="Times New Roman"/>
          <w:color w:val="000000"/>
          <w:spacing w:val="-4"/>
          <w:w w:val="105"/>
          <w:sz w:val="28"/>
          <w:lang w:val="fr-FR"/>
        </w:rPr>
        <w:t>profils-colonnes</w:t>
      </w:r>
    </w:p>
    <w:p w:rsidR="004B4B87" w:rsidRDefault="00EB29DD">
      <w:pPr>
        <w:numPr>
          <w:ilvl w:val="0"/>
          <w:numId w:val="9"/>
        </w:numPr>
        <w:tabs>
          <w:tab w:val="clear" w:pos="432"/>
          <w:tab w:val="decimal" w:pos="2016"/>
        </w:tabs>
        <w:ind w:left="1584"/>
        <w:rPr>
          <w:rFonts w:ascii="Times New Roman" w:hAnsi="Times New Roman"/>
          <w:color w:val="000000"/>
          <w:spacing w:val="-6"/>
          <w:w w:val="105"/>
          <w:sz w:val="28"/>
          <w:lang w:val="fr-FR"/>
        </w:rPr>
      </w:pPr>
      <w:r>
        <w:rPr>
          <w:rFonts w:ascii="Times New Roman" w:hAnsi="Times New Roman"/>
          <w:color w:val="000000"/>
          <w:spacing w:val="-6"/>
          <w:w w:val="105"/>
          <w:sz w:val="28"/>
          <w:lang w:val="fr-FR"/>
        </w:rPr>
        <w:t>Diagramme de dispersion</w:t>
      </w:r>
    </w:p>
    <w:p w:rsidR="004B4B87" w:rsidRDefault="00EB29DD">
      <w:pPr>
        <w:spacing w:before="36" w:line="204" w:lineRule="auto"/>
        <w:ind w:left="936"/>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9-</w:t>
      </w:r>
      <w:r>
        <w:rPr>
          <w:rFonts w:ascii="Times New Roman" w:hAnsi="Times New Roman"/>
          <w:color w:val="000000"/>
          <w:spacing w:val="-5"/>
          <w:w w:val="105"/>
          <w:sz w:val="28"/>
          <w:lang w:val="fr-FR"/>
        </w:rPr>
        <w:t xml:space="preserve"> Mise en œuvre d’une </w:t>
      </w:r>
      <w:r>
        <w:rPr>
          <w:rFonts w:ascii="Times New Roman" w:hAnsi="Times New Roman"/>
          <w:b/>
          <w:i/>
          <w:color w:val="000000"/>
          <w:spacing w:val="-5"/>
          <w:w w:val="105"/>
          <w:sz w:val="28"/>
          <w:lang w:val="fr-FR"/>
        </w:rPr>
        <w:t>AFC</w:t>
      </w:r>
      <w:r>
        <w:rPr>
          <w:rFonts w:ascii="Times New Roman" w:hAnsi="Times New Roman"/>
          <w:color w:val="000000"/>
          <w:spacing w:val="-5"/>
          <w:w w:val="105"/>
          <w:sz w:val="28"/>
          <w:lang w:val="fr-FR"/>
        </w:rPr>
        <w:t xml:space="preserve"> à l’aide de </w:t>
      </w:r>
      <w:r>
        <w:rPr>
          <w:rFonts w:ascii="Times New Roman" w:hAnsi="Times New Roman"/>
          <w:b/>
          <w:i/>
          <w:color w:val="000000"/>
          <w:spacing w:val="-5"/>
          <w:w w:val="105"/>
          <w:sz w:val="28"/>
          <w:lang w:val="fr-FR"/>
        </w:rPr>
        <w:t>SPSS</w:t>
      </w:r>
      <w:r>
        <w:rPr>
          <w:rFonts w:ascii="Times New Roman" w:hAnsi="Times New Roman"/>
          <w:color w:val="000000"/>
          <w:spacing w:val="-5"/>
          <w:w w:val="105"/>
          <w:sz w:val="28"/>
          <w:lang w:val="fr-FR"/>
        </w:rPr>
        <w:t>.</w:t>
      </w:r>
    </w:p>
    <w:p w:rsidR="004B4B87" w:rsidRDefault="00EB29DD">
      <w:pPr>
        <w:spacing w:before="324"/>
        <w:jc w:val="center"/>
        <w:rPr>
          <w:rFonts w:ascii="Times New Roman" w:hAnsi="Times New Roman"/>
          <w:b/>
          <w:color w:val="000000"/>
          <w:spacing w:val="-7"/>
          <w:w w:val="105"/>
          <w:sz w:val="28"/>
          <w:u w:val="single"/>
          <w:lang w:val="fr-FR"/>
        </w:rPr>
      </w:pPr>
      <w:r>
        <w:rPr>
          <w:rFonts w:ascii="Times New Roman" w:hAnsi="Times New Roman"/>
          <w:b/>
          <w:color w:val="000000"/>
          <w:spacing w:val="-7"/>
          <w:w w:val="105"/>
          <w:sz w:val="28"/>
          <w:u w:val="single"/>
          <w:lang w:val="fr-FR"/>
        </w:rPr>
        <w:t>Chapitre III</w:t>
      </w:r>
      <w:r>
        <w:rPr>
          <w:rFonts w:ascii="Times New Roman" w:hAnsi="Times New Roman"/>
          <w:color w:val="000000"/>
          <w:spacing w:val="-7"/>
          <w:w w:val="105"/>
          <w:sz w:val="28"/>
          <w:lang w:val="fr-FR"/>
        </w:rPr>
        <w:t xml:space="preserve"> : </w:t>
      </w:r>
      <w:r>
        <w:rPr>
          <w:rFonts w:ascii="Times New Roman" w:hAnsi="Times New Roman"/>
          <w:b/>
          <w:color w:val="000000"/>
          <w:spacing w:val="-7"/>
          <w:w w:val="105"/>
          <w:sz w:val="28"/>
          <w:lang w:val="fr-FR"/>
        </w:rPr>
        <w:t>Analyse factorielle des correspondances multiples (</w:t>
      </w:r>
      <w:r>
        <w:rPr>
          <w:rFonts w:ascii="Times New Roman" w:hAnsi="Times New Roman"/>
          <w:b/>
          <w:i/>
          <w:color w:val="000000"/>
          <w:spacing w:val="-7"/>
          <w:w w:val="105"/>
          <w:sz w:val="28"/>
          <w:lang w:val="fr-FR"/>
        </w:rPr>
        <w:t>AFCM</w:t>
      </w:r>
      <w:r>
        <w:rPr>
          <w:rFonts w:ascii="Times New Roman" w:hAnsi="Times New Roman"/>
          <w:b/>
          <w:color w:val="000000"/>
          <w:spacing w:val="-7"/>
          <w:w w:val="105"/>
          <w:sz w:val="28"/>
          <w:lang w:val="fr-FR"/>
        </w:rPr>
        <w:t>)</w:t>
      </w:r>
    </w:p>
    <w:p w:rsidR="004B4B87" w:rsidRDefault="00EB29DD">
      <w:pPr>
        <w:numPr>
          <w:ilvl w:val="0"/>
          <w:numId w:val="14"/>
        </w:numPr>
        <w:tabs>
          <w:tab w:val="clear" w:pos="360"/>
          <w:tab w:val="decimal" w:pos="1296"/>
        </w:tabs>
        <w:ind w:left="936"/>
        <w:rPr>
          <w:rFonts w:ascii="Times New Roman" w:hAnsi="Times New Roman"/>
          <w:color w:val="000000"/>
          <w:w w:val="105"/>
          <w:sz w:val="28"/>
          <w:lang w:val="fr-FR"/>
        </w:rPr>
      </w:pPr>
      <w:r>
        <w:rPr>
          <w:rFonts w:ascii="Times New Roman" w:hAnsi="Times New Roman"/>
          <w:color w:val="000000"/>
          <w:w w:val="105"/>
          <w:sz w:val="28"/>
          <w:lang w:val="fr-FR"/>
        </w:rPr>
        <w:t>Cadre d’application</w:t>
      </w:r>
    </w:p>
    <w:p w:rsidR="004B4B87" w:rsidRDefault="00EB29DD">
      <w:pPr>
        <w:numPr>
          <w:ilvl w:val="0"/>
          <w:numId w:val="14"/>
        </w:numPr>
        <w:tabs>
          <w:tab w:val="clear" w:pos="360"/>
          <w:tab w:val="decimal" w:pos="1296"/>
        </w:tabs>
        <w:spacing w:before="72" w:line="204" w:lineRule="auto"/>
        <w:ind w:left="936"/>
        <w:rPr>
          <w:rFonts w:ascii="Times New Roman" w:hAnsi="Times New Roman"/>
          <w:color w:val="000000"/>
          <w:w w:val="105"/>
          <w:sz w:val="28"/>
          <w:lang w:val="fr-FR"/>
        </w:rPr>
      </w:pPr>
      <w:r>
        <w:rPr>
          <w:rFonts w:ascii="Times New Roman" w:hAnsi="Times New Roman"/>
          <w:color w:val="000000"/>
          <w:w w:val="105"/>
          <w:sz w:val="28"/>
          <w:lang w:val="fr-FR"/>
        </w:rPr>
        <w:t>Tableau des données brutes</w:t>
      </w:r>
    </w:p>
    <w:p w:rsidR="004B4B87" w:rsidRDefault="00EB29DD">
      <w:pPr>
        <w:numPr>
          <w:ilvl w:val="0"/>
          <w:numId w:val="14"/>
        </w:numPr>
        <w:tabs>
          <w:tab w:val="clear" w:pos="360"/>
          <w:tab w:val="decimal" w:pos="1296"/>
        </w:tabs>
        <w:spacing w:line="480" w:lineRule="auto"/>
        <w:ind w:left="936"/>
        <w:rPr>
          <w:rFonts w:ascii="Times New Roman" w:hAnsi="Times New Roman"/>
          <w:color w:val="000000"/>
          <w:spacing w:val="-56"/>
          <w:w w:val="105"/>
          <w:sz w:val="28"/>
          <w:lang w:val="fr-FR"/>
        </w:rPr>
      </w:pPr>
      <w:r>
        <w:rPr>
          <w:rFonts w:ascii="Times New Roman" w:hAnsi="Times New Roman"/>
          <w:color w:val="000000"/>
          <w:spacing w:val="-56"/>
          <w:w w:val="105"/>
          <w:sz w:val="28"/>
          <w:lang w:val="fr-FR"/>
        </w:rPr>
        <w:t>Tableau disjonctif complet-Erreur ! signet non défini</w:t>
      </w:r>
      <w:r>
        <w:rPr>
          <w:rFonts w:ascii="Times New Roman" w:hAnsi="Times New Roman"/>
          <w:b/>
          <w:color w:val="000000"/>
          <w:spacing w:val="-56"/>
          <w:w w:val="105"/>
          <w:sz w:val="28"/>
          <w:lang w:val="fr-FR"/>
        </w:rPr>
        <w:t>4-</w:t>
      </w:r>
      <w:r>
        <w:rPr>
          <w:rFonts w:ascii="Times New Roman" w:hAnsi="Times New Roman"/>
          <w:color w:val="000000"/>
          <w:spacing w:val="-56"/>
          <w:w w:val="105"/>
          <w:sz w:val="28"/>
          <w:lang w:val="fr-FR"/>
        </w:rPr>
        <w:t xml:space="preserve"> Cas particulier : Analyse d’un tableau de variables binaires</w:t>
      </w:r>
    </w:p>
    <w:p w:rsidR="004B4B87" w:rsidRDefault="00EB29DD">
      <w:pPr>
        <w:numPr>
          <w:ilvl w:val="0"/>
          <w:numId w:val="15"/>
        </w:numPr>
        <w:tabs>
          <w:tab w:val="clear" w:pos="288"/>
          <w:tab w:val="decimal" w:pos="1296"/>
        </w:tabs>
        <w:ind w:left="1008"/>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Tableau de </w:t>
      </w:r>
      <w:r>
        <w:rPr>
          <w:rFonts w:ascii="Times New Roman" w:hAnsi="Times New Roman"/>
          <w:b/>
          <w:i/>
          <w:color w:val="000000"/>
          <w:spacing w:val="-4"/>
          <w:w w:val="105"/>
          <w:sz w:val="28"/>
          <w:lang w:val="fr-FR"/>
        </w:rPr>
        <w:t>Burt</w:t>
      </w:r>
      <w:r>
        <w:rPr>
          <w:rFonts w:ascii="Times New Roman" w:hAnsi="Times New Roman"/>
          <w:color w:val="000000"/>
          <w:spacing w:val="-4"/>
          <w:w w:val="105"/>
          <w:sz w:val="28"/>
          <w:lang w:val="fr-FR"/>
        </w:rPr>
        <w:t xml:space="preserve"> et tablettes des profils-lignes et profils-colonnes</w:t>
      </w:r>
    </w:p>
    <w:p w:rsidR="004B4B87" w:rsidRDefault="00EB29DD">
      <w:pPr>
        <w:numPr>
          <w:ilvl w:val="0"/>
          <w:numId w:val="15"/>
        </w:numPr>
        <w:tabs>
          <w:tab w:val="clear" w:pos="288"/>
          <w:tab w:val="decimal" w:pos="1296"/>
        </w:tabs>
        <w:ind w:left="1008"/>
        <w:rPr>
          <w:rFonts w:ascii="Times New Roman" w:hAnsi="Times New Roman"/>
          <w:color w:val="000000"/>
          <w:w w:val="105"/>
          <w:sz w:val="28"/>
          <w:lang w:val="fr-FR"/>
        </w:rPr>
      </w:pPr>
      <w:r>
        <w:rPr>
          <w:rFonts w:ascii="Times New Roman" w:hAnsi="Times New Roman"/>
          <w:color w:val="000000"/>
          <w:w w:val="105"/>
          <w:sz w:val="28"/>
          <w:lang w:val="fr-FR"/>
        </w:rPr>
        <w:t>Principe de l’</w:t>
      </w:r>
      <w:r>
        <w:rPr>
          <w:rFonts w:ascii="Times New Roman" w:hAnsi="Times New Roman"/>
          <w:b/>
          <w:i/>
          <w:color w:val="000000"/>
          <w:w w:val="105"/>
          <w:sz w:val="28"/>
          <w:lang w:val="fr-FR"/>
        </w:rPr>
        <w:t>AFCM</w:t>
      </w:r>
    </w:p>
    <w:p w:rsidR="004B4B87" w:rsidRDefault="00EB29DD">
      <w:pPr>
        <w:numPr>
          <w:ilvl w:val="0"/>
          <w:numId w:val="15"/>
        </w:numPr>
        <w:tabs>
          <w:tab w:val="clear" w:pos="288"/>
          <w:tab w:val="decimal" w:pos="1296"/>
        </w:tabs>
        <w:ind w:left="1008"/>
        <w:rPr>
          <w:rFonts w:ascii="Times New Roman" w:hAnsi="Times New Roman"/>
          <w:color w:val="000000"/>
          <w:w w:val="105"/>
          <w:sz w:val="28"/>
          <w:lang w:val="fr-FR"/>
        </w:rPr>
      </w:pPr>
      <w:r>
        <w:rPr>
          <w:rFonts w:ascii="Times New Roman" w:hAnsi="Times New Roman"/>
          <w:color w:val="000000"/>
          <w:w w:val="105"/>
          <w:sz w:val="28"/>
          <w:lang w:val="fr-FR"/>
        </w:rPr>
        <w:t xml:space="preserve">Interprétation d’une </w:t>
      </w:r>
      <w:r>
        <w:rPr>
          <w:rFonts w:ascii="Times New Roman" w:hAnsi="Times New Roman"/>
          <w:b/>
          <w:i/>
          <w:color w:val="000000"/>
          <w:w w:val="105"/>
          <w:sz w:val="28"/>
          <w:lang w:val="fr-FR"/>
        </w:rPr>
        <w:t>AFCM</w:t>
      </w:r>
    </w:p>
    <w:p w:rsidR="004B4B87" w:rsidRDefault="00EB29DD">
      <w:pPr>
        <w:numPr>
          <w:ilvl w:val="0"/>
          <w:numId w:val="15"/>
        </w:numPr>
        <w:tabs>
          <w:tab w:val="clear" w:pos="288"/>
          <w:tab w:val="decimal" w:pos="1296"/>
        </w:tabs>
        <w:spacing w:before="36" w:line="206" w:lineRule="auto"/>
        <w:ind w:left="1008"/>
        <w:rPr>
          <w:rFonts w:ascii="Times New Roman" w:hAnsi="Times New Roman"/>
          <w:color w:val="000000"/>
          <w:spacing w:val="-2"/>
          <w:w w:val="105"/>
          <w:sz w:val="28"/>
          <w:lang w:val="fr-FR"/>
        </w:rPr>
      </w:pPr>
      <w:r>
        <w:rPr>
          <w:rFonts w:ascii="Times New Roman" w:hAnsi="Times New Roman"/>
          <w:color w:val="000000"/>
          <w:spacing w:val="-2"/>
          <w:w w:val="105"/>
          <w:sz w:val="28"/>
          <w:lang w:val="fr-FR"/>
        </w:rPr>
        <w:t xml:space="preserve">Mise en œuvre d’une </w:t>
      </w:r>
      <w:r>
        <w:rPr>
          <w:rFonts w:ascii="Times New Roman" w:hAnsi="Times New Roman"/>
          <w:b/>
          <w:i/>
          <w:color w:val="000000"/>
          <w:spacing w:val="-2"/>
          <w:w w:val="105"/>
          <w:sz w:val="28"/>
          <w:lang w:val="fr-FR"/>
        </w:rPr>
        <w:t>AFCM</w:t>
      </w:r>
      <w:r>
        <w:rPr>
          <w:rFonts w:ascii="Times New Roman" w:hAnsi="Times New Roman"/>
          <w:color w:val="000000"/>
          <w:spacing w:val="-2"/>
          <w:w w:val="105"/>
          <w:sz w:val="28"/>
          <w:lang w:val="fr-FR"/>
        </w:rPr>
        <w:t xml:space="preserve"> à l’aide de SPSS</w:t>
      </w:r>
    </w:p>
    <w:p w:rsidR="004B4B87" w:rsidRDefault="00EB29DD">
      <w:pPr>
        <w:numPr>
          <w:ilvl w:val="0"/>
          <w:numId w:val="15"/>
        </w:numPr>
        <w:tabs>
          <w:tab w:val="clear" w:pos="288"/>
          <w:tab w:val="decimal" w:pos="1296"/>
        </w:tabs>
        <w:ind w:left="1008"/>
        <w:rPr>
          <w:rFonts w:ascii="Times New Roman" w:hAnsi="Times New Roman"/>
          <w:color w:val="000000"/>
          <w:spacing w:val="-2"/>
          <w:w w:val="105"/>
          <w:sz w:val="28"/>
          <w:lang w:val="fr-FR"/>
        </w:rPr>
      </w:pPr>
      <w:r>
        <w:rPr>
          <w:rFonts w:ascii="Times New Roman" w:hAnsi="Times New Roman"/>
          <w:color w:val="000000"/>
          <w:spacing w:val="-2"/>
          <w:w w:val="105"/>
          <w:sz w:val="28"/>
          <w:lang w:val="fr-FR"/>
        </w:rPr>
        <w:t>Illustration à l’aide d’un exemple :</w:t>
      </w:r>
    </w:p>
    <w:p w:rsidR="004B4B87" w:rsidRDefault="00EB29DD">
      <w:pPr>
        <w:ind w:left="1728"/>
        <w:rPr>
          <w:rFonts w:ascii="Symbol" w:hAnsi="Symbol"/>
          <w:color w:val="000000"/>
          <w:spacing w:val="8"/>
          <w:sz w:val="28"/>
          <w:lang w:val="fr-FR"/>
        </w:rPr>
      </w:pPr>
      <w:r>
        <w:rPr>
          <w:rFonts w:ascii="Symbol" w:hAnsi="Symbol"/>
          <w:color w:val="000000"/>
          <w:spacing w:val="8"/>
          <w:sz w:val="28"/>
          <w:lang w:val="fr-FR"/>
        </w:rPr>
        <w:t></w:t>
      </w:r>
      <w:r>
        <w:rPr>
          <w:rFonts w:ascii="Symbol" w:hAnsi="Symbol"/>
          <w:color w:val="000000"/>
          <w:spacing w:val="8"/>
          <w:sz w:val="28"/>
          <w:lang w:val="fr-FR"/>
        </w:rPr>
        <w:t></w:t>
      </w:r>
      <w:r>
        <w:rPr>
          <w:rFonts w:ascii="Times New Roman" w:hAnsi="Times New Roman"/>
          <w:color w:val="000000"/>
          <w:spacing w:val="8"/>
          <w:w w:val="105"/>
          <w:sz w:val="28"/>
          <w:lang w:val="fr-FR"/>
        </w:rPr>
        <w:t>Interprétation des axes</w:t>
      </w:r>
    </w:p>
    <w:p w:rsidR="004B4B87" w:rsidRDefault="00EB29DD">
      <w:pPr>
        <w:numPr>
          <w:ilvl w:val="0"/>
          <w:numId w:val="9"/>
        </w:numPr>
        <w:tabs>
          <w:tab w:val="clear" w:pos="432"/>
          <w:tab w:val="decimal" w:pos="2160"/>
        </w:tabs>
        <w:ind w:left="1728"/>
        <w:rPr>
          <w:rFonts w:ascii="Times New Roman" w:hAnsi="Times New Roman"/>
          <w:color w:val="000000"/>
          <w:spacing w:val="-6"/>
          <w:w w:val="105"/>
          <w:sz w:val="28"/>
          <w:lang w:val="fr-FR"/>
        </w:rPr>
      </w:pPr>
      <w:r>
        <w:rPr>
          <w:rFonts w:ascii="Times New Roman" w:hAnsi="Times New Roman"/>
          <w:color w:val="000000"/>
          <w:spacing w:val="-6"/>
          <w:w w:val="105"/>
          <w:sz w:val="28"/>
          <w:lang w:val="fr-FR"/>
        </w:rPr>
        <w:t>Diagramme de dispersion des modalités</w:t>
      </w:r>
    </w:p>
    <w:p w:rsidR="004B4B87" w:rsidRDefault="00EB29DD">
      <w:pPr>
        <w:numPr>
          <w:ilvl w:val="0"/>
          <w:numId w:val="9"/>
        </w:numPr>
        <w:tabs>
          <w:tab w:val="clear" w:pos="432"/>
          <w:tab w:val="decimal" w:pos="2160"/>
        </w:tabs>
        <w:ind w:left="1728"/>
        <w:rPr>
          <w:rFonts w:ascii="Times New Roman" w:hAnsi="Times New Roman"/>
          <w:color w:val="000000"/>
          <w:spacing w:val="-6"/>
          <w:w w:val="105"/>
          <w:sz w:val="28"/>
          <w:lang w:val="fr-FR"/>
        </w:rPr>
      </w:pPr>
      <w:r>
        <w:rPr>
          <w:rFonts w:ascii="Times New Roman" w:hAnsi="Times New Roman"/>
          <w:color w:val="000000"/>
          <w:spacing w:val="-6"/>
          <w:w w:val="105"/>
          <w:sz w:val="28"/>
          <w:lang w:val="fr-FR"/>
        </w:rPr>
        <w:t>Diagramme de dispersion des individus</w:t>
      </w:r>
    </w:p>
    <w:p w:rsidR="004B4B87" w:rsidRDefault="00EB29DD">
      <w:pPr>
        <w:ind w:left="936"/>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10-</w:t>
      </w:r>
      <w:r>
        <w:rPr>
          <w:rFonts w:ascii="Times New Roman" w:hAnsi="Times New Roman"/>
          <w:color w:val="000000"/>
          <w:spacing w:val="-4"/>
          <w:w w:val="105"/>
          <w:sz w:val="28"/>
          <w:lang w:val="fr-FR"/>
        </w:rPr>
        <w:t xml:space="preserve"> Traitement de l’</w:t>
      </w:r>
      <w:r>
        <w:rPr>
          <w:rFonts w:ascii="Times New Roman" w:hAnsi="Times New Roman"/>
          <w:b/>
          <w:i/>
          <w:color w:val="000000"/>
          <w:spacing w:val="-4"/>
          <w:w w:val="105"/>
          <w:sz w:val="28"/>
          <w:lang w:val="fr-FR"/>
        </w:rPr>
        <w:t>AFCM</w:t>
      </w:r>
      <w:r>
        <w:rPr>
          <w:rFonts w:ascii="Times New Roman" w:hAnsi="Times New Roman"/>
          <w:color w:val="000000"/>
          <w:spacing w:val="-4"/>
          <w:w w:val="105"/>
          <w:sz w:val="28"/>
          <w:lang w:val="fr-FR"/>
        </w:rPr>
        <w:t xml:space="preserve"> en tant que </w:t>
      </w:r>
      <w:r>
        <w:rPr>
          <w:rFonts w:ascii="Times New Roman" w:hAnsi="Times New Roman"/>
          <w:b/>
          <w:color w:val="000000"/>
          <w:spacing w:val="-4"/>
          <w:w w:val="105"/>
          <w:sz w:val="28"/>
          <w:lang w:val="fr-FR"/>
        </w:rPr>
        <w:t>AFC</w:t>
      </w:r>
      <w:r>
        <w:rPr>
          <w:rFonts w:ascii="Times New Roman" w:hAnsi="Times New Roman"/>
          <w:color w:val="000000"/>
          <w:spacing w:val="-4"/>
          <w:w w:val="105"/>
          <w:sz w:val="28"/>
          <w:lang w:val="fr-FR"/>
        </w:rPr>
        <w:t>.</w:t>
      </w:r>
    </w:p>
    <w:p w:rsidR="004B4B87" w:rsidRDefault="00EB29DD">
      <w:pPr>
        <w:spacing w:before="252"/>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Chapitre IV</w:t>
      </w:r>
      <w:r>
        <w:rPr>
          <w:rFonts w:ascii="Times New Roman" w:hAnsi="Times New Roman"/>
          <w:b/>
          <w:color w:val="000000"/>
          <w:spacing w:val="-6"/>
          <w:w w:val="105"/>
          <w:sz w:val="28"/>
          <w:lang w:val="fr-FR"/>
        </w:rPr>
        <w:t xml:space="preserve"> : Méthodes de classification</w:t>
      </w:r>
    </w:p>
    <w:p w:rsidR="004B4B87" w:rsidRDefault="00EB29DD">
      <w:pPr>
        <w:ind w:left="1944" w:right="1296" w:hanging="1008"/>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1-</w:t>
      </w:r>
      <w:r>
        <w:rPr>
          <w:rFonts w:ascii="Times New Roman" w:hAnsi="Times New Roman"/>
          <w:color w:val="000000"/>
          <w:spacing w:val="-5"/>
          <w:w w:val="105"/>
          <w:sz w:val="28"/>
          <w:lang w:val="fr-FR"/>
        </w:rPr>
        <w:t xml:space="preserve"> Classification ascendante hiérarchique indicée (</w:t>
      </w:r>
      <w:r>
        <w:rPr>
          <w:rFonts w:ascii="Times New Roman" w:hAnsi="Times New Roman"/>
          <w:b/>
          <w:color w:val="000000"/>
          <w:spacing w:val="-5"/>
          <w:w w:val="105"/>
          <w:sz w:val="28"/>
          <w:lang w:val="fr-FR"/>
        </w:rPr>
        <w:t>CAHI</w:t>
      </w:r>
      <w:r>
        <w:rPr>
          <w:rFonts w:ascii="Times New Roman" w:hAnsi="Times New Roman"/>
          <w:color w:val="000000"/>
          <w:spacing w:val="-5"/>
          <w:w w:val="105"/>
          <w:sz w:val="28"/>
          <w:lang w:val="fr-FR"/>
        </w:rPr>
        <w:t xml:space="preserve">) </w:t>
      </w:r>
      <w:r>
        <w:rPr>
          <w:rFonts w:ascii="Symbol" w:hAnsi="Symbol"/>
          <w:color w:val="000000"/>
          <w:spacing w:val="20"/>
          <w:sz w:val="28"/>
          <w:lang w:val="fr-FR"/>
        </w:rPr>
        <w:t></w:t>
      </w:r>
      <w:r>
        <w:rPr>
          <w:rFonts w:ascii="Symbol" w:hAnsi="Symbol"/>
          <w:color w:val="000000"/>
          <w:spacing w:val="20"/>
          <w:sz w:val="28"/>
          <w:lang w:val="fr-FR"/>
        </w:rPr>
        <w:t></w:t>
      </w:r>
      <w:r>
        <w:rPr>
          <w:rFonts w:ascii="Times New Roman" w:hAnsi="Times New Roman"/>
          <w:color w:val="000000"/>
          <w:spacing w:val="20"/>
          <w:w w:val="105"/>
          <w:sz w:val="28"/>
          <w:lang w:val="fr-FR"/>
        </w:rPr>
        <w:t>Introduction</w:t>
      </w:r>
    </w:p>
    <w:p w:rsidR="004B4B87" w:rsidRDefault="00EB29DD">
      <w:pPr>
        <w:spacing w:before="72"/>
        <w:ind w:left="1944"/>
        <w:rPr>
          <w:rFonts w:ascii="Symbol" w:hAnsi="Symbol"/>
          <w:color w:val="000000"/>
          <w:spacing w:val="8"/>
          <w:sz w:val="28"/>
          <w:lang w:val="fr-FR"/>
        </w:rPr>
      </w:pPr>
      <w:r>
        <w:rPr>
          <w:rFonts w:ascii="Symbol" w:hAnsi="Symbol"/>
          <w:color w:val="000000"/>
          <w:spacing w:val="8"/>
          <w:sz w:val="28"/>
          <w:lang w:val="fr-FR"/>
        </w:rPr>
        <w:t></w:t>
      </w:r>
      <w:r>
        <w:rPr>
          <w:rFonts w:ascii="Symbol" w:hAnsi="Symbol"/>
          <w:color w:val="000000"/>
          <w:spacing w:val="8"/>
          <w:sz w:val="28"/>
          <w:lang w:val="fr-FR"/>
        </w:rPr>
        <w:t></w:t>
      </w:r>
      <w:r>
        <w:rPr>
          <w:rFonts w:ascii="Times New Roman" w:hAnsi="Times New Roman"/>
          <w:color w:val="000000"/>
          <w:spacing w:val="8"/>
          <w:w w:val="105"/>
          <w:sz w:val="28"/>
          <w:lang w:val="fr-FR"/>
        </w:rPr>
        <w:t xml:space="preserve">Algorithme d’une </w:t>
      </w:r>
      <w:r>
        <w:rPr>
          <w:rFonts w:ascii="Times New Roman" w:hAnsi="Times New Roman"/>
          <w:b/>
          <w:color w:val="000000"/>
          <w:spacing w:val="8"/>
          <w:w w:val="105"/>
          <w:sz w:val="28"/>
          <w:lang w:val="fr-FR"/>
        </w:rPr>
        <w:t>CAHI</w:t>
      </w:r>
    </w:p>
    <w:p w:rsidR="004B4B87" w:rsidRDefault="00EB29DD">
      <w:pPr>
        <w:numPr>
          <w:ilvl w:val="0"/>
          <w:numId w:val="9"/>
        </w:numPr>
        <w:tabs>
          <w:tab w:val="clear" w:pos="432"/>
          <w:tab w:val="decimal" w:pos="2376"/>
        </w:tabs>
        <w:spacing w:line="187" w:lineRule="auto"/>
        <w:ind w:left="1944"/>
        <w:rPr>
          <w:rFonts w:ascii="Times New Roman" w:hAnsi="Times New Roman"/>
          <w:color w:val="000000"/>
          <w:spacing w:val="-6"/>
          <w:w w:val="105"/>
          <w:sz w:val="28"/>
          <w:lang w:val="fr-FR"/>
        </w:rPr>
      </w:pPr>
      <w:r>
        <w:rPr>
          <w:rFonts w:ascii="Times New Roman" w:hAnsi="Times New Roman"/>
          <w:color w:val="000000"/>
          <w:spacing w:val="-6"/>
          <w:w w:val="105"/>
          <w:sz w:val="28"/>
          <w:lang w:val="fr-FR"/>
        </w:rPr>
        <w:t>Mise en œuvre à l’aide de SPSS</w:t>
      </w:r>
    </w:p>
    <w:p w:rsidR="004B4B87" w:rsidRDefault="00EB29DD">
      <w:pPr>
        <w:spacing w:before="36"/>
        <w:ind w:left="864"/>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2-</w:t>
      </w:r>
      <w:r>
        <w:rPr>
          <w:rFonts w:ascii="Times New Roman" w:hAnsi="Times New Roman"/>
          <w:color w:val="000000"/>
          <w:spacing w:val="-4"/>
          <w:w w:val="105"/>
          <w:sz w:val="28"/>
          <w:lang w:val="fr-FR"/>
        </w:rPr>
        <w:t xml:space="preserve"> Classification par affectation à des centres variables</w:t>
      </w:r>
    </w:p>
    <w:p w:rsidR="004B4B87" w:rsidRDefault="00EB29DD">
      <w:pPr>
        <w:spacing w:before="288"/>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Chapitre V</w:t>
      </w:r>
      <w:r>
        <w:rPr>
          <w:rFonts w:ascii="Times New Roman" w:hAnsi="Times New Roman"/>
          <w:b/>
          <w:color w:val="000000"/>
          <w:spacing w:val="-6"/>
          <w:w w:val="105"/>
          <w:sz w:val="28"/>
          <w:lang w:val="fr-FR"/>
        </w:rPr>
        <w:t xml:space="preserve"> : Analyse discriminante</w:t>
      </w:r>
    </w:p>
    <w:p w:rsidR="004B4B87" w:rsidRDefault="00EB29DD">
      <w:pPr>
        <w:numPr>
          <w:ilvl w:val="0"/>
          <w:numId w:val="16"/>
        </w:numPr>
        <w:tabs>
          <w:tab w:val="clear" w:pos="360"/>
          <w:tab w:val="decimal" w:pos="1296"/>
        </w:tabs>
        <w:ind w:left="936"/>
        <w:rPr>
          <w:rFonts w:ascii="Times New Roman" w:hAnsi="Times New Roman"/>
          <w:color w:val="000000"/>
          <w:spacing w:val="20"/>
          <w:w w:val="105"/>
          <w:sz w:val="28"/>
          <w:lang w:val="fr-FR"/>
        </w:rPr>
      </w:pPr>
      <w:r>
        <w:rPr>
          <w:rFonts w:ascii="Times New Roman" w:hAnsi="Times New Roman"/>
          <w:color w:val="000000"/>
          <w:spacing w:val="20"/>
          <w:w w:val="105"/>
          <w:sz w:val="28"/>
          <w:lang w:val="fr-FR"/>
        </w:rPr>
        <w:t>Objet</w:t>
      </w:r>
    </w:p>
    <w:p w:rsidR="004B4B87" w:rsidRDefault="00EB29DD">
      <w:pPr>
        <w:numPr>
          <w:ilvl w:val="0"/>
          <w:numId w:val="16"/>
        </w:numPr>
        <w:tabs>
          <w:tab w:val="clear" w:pos="360"/>
          <w:tab w:val="decimal" w:pos="1296"/>
        </w:tabs>
        <w:ind w:left="936"/>
        <w:rPr>
          <w:rFonts w:ascii="Times New Roman" w:hAnsi="Times New Roman"/>
          <w:color w:val="000000"/>
          <w:w w:val="105"/>
          <w:sz w:val="28"/>
          <w:lang w:val="fr-FR"/>
        </w:rPr>
      </w:pPr>
      <w:r>
        <w:rPr>
          <w:rFonts w:ascii="Times New Roman" w:hAnsi="Times New Roman"/>
          <w:color w:val="000000"/>
          <w:w w:val="105"/>
          <w:sz w:val="28"/>
          <w:lang w:val="fr-FR"/>
        </w:rPr>
        <w:t>Intérêt et cadre d’application</w:t>
      </w:r>
    </w:p>
    <w:p w:rsidR="004B4B87" w:rsidRDefault="004B4B87">
      <w:pPr>
        <w:sectPr w:rsidR="004B4B87">
          <w:headerReference w:type="default" r:id="rId64"/>
          <w:footerReference w:type="default" r:id="rId65"/>
          <w:pgSz w:w="11918" w:h="16854"/>
          <w:pgMar w:top="1792" w:right="1761" w:bottom="615" w:left="1417" w:header="0" w:footer="715" w:gutter="0"/>
          <w:cols w:space="720"/>
        </w:sectPr>
      </w:pPr>
    </w:p>
    <w:p w:rsidR="004B4B87" w:rsidRDefault="00EB29DD">
      <w:pPr>
        <w:numPr>
          <w:ilvl w:val="0"/>
          <w:numId w:val="17"/>
        </w:numPr>
        <w:tabs>
          <w:tab w:val="clear" w:pos="360"/>
          <w:tab w:val="decimal" w:pos="1296"/>
        </w:tabs>
        <w:spacing w:line="206" w:lineRule="auto"/>
        <w:ind w:left="2664" w:hanging="1728"/>
        <w:rPr>
          <w:rFonts w:ascii="Times New Roman" w:hAnsi="Times New Roman"/>
          <w:color w:val="000000"/>
          <w:w w:val="105"/>
          <w:sz w:val="28"/>
          <w:lang w:val="fr-FR"/>
        </w:rPr>
      </w:pPr>
      <w:r>
        <w:rPr>
          <w:rFonts w:ascii="Times New Roman" w:hAnsi="Times New Roman"/>
          <w:color w:val="000000"/>
          <w:w w:val="105"/>
          <w:sz w:val="28"/>
          <w:lang w:val="fr-FR"/>
        </w:rPr>
        <w:lastRenderedPageBreak/>
        <w:t>Mise en œuvre à l’aide de SPSS</w:t>
      </w:r>
    </w:p>
    <w:p w:rsidR="004B4B87" w:rsidRDefault="00EB29DD">
      <w:pPr>
        <w:numPr>
          <w:ilvl w:val="0"/>
          <w:numId w:val="17"/>
        </w:numPr>
        <w:tabs>
          <w:tab w:val="clear" w:pos="360"/>
          <w:tab w:val="decimal" w:pos="1296"/>
        </w:tabs>
        <w:ind w:left="936"/>
        <w:rPr>
          <w:rFonts w:ascii="Times New Roman" w:hAnsi="Times New Roman"/>
          <w:color w:val="000000"/>
          <w:w w:val="105"/>
          <w:sz w:val="28"/>
          <w:lang w:val="fr-FR"/>
        </w:rPr>
      </w:pPr>
      <w:r>
        <w:rPr>
          <w:rFonts w:ascii="Times New Roman" w:hAnsi="Times New Roman"/>
          <w:color w:val="000000"/>
          <w:w w:val="105"/>
          <w:sz w:val="28"/>
          <w:lang w:val="fr-FR"/>
        </w:rPr>
        <w:t>Interprétation des résultats</w:t>
      </w:r>
    </w:p>
    <w:p w:rsidR="004B4B87" w:rsidRDefault="00EB29DD">
      <w:pPr>
        <w:numPr>
          <w:ilvl w:val="0"/>
          <w:numId w:val="17"/>
        </w:numPr>
        <w:tabs>
          <w:tab w:val="clear" w:pos="360"/>
          <w:tab w:val="decimal" w:pos="1296"/>
        </w:tabs>
        <w:ind w:left="2664" w:hanging="1728"/>
        <w:rPr>
          <w:rFonts w:ascii="Times New Roman" w:hAnsi="Times New Roman"/>
          <w:color w:val="000000"/>
          <w:w w:val="105"/>
          <w:sz w:val="28"/>
          <w:lang w:val="fr-FR"/>
        </w:rPr>
      </w:pPr>
      <w:r>
        <w:rPr>
          <w:rFonts w:ascii="Times New Roman" w:hAnsi="Times New Roman"/>
          <w:color w:val="000000"/>
          <w:w w:val="105"/>
          <w:sz w:val="28"/>
          <w:lang w:val="fr-FR"/>
        </w:rPr>
        <w:t xml:space="preserve">Application à un échantillon illustratif. </w:t>
      </w:r>
      <w:r>
        <w:rPr>
          <w:rFonts w:ascii="Times New Roman" w:hAnsi="Times New Roman"/>
          <w:b/>
          <w:color w:val="000000"/>
          <w:spacing w:val="20"/>
          <w:sz w:val="28"/>
          <w:lang w:val="fr-FR"/>
        </w:rPr>
        <w:t>.......................................</w:t>
      </w:r>
    </w:p>
    <w:p w:rsidR="004B4B87" w:rsidRPr="00F73F70" w:rsidRDefault="00EB29DD" w:rsidP="00F73F70">
      <w:pPr>
        <w:spacing w:before="288"/>
        <w:ind w:right="2411"/>
        <w:rPr>
          <w:rFonts w:ascii="Wingdings" w:hAnsi="Wingdings"/>
          <w:b/>
          <w:color w:val="FF0000"/>
          <w:spacing w:val="5"/>
          <w:sz w:val="6"/>
          <w:lang w:val="fr-FR"/>
        </w:rPr>
      </w:pPr>
      <w:r>
        <w:rPr>
          <w:rFonts w:ascii="Wingdings" w:hAnsi="Wingdings"/>
          <w:color w:val="000000"/>
          <w:spacing w:val="5"/>
          <w:sz w:val="6"/>
          <w:lang w:val="fr-FR"/>
        </w:rPr>
        <w:t></w:t>
      </w:r>
      <w:r>
        <w:rPr>
          <w:rFonts w:ascii="Wingdings" w:hAnsi="Wingdings"/>
          <w:color w:val="000000"/>
          <w:spacing w:val="5"/>
          <w:sz w:val="6"/>
          <w:lang w:val="fr-FR"/>
        </w:rPr>
        <w:t></w:t>
      </w:r>
      <w:r>
        <w:rPr>
          <w:rFonts w:ascii="Times New Roman" w:hAnsi="Times New Roman"/>
          <w:b/>
          <w:color w:val="000000"/>
          <w:spacing w:val="5"/>
          <w:w w:val="105"/>
          <w:sz w:val="28"/>
          <w:u w:val="single"/>
          <w:lang w:val="fr-FR"/>
        </w:rPr>
        <w:t>Volume horaire</w:t>
      </w:r>
      <w:r>
        <w:rPr>
          <w:rFonts w:ascii="Times New Roman" w:hAnsi="Times New Roman"/>
          <w:color w:val="000000"/>
          <w:spacing w:val="5"/>
          <w:w w:val="105"/>
          <w:sz w:val="28"/>
          <w:lang w:val="fr-FR"/>
        </w:rPr>
        <w:t xml:space="preserve"> : </w:t>
      </w:r>
      <w:r w:rsidR="00F73F70">
        <w:rPr>
          <w:rFonts w:ascii="Times New Roman" w:hAnsi="Times New Roman"/>
          <w:b/>
          <w:i/>
          <w:color w:val="000000"/>
          <w:spacing w:val="5"/>
          <w:w w:val="105"/>
          <w:sz w:val="28"/>
          <w:lang w:val="fr-FR"/>
        </w:rPr>
        <w:t xml:space="preserve">28 </w:t>
      </w:r>
      <w:r>
        <w:rPr>
          <w:rFonts w:ascii="Times New Roman" w:hAnsi="Times New Roman"/>
          <w:b/>
          <w:i/>
          <w:color w:val="000000"/>
          <w:spacing w:val="5"/>
          <w:w w:val="105"/>
          <w:sz w:val="28"/>
          <w:lang w:val="fr-FR"/>
        </w:rPr>
        <w:t>heures</w:t>
      </w:r>
      <w:r>
        <w:rPr>
          <w:rFonts w:ascii="Times New Roman" w:hAnsi="Times New Roman"/>
          <w:color w:val="000000"/>
          <w:spacing w:val="5"/>
          <w:w w:val="105"/>
          <w:sz w:val="28"/>
          <w:lang w:val="fr-FR"/>
        </w:rPr>
        <w:t xml:space="preserve"> </w:t>
      </w:r>
      <w:r>
        <w:rPr>
          <w:rFonts w:ascii="Wingdings" w:hAnsi="Wingdings"/>
          <w:color w:val="000000"/>
          <w:spacing w:val="8"/>
          <w:sz w:val="6"/>
          <w:lang w:val="fr-FR"/>
        </w:rPr>
        <w:t></w:t>
      </w:r>
      <w:r>
        <w:rPr>
          <w:rFonts w:ascii="Wingdings" w:hAnsi="Wingdings"/>
          <w:color w:val="000000"/>
          <w:spacing w:val="8"/>
          <w:sz w:val="6"/>
          <w:lang w:val="fr-FR"/>
        </w:rPr>
        <w:t></w:t>
      </w:r>
      <w:r>
        <w:rPr>
          <w:rFonts w:ascii="Times New Roman" w:hAnsi="Times New Roman"/>
          <w:b/>
          <w:color w:val="000000"/>
          <w:spacing w:val="8"/>
          <w:w w:val="105"/>
          <w:sz w:val="28"/>
          <w:u w:val="single"/>
          <w:lang w:val="fr-FR"/>
        </w:rPr>
        <w:t>Chargé du cours</w:t>
      </w:r>
      <w:r>
        <w:rPr>
          <w:rFonts w:ascii="Times New Roman" w:hAnsi="Times New Roman"/>
          <w:color w:val="000000"/>
          <w:spacing w:val="8"/>
          <w:w w:val="105"/>
          <w:sz w:val="28"/>
          <w:lang w:val="fr-FR"/>
        </w:rPr>
        <w:t xml:space="preserve"> :</w:t>
      </w:r>
      <w:r w:rsidR="00F73F70">
        <w:rPr>
          <w:rFonts w:ascii="Times New Roman" w:hAnsi="Times New Roman"/>
          <w:color w:val="000000"/>
          <w:spacing w:val="8"/>
          <w:w w:val="105"/>
          <w:sz w:val="28"/>
          <w:lang w:val="fr-FR"/>
        </w:rPr>
        <w:t xml:space="preserve"> </w:t>
      </w:r>
      <w:r w:rsidR="00F73F70" w:rsidRPr="00F73F70">
        <w:rPr>
          <w:rFonts w:ascii="Times New Roman" w:hAnsi="Times New Roman"/>
          <w:b/>
          <w:color w:val="FF0000"/>
          <w:spacing w:val="8"/>
          <w:w w:val="105"/>
          <w:sz w:val="28"/>
          <w:lang w:val="fr-FR"/>
        </w:rPr>
        <w:t>???</w:t>
      </w:r>
    </w:p>
    <w:p w:rsidR="004B4B87" w:rsidRPr="004F339D" w:rsidRDefault="004B4B87">
      <w:pPr>
        <w:rPr>
          <w:lang w:val="fr-FR"/>
        </w:rPr>
        <w:sectPr w:rsidR="004B4B87" w:rsidRPr="004F339D" w:rsidSect="00F73F70">
          <w:headerReference w:type="default" r:id="rId66"/>
          <w:footerReference w:type="default" r:id="rId67"/>
          <w:pgSz w:w="11918" w:h="16854"/>
          <w:pgMar w:top="1470" w:right="3696" w:bottom="623" w:left="1449" w:header="0" w:footer="717" w:gutter="0"/>
          <w:cols w:space="720"/>
        </w:sectPr>
      </w:pPr>
    </w:p>
    <w:p w:rsidR="004B4B87" w:rsidRDefault="00EB29DD">
      <w:pPr>
        <w:spacing w:after="216"/>
        <w:ind w:left="144"/>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tbl>
      <w:tblPr>
        <w:tblW w:w="0" w:type="auto"/>
        <w:tblInd w:w="8" w:type="dxa"/>
        <w:tblLayout w:type="fixed"/>
        <w:tblCellMar>
          <w:left w:w="0" w:type="dxa"/>
          <w:right w:w="0" w:type="dxa"/>
        </w:tblCellMar>
        <w:tblLook w:val="04A0"/>
      </w:tblPr>
      <w:tblGrid>
        <w:gridCol w:w="9360"/>
      </w:tblGrid>
      <w:tr w:rsidR="004B4B87">
        <w:trPr>
          <w:trHeight w:hRule="exact" w:val="1445"/>
        </w:trPr>
        <w:tc>
          <w:tcPr>
            <w:tcW w:w="9360" w:type="dxa"/>
            <w:tcBorders>
              <w:top w:val="double" w:sz="2" w:space="0" w:color="000000"/>
              <w:left w:val="double" w:sz="2" w:space="0" w:color="000000"/>
              <w:bottom w:val="double" w:sz="2" w:space="0" w:color="000000"/>
              <w:right w:val="double" w:sz="2" w:space="0" w:color="000000"/>
            </w:tcBorders>
          </w:tcPr>
          <w:p w:rsidR="004B4B87" w:rsidRDefault="00EB29DD">
            <w:pPr>
              <w:spacing w:before="36" w:after="648"/>
              <w:jc w:val="center"/>
              <w:rPr>
                <w:rFonts w:ascii="Times New Roman" w:hAnsi="Times New Roman"/>
                <w:b/>
                <w:color w:val="0000FF"/>
                <w:spacing w:val="-6"/>
                <w:w w:val="105"/>
                <w:sz w:val="28"/>
                <w:u w:val="single"/>
                <w:lang w:val="fr-FR"/>
              </w:rPr>
            </w:pPr>
            <w:r>
              <w:rPr>
                <w:rFonts w:ascii="Times New Roman" w:hAnsi="Times New Roman"/>
                <w:b/>
                <w:color w:val="0000FF"/>
                <w:spacing w:val="-6"/>
                <w:w w:val="105"/>
                <w:sz w:val="28"/>
                <w:u w:val="single"/>
                <w:lang w:val="fr-FR"/>
              </w:rPr>
              <w:t xml:space="preserve">Intitulé de l’UE </w:t>
            </w:r>
            <w:r>
              <w:rPr>
                <w:rFonts w:ascii="Times New Roman" w:hAnsi="Times New Roman"/>
                <w:b/>
                <w:color w:val="0000FF"/>
                <w:spacing w:val="-6"/>
                <w:w w:val="105"/>
                <w:sz w:val="28"/>
                <w:u w:val="single"/>
                <w:lang w:val="fr-FR"/>
              </w:rPr>
              <w:br/>
            </w:r>
            <w:r>
              <w:rPr>
                <w:rFonts w:ascii="Times New Roman" w:hAnsi="Times New Roman"/>
                <w:b/>
                <w:color w:val="000000"/>
                <w:w w:val="105"/>
                <w:sz w:val="32"/>
                <w:lang w:val="fr-FR"/>
              </w:rPr>
              <w:t>Actuariat</w:t>
            </w:r>
          </w:p>
        </w:tc>
      </w:tr>
    </w:tbl>
    <w:p w:rsidR="004B4B87" w:rsidRDefault="004B4B87">
      <w:pPr>
        <w:spacing w:after="8" w:line="20" w:lineRule="exact"/>
      </w:pPr>
    </w:p>
    <w:p w:rsidR="004B4B87" w:rsidRDefault="00EB29DD">
      <w:pPr>
        <w:pBdr>
          <w:top w:val="single" w:sz="5" w:space="0" w:color="000000"/>
          <w:left w:val="single" w:sz="5" w:space="0" w:color="000000"/>
          <w:bottom w:val="single" w:sz="5" w:space="1" w:color="000000"/>
          <w:right w:val="single" w:sz="5" w:space="0" w:color="000000"/>
        </w:pBdr>
        <w:spacing w:line="208" w:lineRule="auto"/>
        <w:ind w:left="3360" w:right="3471"/>
        <w:rPr>
          <w:rFonts w:ascii="Times New Roman" w:hAnsi="Times New Roman"/>
          <w:b/>
          <w:color w:val="7F0000"/>
          <w:spacing w:val="-4"/>
          <w:w w:val="105"/>
          <w:lang w:val="fr-FR"/>
        </w:rPr>
      </w:pPr>
      <w:r>
        <w:rPr>
          <w:rFonts w:ascii="Times New Roman" w:hAnsi="Times New Roman"/>
          <w:b/>
          <w:color w:val="7F0000"/>
          <w:spacing w:val="-4"/>
          <w:w w:val="105"/>
          <w:lang w:val="fr-FR"/>
        </w:rPr>
        <w:t>Nombre des crédits: 4</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360" w:right="3466"/>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3.</w:t>
      </w:r>
    </w:p>
    <w:p w:rsidR="004B4B87" w:rsidRDefault="00EB29DD">
      <w:pPr>
        <w:spacing w:before="648"/>
        <w:ind w:left="72"/>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72" w:right="288" w:firstLine="288"/>
        <w:rPr>
          <w:rFonts w:ascii="Times New Roman" w:hAnsi="Times New Roman"/>
          <w:color w:val="000000"/>
          <w:spacing w:val="-6"/>
          <w:w w:val="105"/>
          <w:sz w:val="28"/>
          <w:lang w:val="fr-FR"/>
        </w:rPr>
      </w:pPr>
      <w:r>
        <w:rPr>
          <w:rFonts w:ascii="Times New Roman" w:hAnsi="Times New Roman"/>
          <w:color w:val="000000"/>
          <w:spacing w:val="-6"/>
          <w:w w:val="105"/>
          <w:sz w:val="28"/>
          <w:lang w:val="fr-FR"/>
        </w:rPr>
        <w:t xml:space="preserve">Le présent enseignement vise à édifier les apprenants sur les règles et outils </w:t>
      </w:r>
      <w:r>
        <w:rPr>
          <w:rFonts w:ascii="Times New Roman" w:hAnsi="Times New Roman"/>
          <w:color w:val="000000"/>
          <w:spacing w:val="-4"/>
          <w:w w:val="105"/>
          <w:sz w:val="28"/>
          <w:lang w:val="fr-FR"/>
        </w:rPr>
        <w:t xml:space="preserve">propres aux mathématiques actuarielles nécessaires au calcul des primes </w:t>
      </w:r>
      <w:r>
        <w:rPr>
          <w:rFonts w:ascii="Times New Roman" w:hAnsi="Times New Roman"/>
          <w:color w:val="000000"/>
          <w:spacing w:val="-6"/>
          <w:w w:val="105"/>
          <w:sz w:val="28"/>
          <w:lang w:val="fr-FR"/>
        </w:rPr>
        <w:t xml:space="preserve">d’assurances, à la gestion des diverses rentes entre les mains de l’Assureur ainsi </w:t>
      </w:r>
      <w:r>
        <w:rPr>
          <w:rFonts w:ascii="Times New Roman" w:hAnsi="Times New Roman"/>
          <w:color w:val="000000"/>
          <w:spacing w:val="-5"/>
          <w:w w:val="105"/>
          <w:sz w:val="28"/>
          <w:lang w:val="fr-FR"/>
        </w:rPr>
        <w:t xml:space="preserve">que pour la gestion financière des richesses des compagnies d’assurance. Le </w:t>
      </w:r>
      <w:r>
        <w:rPr>
          <w:rFonts w:ascii="Times New Roman" w:hAnsi="Times New Roman"/>
          <w:color w:val="000000"/>
          <w:spacing w:val="-4"/>
          <w:w w:val="105"/>
          <w:sz w:val="28"/>
          <w:lang w:val="fr-FR"/>
        </w:rPr>
        <w:t xml:space="preserve">module éclaire les étudiants sur les fondements théoriques ainsi que sur les </w:t>
      </w:r>
      <w:r>
        <w:rPr>
          <w:rFonts w:ascii="Times New Roman" w:hAnsi="Times New Roman"/>
          <w:color w:val="000000"/>
          <w:spacing w:val="-5"/>
          <w:w w:val="105"/>
          <w:sz w:val="28"/>
          <w:lang w:val="fr-FR"/>
        </w:rPr>
        <w:t>modalités pratiques actuarielles au sein de l’entreprise.</w:t>
      </w:r>
    </w:p>
    <w:p w:rsidR="004B4B87" w:rsidRDefault="00EB29DD">
      <w:pPr>
        <w:spacing w:before="288"/>
        <w:ind w:left="72"/>
        <w:rPr>
          <w:rFonts w:ascii="Times New Roman" w:hAnsi="Times New Roman"/>
          <w:b/>
          <w:color w:val="000000"/>
          <w:spacing w:val="-4"/>
          <w:sz w:val="28"/>
          <w:lang w:val="fr-FR"/>
        </w:rPr>
      </w:pPr>
      <w:r>
        <w:rPr>
          <w:rFonts w:ascii="Times New Roman" w:hAnsi="Times New Roman"/>
          <w:b/>
          <w:color w:val="000000"/>
          <w:spacing w:val="-4"/>
          <w:sz w:val="28"/>
          <w:lang w:val="fr-FR"/>
        </w:rPr>
        <w:t xml:space="preserve">2- </w:t>
      </w:r>
      <w:r>
        <w:rPr>
          <w:rFonts w:ascii="Times New Roman" w:hAnsi="Times New Roman"/>
          <w:color w:val="000000"/>
          <w:spacing w:val="-4"/>
          <w:w w:val="105"/>
          <w:sz w:val="28"/>
          <w:u w:val="single"/>
          <w:lang w:val="fr-FR"/>
        </w:rPr>
        <w:t>Plan de l’enseignement</w:t>
      </w:r>
      <w:r>
        <w:rPr>
          <w:rFonts w:ascii="Times New Roman" w:hAnsi="Times New Roman"/>
          <w:color w:val="000000"/>
          <w:spacing w:val="-4"/>
          <w:w w:val="105"/>
          <w:sz w:val="28"/>
          <w:lang w:val="fr-FR"/>
        </w:rPr>
        <w:t xml:space="preserve"> :</w:t>
      </w:r>
    </w:p>
    <w:p w:rsidR="004B4B87" w:rsidRDefault="00EB29DD">
      <w:pPr>
        <w:spacing w:before="216"/>
        <w:ind w:left="144"/>
        <w:rPr>
          <w:rFonts w:ascii="Times New Roman" w:hAnsi="Times New Roman"/>
          <w:b/>
          <w:i/>
          <w:color w:val="000000"/>
          <w:spacing w:val="-4"/>
          <w:w w:val="105"/>
          <w:sz w:val="28"/>
          <w:u w:val="single"/>
          <w:lang w:val="fr-FR"/>
        </w:rPr>
      </w:pPr>
      <w:r>
        <w:rPr>
          <w:rFonts w:ascii="Times New Roman" w:hAnsi="Times New Roman"/>
          <w:b/>
          <w:i/>
          <w:color w:val="000000"/>
          <w:spacing w:val="-4"/>
          <w:w w:val="105"/>
          <w:sz w:val="28"/>
          <w:u w:val="single"/>
          <w:lang w:val="fr-FR"/>
        </w:rPr>
        <w:t>Introduction générale</w:t>
      </w:r>
      <w:r>
        <w:rPr>
          <w:rFonts w:ascii="Times New Roman" w:hAnsi="Times New Roman"/>
          <w:color w:val="000000"/>
          <w:spacing w:val="-4"/>
          <w:w w:val="105"/>
          <w:sz w:val="28"/>
          <w:lang w:val="fr-FR"/>
        </w:rPr>
        <w:t xml:space="preserve"> :</w:t>
      </w:r>
    </w:p>
    <w:p w:rsidR="004B4B87" w:rsidRDefault="00EB29DD">
      <w:pPr>
        <w:ind w:left="360" w:right="648" w:hanging="288"/>
        <w:rPr>
          <w:rFonts w:ascii="Wingdings" w:hAnsi="Wingdings"/>
          <w:color w:val="000000"/>
          <w:spacing w:val="-6"/>
          <w:sz w:val="6"/>
          <w:lang w:val="fr-FR"/>
        </w:rPr>
      </w:pPr>
      <w:r>
        <w:rPr>
          <w:rFonts w:ascii="Wingdings" w:hAnsi="Wingdings"/>
          <w:color w:val="000000"/>
          <w:spacing w:val="-6"/>
          <w:sz w:val="6"/>
          <w:lang w:val="fr-FR"/>
        </w:rPr>
        <w:t></w:t>
      </w:r>
      <w:r>
        <w:rPr>
          <w:rFonts w:ascii="Times New Roman" w:hAnsi="Times New Roman"/>
          <w:color w:val="000000"/>
          <w:spacing w:val="-6"/>
          <w:w w:val="105"/>
          <w:sz w:val="28"/>
          <w:lang w:val="fr-FR"/>
        </w:rPr>
        <w:t xml:space="preserve">Introduction à la science actuarielle et à ses spécificités pour le secteur des </w:t>
      </w:r>
      <w:r>
        <w:rPr>
          <w:rFonts w:ascii="Times New Roman" w:hAnsi="Times New Roman"/>
          <w:color w:val="000000"/>
          <w:w w:val="105"/>
          <w:sz w:val="28"/>
          <w:lang w:val="fr-FR"/>
        </w:rPr>
        <w:t>Assurances</w:t>
      </w:r>
    </w:p>
    <w:p w:rsidR="004B4B87" w:rsidRPr="0034305C" w:rsidRDefault="00EB29DD" w:rsidP="0034305C">
      <w:pPr>
        <w:ind w:left="72" w:right="1224"/>
        <w:rPr>
          <w:rFonts w:ascii="Wingdings" w:hAnsi="Wingdings"/>
          <w:color w:val="000000"/>
          <w:spacing w:val="-5"/>
          <w:sz w:val="6"/>
          <w:lang w:val="fr-FR"/>
        </w:rPr>
      </w:pPr>
      <w:r>
        <w:rPr>
          <w:rFonts w:ascii="Wingdings" w:hAnsi="Wingdings"/>
          <w:color w:val="000000"/>
          <w:spacing w:val="-5"/>
          <w:sz w:val="6"/>
          <w:lang w:val="fr-FR"/>
        </w:rPr>
        <w:t></w:t>
      </w:r>
      <w:r>
        <w:rPr>
          <w:rFonts w:ascii="Wingdings" w:hAnsi="Wingdings"/>
          <w:color w:val="000000"/>
          <w:spacing w:val="-5"/>
          <w:sz w:val="6"/>
          <w:lang w:val="fr-FR"/>
        </w:rPr>
        <w:t></w:t>
      </w:r>
      <w:r>
        <w:rPr>
          <w:rFonts w:ascii="Times New Roman" w:hAnsi="Times New Roman"/>
          <w:color w:val="000000"/>
          <w:spacing w:val="-5"/>
          <w:w w:val="105"/>
          <w:sz w:val="28"/>
          <w:lang w:val="fr-FR"/>
        </w:rPr>
        <w:t xml:space="preserve">Cadre légal de l’actuariat en Tunisie, entre exigences de certification </w:t>
      </w:r>
      <w:r>
        <w:rPr>
          <w:rFonts w:ascii="Times New Roman" w:hAnsi="Times New Roman"/>
          <w:color w:val="000000"/>
          <w:spacing w:val="-4"/>
          <w:w w:val="105"/>
          <w:sz w:val="28"/>
          <w:lang w:val="fr-FR"/>
        </w:rPr>
        <w:t>actuarielle et</w:t>
      </w:r>
      <w:r>
        <w:rPr>
          <w:rFonts w:ascii="Times New Roman" w:hAnsi="Times New Roman"/>
          <w:color w:val="000000"/>
          <w:spacing w:val="-5"/>
          <w:w w:val="105"/>
          <w:sz w:val="28"/>
          <w:lang w:val="fr-FR"/>
        </w:rPr>
        <w:t xml:space="preserve"> conditions d’exercice de l’activité d’actuaire</w:t>
      </w:r>
    </w:p>
    <w:p w:rsidR="004B4B87" w:rsidRDefault="00EB29DD">
      <w:pPr>
        <w:ind w:left="288" w:right="2088" w:hanging="216"/>
        <w:rPr>
          <w:rFonts w:ascii="Times New Roman" w:hAnsi="Times New Roman"/>
          <w:b/>
          <w:color w:val="000000"/>
          <w:spacing w:val="-11"/>
          <w:w w:val="105"/>
          <w:sz w:val="28"/>
          <w:u w:val="single"/>
          <w:lang w:val="fr-FR"/>
        </w:rPr>
      </w:pPr>
      <w:r>
        <w:rPr>
          <w:rFonts w:ascii="Times New Roman" w:hAnsi="Times New Roman"/>
          <w:b/>
          <w:color w:val="000000"/>
          <w:spacing w:val="-11"/>
          <w:w w:val="105"/>
          <w:sz w:val="28"/>
          <w:u w:val="single"/>
          <w:lang w:val="fr-FR"/>
        </w:rPr>
        <w:t xml:space="preserve">Chapitre </w:t>
      </w:r>
      <w:r>
        <w:rPr>
          <w:rFonts w:ascii="Times New Roman" w:hAnsi="Times New Roman"/>
          <w:b/>
          <w:color w:val="000000"/>
          <w:spacing w:val="-11"/>
          <w:sz w:val="28"/>
          <w:lang w:val="fr-FR"/>
        </w:rPr>
        <w:t>1</w:t>
      </w:r>
      <w:r>
        <w:rPr>
          <w:rFonts w:ascii="Times New Roman" w:hAnsi="Times New Roman"/>
          <w:b/>
          <w:color w:val="000000"/>
          <w:spacing w:val="-11"/>
          <w:w w:val="105"/>
          <w:sz w:val="28"/>
          <w:vertAlign w:val="superscript"/>
          <w:lang w:val="fr-FR"/>
        </w:rPr>
        <w:t>er</w:t>
      </w:r>
      <w:r>
        <w:rPr>
          <w:rFonts w:ascii="Times New Roman" w:hAnsi="Times New Roman"/>
          <w:b/>
          <w:color w:val="000000"/>
          <w:spacing w:val="-11"/>
          <w:sz w:val="28"/>
          <w:lang w:val="fr-FR"/>
        </w:rPr>
        <w:t xml:space="preserve"> : </w:t>
      </w:r>
      <w:r>
        <w:rPr>
          <w:rFonts w:ascii="Times New Roman" w:hAnsi="Times New Roman"/>
          <w:b/>
          <w:i/>
          <w:color w:val="000000"/>
          <w:spacing w:val="-11"/>
          <w:w w:val="105"/>
          <w:sz w:val="28"/>
          <w:lang w:val="fr-FR"/>
        </w:rPr>
        <w:t>Notions fondamentales de la science actuarielle</w:t>
      </w:r>
      <w:r>
        <w:rPr>
          <w:rFonts w:ascii="Times New Roman" w:hAnsi="Times New Roman"/>
          <w:b/>
          <w:color w:val="000000"/>
          <w:spacing w:val="-11"/>
          <w:sz w:val="28"/>
          <w:lang w:val="fr-FR"/>
        </w:rPr>
        <w:t xml:space="preserve"> </w:t>
      </w:r>
      <w:r>
        <w:rPr>
          <w:rFonts w:ascii="Times New Roman" w:hAnsi="Times New Roman"/>
          <w:b/>
          <w:i/>
          <w:color w:val="000000"/>
          <w:spacing w:val="-5"/>
          <w:w w:val="105"/>
          <w:sz w:val="28"/>
          <w:u w:val="single"/>
          <w:lang w:val="fr-FR"/>
        </w:rPr>
        <w:t>Section 1</w:t>
      </w:r>
      <w:r>
        <w:rPr>
          <w:rFonts w:ascii="Times New Roman" w:hAnsi="Times New Roman"/>
          <w:color w:val="000000"/>
          <w:spacing w:val="-5"/>
          <w:w w:val="105"/>
          <w:sz w:val="28"/>
          <w:lang w:val="fr-FR"/>
        </w:rPr>
        <w:t xml:space="preserve"> : Valeur actuelle du capital</w:t>
      </w:r>
    </w:p>
    <w:p w:rsidR="004B4B87" w:rsidRDefault="00EB29DD">
      <w:pPr>
        <w:numPr>
          <w:ilvl w:val="0"/>
          <w:numId w:val="9"/>
        </w:numPr>
        <w:tabs>
          <w:tab w:val="clear" w:pos="432"/>
          <w:tab w:val="decimal" w:pos="1368"/>
        </w:tabs>
        <w:ind w:left="936"/>
        <w:rPr>
          <w:rFonts w:ascii="Times New Roman" w:hAnsi="Times New Roman"/>
          <w:color w:val="000000"/>
          <w:spacing w:val="-4"/>
          <w:w w:val="105"/>
          <w:sz w:val="28"/>
          <w:lang w:val="fr-FR"/>
        </w:rPr>
      </w:pPr>
      <w:r>
        <w:rPr>
          <w:rFonts w:ascii="Times New Roman" w:hAnsi="Times New Roman"/>
          <w:color w:val="000000"/>
          <w:spacing w:val="-4"/>
          <w:w w:val="105"/>
          <w:sz w:val="28"/>
          <w:lang w:val="fr-FR"/>
        </w:rPr>
        <w:t>Principe fondamental de l’actualisation</w:t>
      </w:r>
    </w:p>
    <w:p w:rsidR="004B4B87" w:rsidRDefault="00EB29DD">
      <w:pPr>
        <w:numPr>
          <w:ilvl w:val="0"/>
          <w:numId w:val="9"/>
        </w:numPr>
        <w:tabs>
          <w:tab w:val="clear" w:pos="432"/>
          <w:tab w:val="decimal" w:pos="1368"/>
        </w:tabs>
        <w:spacing w:before="108"/>
        <w:ind w:left="936"/>
        <w:rPr>
          <w:rFonts w:ascii="Times New Roman" w:hAnsi="Times New Roman"/>
          <w:color w:val="000000"/>
          <w:spacing w:val="-5"/>
          <w:w w:val="105"/>
          <w:sz w:val="28"/>
          <w:lang w:val="fr-FR"/>
        </w:rPr>
      </w:pPr>
      <w:r>
        <w:rPr>
          <w:rFonts w:ascii="Times New Roman" w:hAnsi="Times New Roman"/>
          <w:color w:val="000000"/>
          <w:spacing w:val="-5"/>
          <w:w w:val="105"/>
          <w:sz w:val="28"/>
          <w:lang w:val="fr-FR"/>
        </w:rPr>
        <w:t>La capitalisation et escompte par intérêt simple et intérêt composé</w:t>
      </w:r>
    </w:p>
    <w:p w:rsidR="004B4B87" w:rsidRDefault="00EB29DD">
      <w:pPr>
        <w:numPr>
          <w:ilvl w:val="0"/>
          <w:numId w:val="9"/>
        </w:numPr>
        <w:tabs>
          <w:tab w:val="clear" w:pos="432"/>
          <w:tab w:val="decimal" w:pos="1368"/>
        </w:tabs>
        <w:spacing w:before="72"/>
        <w:ind w:left="936"/>
        <w:rPr>
          <w:rFonts w:ascii="Times New Roman" w:hAnsi="Times New Roman"/>
          <w:color w:val="000000"/>
          <w:spacing w:val="-4"/>
          <w:w w:val="105"/>
          <w:sz w:val="28"/>
          <w:lang w:val="fr-FR"/>
        </w:rPr>
      </w:pPr>
      <w:r>
        <w:rPr>
          <w:rFonts w:ascii="Times New Roman" w:hAnsi="Times New Roman"/>
          <w:color w:val="000000"/>
          <w:spacing w:val="-4"/>
          <w:w w:val="105"/>
          <w:sz w:val="28"/>
          <w:lang w:val="fr-FR"/>
        </w:rPr>
        <w:t>Applications pratiques</w:t>
      </w:r>
    </w:p>
    <w:p w:rsidR="004B4B87" w:rsidRDefault="00EB29DD">
      <w:pPr>
        <w:spacing w:before="72" w:line="208" w:lineRule="auto"/>
        <w:ind w:left="288"/>
        <w:rPr>
          <w:rFonts w:ascii="Times New Roman" w:hAnsi="Times New Roman"/>
          <w:b/>
          <w:i/>
          <w:color w:val="000000"/>
          <w:spacing w:val="-4"/>
          <w:w w:val="105"/>
          <w:sz w:val="28"/>
          <w:u w:val="single"/>
          <w:lang w:val="fr-FR"/>
        </w:rPr>
      </w:pPr>
      <w:r>
        <w:rPr>
          <w:rFonts w:ascii="Times New Roman" w:hAnsi="Times New Roman"/>
          <w:b/>
          <w:i/>
          <w:color w:val="000000"/>
          <w:spacing w:val="-4"/>
          <w:w w:val="105"/>
          <w:sz w:val="28"/>
          <w:u w:val="single"/>
          <w:lang w:val="fr-FR"/>
        </w:rPr>
        <w:t>Section 2</w:t>
      </w:r>
      <w:r>
        <w:rPr>
          <w:rFonts w:ascii="Times New Roman" w:hAnsi="Times New Roman"/>
          <w:color w:val="000000"/>
          <w:spacing w:val="-4"/>
          <w:w w:val="105"/>
          <w:sz w:val="28"/>
          <w:lang w:val="fr-FR"/>
        </w:rPr>
        <w:t xml:space="preserve"> : Valeur actuelle d’une Rente</w:t>
      </w:r>
    </w:p>
    <w:p w:rsidR="004B4B87" w:rsidRDefault="00EB29DD">
      <w:pPr>
        <w:numPr>
          <w:ilvl w:val="0"/>
          <w:numId w:val="9"/>
        </w:numPr>
        <w:tabs>
          <w:tab w:val="clear" w:pos="432"/>
          <w:tab w:val="decimal" w:pos="1440"/>
        </w:tabs>
        <w:spacing w:before="72"/>
        <w:ind w:left="1008"/>
        <w:rPr>
          <w:rFonts w:ascii="Times New Roman" w:hAnsi="Times New Roman"/>
          <w:color w:val="000000"/>
          <w:spacing w:val="-5"/>
          <w:w w:val="105"/>
          <w:sz w:val="28"/>
          <w:lang w:val="fr-FR"/>
        </w:rPr>
      </w:pPr>
      <w:r>
        <w:rPr>
          <w:rFonts w:ascii="Times New Roman" w:hAnsi="Times New Roman"/>
          <w:color w:val="000000"/>
          <w:spacing w:val="-5"/>
          <w:w w:val="105"/>
          <w:sz w:val="28"/>
          <w:lang w:val="fr-FR"/>
        </w:rPr>
        <w:t>Définition et modalités des rentes (versement unique et versements</w:t>
      </w:r>
    </w:p>
    <w:p w:rsidR="004B4B87" w:rsidRDefault="00EB29DD">
      <w:pPr>
        <w:ind w:left="1368"/>
        <w:rPr>
          <w:rFonts w:ascii="Times New Roman" w:hAnsi="Times New Roman"/>
          <w:color w:val="000000"/>
          <w:w w:val="105"/>
          <w:sz w:val="28"/>
          <w:lang w:val="fr-FR"/>
        </w:rPr>
      </w:pPr>
      <w:r>
        <w:rPr>
          <w:rFonts w:ascii="Times New Roman" w:hAnsi="Times New Roman"/>
          <w:color w:val="000000"/>
          <w:w w:val="105"/>
          <w:sz w:val="28"/>
          <w:lang w:val="fr-FR"/>
        </w:rPr>
        <w:t>successifs)</w:t>
      </w:r>
    </w:p>
    <w:p w:rsidR="004B4B87" w:rsidRDefault="00EB29DD">
      <w:pPr>
        <w:numPr>
          <w:ilvl w:val="0"/>
          <w:numId w:val="9"/>
        </w:numPr>
        <w:tabs>
          <w:tab w:val="clear" w:pos="432"/>
          <w:tab w:val="decimal" w:pos="1440"/>
        </w:tabs>
        <w:spacing w:before="108" w:line="187" w:lineRule="auto"/>
        <w:ind w:left="1008"/>
        <w:rPr>
          <w:rFonts w:ascii="Times New Roman" w:hAnsi="Times New Roman"/>
          <w:color w:val="000000"/>
          <w:spacing w:val="-5"/>
          <w:w w:val="105"/>
          <w:sz w:val="28"/>
          <w:lang w:val="fr-FR"/>
        </w:rPr>
      </w:pPr>
      <w:r>
        <w:rPr>
          <w:rFonts w:ascii="Times New Roman" w:hAnsi="Times New Roman"/>
          <w:color w:val="000000"/>
          <w:spacing w:val="-5"/>
          <w:w w:val="105"/>
          <w:sz w:val="28"/>
          <w:lang w:val="fr-FR"/>
        </w:rPr>
        <w:t>La rente immédiate : Définition et formules de calcul</w:t>
      </w:r>
    </w:p>
    <w:p w:rsidR="004B4B87" w:rsidRDefault="00EB29DD">
      <w:pPr>
        <w:numPr>
          <w:ilvl w:val="0"/>
          <w:numId w:val="9"/>
        </w:numPr>
        <w:tabs>
          <w:tab w:val="clear" w:pos="432"/>
          <w:tab w:val="decimal" w:pos="1440"/>
        </w:tabs>
        <w:spacing w:before="108" w:line="187" w:lineRule="auto"/>
        <w:ind w:left="1008"/>
        <w:rPr>
          <w:rFonts w:ascii="Times New Roman" w:hAnsi="Times New Roman"/>
          <w:color w:val="000000"/>
          <w:spacing w:val="-5"/>
          <w:w w:val="105"/>
          <w:sz w:val="28"/>
          <w:lang w:val="fr-FR"/>
        </w:rPr>
      </w:pPr>
      <w:r>
        <w:rPr>
          <w:rFonts w:ascii="Times New Roman" w:hAnsi="Times New Roman"/>
          <w:color w:val="000000"/>
          <w:spacing w:val="-5"/>
          <w:w w:val="105"/>
          <w:sz w:val="28"/>
          <w:lang w:val="fr-FR"/>
        </w:rPr>
        <w:t>La rente différée : Définition et formules de calcul</w:t>
      </w:r>
    </w:p>
    <w:p w:rsidR="004B4B87" w:rsidRDefault="00EB29DD">
      <w:pPr>
        <w:numPr>
          <w:ilvl w:val="0"/>
          <w:numId w:val="9"/>
        </w:numPr>
        <w:tabs>
          <w:tab w:val="clear" w:pos="432"/>
          <w:tab w:val="decimal" w:pos="1440"/>
        </w:tabs>
        <w:spacing w:before="108"/>
        <w:ind w:left="1008"/>
        <w:rPr>
          <w:rFonts w:ascii="Times New Roman" w:hAnsi="Times New Roman"/>
          <w:color w:val="000000"/>
          <w:spacing w:val="-5"/>
          <w:w w:val="105"/>
          <w:sz w:val="28"/>
          <w:lang w:val="fr-FR"/>
        </w:rPr>
      </w:pPr>
      <w:r>
        <w:rPr>
          <w:rFonts w:ascii="Times New Roman" w:hAnsi="Times New Roman"/>
          <w:color w:val="000000"/>
          <w:spacing w:val="-5"/>
          <w:w w:val="105"/>
          <w:sz w:val="28"/>
          <w:lang w:val="fr-FR"/>
        </w:rPr>
        <w:t>La rente perpétuelle : Définition et formules de calcul</w:t>
      </w:r>
    </w:p>
    <w:p w:rsidR="004B4B87" w:rsidRDefault="00EB29DD">
      <w:pPr>
        <w:ind w:left="72"/>
        <w:rPr>
          <w:rFonts w:ascii="Times New Roman" w:hAnsi="Times New Roman"/>
          <w:b/>
          <w:color w:val="000000"/>
          <w:spacing w:val="-4"/>
          <w:w w:val="105"/>
          <w:sz w:val="28"/>
          <w:u w:val="single"/>
          <w:lang w:val="fr-FR"/>
        </w:rPr>
      </w:pPr>
      <w:r>
        <w:rPr>
          <w:rFonts w:ascii="Times New Roman" w:hAnsi="Times New Roman"/>
          <w:b/>
          <w:color w:val="000000"/>
          <w:spacing w:val="-4"/>
          <w:w w:val="105"/>
          <w:sz w:val="28"/>
          <w:u w:val="single"/>
          <w:lang w:val="fr-FR"/>
        </w:rPr>
        <w:t>Chapitre 2</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Estimations actuarielles</w:t>
      </w:r>
    </w:p>
    <w:p w:rsidR="004B4B87" w:rsidRDefault="00EB29DD">
      <w:pPr>
        <w:spacing w:line="204" w:lineRule="auto"/>
        <w:ind w:left="288"/>
        <w:rPr>
          <w:rFonts w:ascii="Times New Roman" w:hAnsi="Times New Roman"/>
          <w:b/>
          <w:i/>
          <w:color w:val="000000"/>
          <w:spacing w:val="-8"/>
          <w:w w:val="105"/>
          <w:sz w:val="28"/>
          <w:u w:val="single"/>
          <w:lang w:val="fr-FR"/>
        </w:rPr>
      </w:pPr>
      <w:r>
        <w:rPr>
          <w:rFonts w:ascii="Times New Roman" w:hAnsi="Times New Roman"/>
          <w:b/>
          <w:i/>
          <w:color w:val="000000"/>
          <w:spacing w:val="-8"/>
          <w:w w:val="105"/>
          <w:sz w:val="28"/>
          <w:u w:val="single"/>
          <w:lang w:val="fr-FR"/>
        </w:rPr>
        <w:t>Section 1</w:t>
      </w:r>
      <w:r>
        <w:rPr>
          <w:rFonts w:ascii="Times New Roman" w:hAnsi="Times New Roman"/>
          <w:color w:val="000000"/>
          <w:spacing w:val="-8"/>
          <w:w w:val="105"/>
          <w:sz w:val="28"/>
          <w:lang w:val="fr-FR"/>
        </w:rPr>
        <w:t xml:space="preserve"> : </w:t>
      </w:r>
      <w:r>
        <w:rPr>
          <w:rFonts w:ascii="Times New Roman" w:hAnsi="Times New Roman"/>
          <w:i/>
          <w:color w:val="000000"/>
          <w:spacing w:val="-8"/>
          <w:w w:val="110"/>
          <w:sz w:val="28"/>
          <w:lang w:val="fr-FR"/>
        </w:rPr>
        <w:t>Mortalité et table de mortalité</w:t>
      </w:r>
    </w:p>
    <w:p w:rsidR="004B4B87" w:rsidRDefault="00EB29DD">
      <w:pPr>
        <w:ind w:left="720"/>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Times New Roman" w:hAnsi="Times New Roman"/>
          <w:color w:val="000000"/>
          <w:w w:val="105"/>
          <w:sz w:val="28"/>
          <w:lang w:val="fr-FR"/>
        </w:rPr>
        <w:t>Probabilité temporaire de survie ou de décès</w:t>
      </w:r>
    </w:p>
    <w:p w:rsidR="004B4B87" w:rsidRPr="004F339D" w:rsidRDefault="004B4B87">
      <w:pPr>
        <w:rPr>
          <w:lang w:val="fr-FR"/>
        </w:rPr>
        <w:sectPr w:rsidR="004B4B87" w:rsidRPr="004F339D">
          <w:headerReference w:type="default" r:id="rId68"/>
          <w:footerReference w:type="default" r:id="rId69"/>
          <w:pgSz w:w="11918" w:h="16854"/>
          <w:pgMar w:top="1490" w:right="1163" w:bottom="623" w:left="1335" w:header="0" w:footer="717" w:gutter="0"/>
          <w:cols w:space="720"/>
        </w:sectPr>
      </w:pPr>
    </w:p>
    <w:p w:rsidR="004B4B87" w:rsidRDefault="00EB29DD">
      <w:pPr>
        <w:spacing w:line="235" w:lineRule="auto"/>
        <w:ind w:left="1152"/>
        <w:rPr>
          <w:rFonts w:ascii="Times New Roman" w:hAnsi="Times New Roman"/>
          <w:color w:val="000000"/>
          <w:spacing w:val="-6"/>
          <w:w w:val="105"/>
          <w:sz w:val="28"/>
          <w:lang w:val="fr-FR"/>
        </w:rPr>
      </w:pPr>
      <w:r>
        <w:rPr>
          <w:rFonts w:ascii="Times New Roman" w:hAnsi="Times New Roman"/>
          <w:color w:val="000000"/>
          <w:spacing w:val="-6"/>
          <w:w w:val="105"/>
          <w:sz w:val="28"/>
          <w:lang w:val="fr-FR"/>
        </w:rPr>
        <w:lastRenderedPageBreak/>
        <w:t>(Définition et formule mathématique)</w:t>
      </w:r>
    </w:p>
    <w:p w:rsidR="004B4B87" w:rsidRDefault="00EB29DD">
      <w:pPr>
        <w:ind w:left="648" w:right="288"/>
        <w:rPr>
          <w:rFonts w:ascii="Wingdings" w:hAnsi="Wingdings"/>
          <w:color w:val="000000"/>
          <w:spacing w:val="-6"/>
          <w:sz w:val="6"/>
          <w:lang w:val="fr-FR"/>
        </w:rPr>
      </w:pPr>
      <w:r>
        <w:rPr>
          <w:rFonts w:ascii="Wingdings" w:hAnsi="Wingdings"/>
          <w:color w:val="000000"/>
          <w:spacing w:val="-6"/>
          <w:sz w:val="6"/>
          <w:lang w:val="fr-FR"/>
        </w:rPr>
        <w:t></w:t>
      </w:r>
      <w:r>
        <w:rPr>
          <w:rFonts w:ascii="Wingdings" w:hAnsi="Wingdings"/>
          <w:color w:val="000000"/>
          <w:spacing w:val="-6"/>
          <w:sz w:val="6"/>
          <w:lang w:val="fr-FR"/>
        </w:rPr>
        <w:t></w:t>
      </w:r>
      <w:r>
        <w:rPr>
          <w:rFonts w:ascii="Times New Roman" w:hAnsi="Times New Roman"/>
          <w:color w:val="000000"/>
          <w:spacing w:val="-6"/>
          <w:w w:val="105"/>
          <w:sz w:val="28"/>
          <w:lang w:val="fr-FR"/>
        </w:rPr>
        <w:t xml:space="preserve">Probabilité différée de décès (définition et formule mathématique) </w:t>
      </w:r>
      <w:r>
        <w:rPr>
          <w:rFonts w:ascii="Wingdings" w:hAnsi="Wingdings"/>
          <w:color w:val="000000"/>
          <w:spacing w:val="-1"/>
          <w:sz w:val="6"/>
          <w:lang w:val="fr-FR"/>
        </w:rPr>
        <w:t></w:t>
      </w:r>
      <w:r>
        <w:rPr>
          <w:rFonts w:ascii="Wingdings" w:hAnsi="Wingdings"/>
          <w:color w:val="000000"/>
          <w:spacing w:val="-1"/>
          <w:sz w:val="6"/>
          <w:lang w:val="fr-FR"/>
        </w:rPr>
        <w:t></w:t>
      </w:r>
      <w:r>
        <w:rPr>
          <w:rFonts w:ascii="Times New Roman" w:hAnsi="Times New Roman"/>
          <w:color w:val="000000"/>
          <w:spacing w:val="-1"/>
          <w:w w:val="105"/>
          <w:sz w:val="28"/>
          <w:lang w:val="fr-FR"/>
        </w:rPr>
        <w:t>Relations entre probabilité de survie et de décès</w:t>
      </w:r>
    </w:p>
    <w:p w:rsidR="004B4B87" w:rsidRDefault="00EB29DD">
      <w:pPr>
        <w:ind w:left="216" w:right="1728" w:firstLine="432"/>
        <w:rPr>
          <w:rFonts w:ascii="Wingdings" w:hAnsi="Wingdings"/>
          <w:color w:val="000000"/>
          <w:spacing w:val="-5"/>
          <w:sz w:val="6"/>
          <w:lang w:val="fr-FR"/>
        </w:rPr>
      </w:pPr>
      <w:r>
        <w:rPr>
          <w:rFonts w:ascii="Wingdings" w:hAnsi="Wingdings"/>
          <w:color w:val="000000"/>
          <w:spacing w:val="-5"/>
          <w:sz w:val="6"/>
          <w:lang w:val="fr-FR"/>
        </w:rPr>
        <w:t></w:t>
      </w:r>
      <w:r>
        <w:rPr>
          <w:rFonts w:ascii="Wingdings" w:hAnsi="Wingdings"/>
          <w:color w:val="000000"/>
          <w:spacing w:val="-5"/>
          <w:sz w:val="6"/>
          <w:lang w:val="fr-FR"/>
        </w:rPr>
        <w:t></w:t>
      </w:r>
      <w:r>
        <w:rPr>
          <w:rFonts w:ascii="Times New Roman" w:hAnsi="Times New Roman"/>
          <w:color w:val="000000"/>
          <w:spacing w:val="-5"/>
          <w:w w:val="105"/>
          <w:sz w:val="28"/>
          <w:lang w:val="fr-FR"/>
        </w:rPr>
        <w:t xml:space="preserve">L’espérance de vie (Définition et formule actuarielle) </w:t>
      </w:r>
      <w:r>
        <w:rPr>
          <w:rFonts w:ascii="Times New Roman" w:hAnsi="Times New Roman"/>
          <w:b/>
          <w:i/>
          <w:color w:val="000000"/>
          <w:spacing w:val="-4"/>
          <w:w w:val="105"/>
          <w:sz w:val="28"/>
          <w:u w:val="single"/>
          <w:lang w:val="fr-FR"/>
        </w:rPr>
        <w:t>Section 2</w:t>
      </w:r>
      <w:r>
        <w:rPr>
          <w:rFonts w:ascii="Times New Roman" w:hAnsi="Times New Roman"/>
          <w:color w:val="000000"/>
          <w:spacing w:val="-4"/>
          <w:w w:val="105"/>
          <w:sz w:val="28"/>
          <w:lang w:val="fr-FR"/>
        </w:rPr>
        <w:t xml:space="preserve"> : </w:t>
      </w:r>
      <w:r>
        <w:rPr>
          <w:rFonts w:ascii="Times New Roman" w:hAnsi="Times New Roman"/>
          <w:i/>
          <w:color w:val="000000"/>
          <w:spacing w:val="-4"/>
          <w:w w:val="105"/>
          <w:sz w:val="28"/>
          <w:lang w:val="fr-FR"/>
        </w:rPr>
        <w:t>Fonctions actuarielles</w:t>
      </w:r>
    </w:p>
    <w:p w:rsidR="004B4B87" w:rsidRDefault="00EB29DD">
      <w:pPr>
        <w:ind w:left="576"/>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 xml:space="preserve">§ 1 </w:t>
      </w:r>
      <w:r>
        <w:rPr>
          <w:rFonts w:ascii="Times New Roman" w:hAnsi="Times New Roman"/>
          <w:color w:val="000000"/>
          <w:spacing w:val="-5"/>
          <w:w w:val="105"/>
          <w:sz w:val="28"/>
          <w:lang w:val="fr-FR"/>
        </w:rPr>
        <w:t>: Facteurs d’escompte financier et viager</w:t>
      </w:r>
    </w:p>
    <w:p w:rsidR="004B4B87" w:rsidRDefault="00EB29DD">
      <w:pPr>
        <w:ind w:left="576"/>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 2</w:t>
      </w:r>
      <w:r>
        <w:rPr>
          <w:rFonts w:ascii="Times New Roman" w:hAnsi="Times New Roman"/>
          <w:color w:val="000000"/>
          <w:spacing w:val="-4"/>
          <w:w w:val="105"/>
          <w:sz w:val="28"/>
          <w:lang w:val="fr-FR"/>
        </w:rPr>
        <w:t xml:space="preserve"> : Fonction de commutation élémentaire</w:t>
      </w:r>
    </w:p>
    <w:p w:rsidR="004B4B87" w:rsidRDefault="00EB29DD">
      <w:pPr>
        <w:ind w:left="576"/>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 xml:space="preserve">§ 3 </w:t>
      </w:r>
      <w:r>
        <w:rPr>
          <w:rFonts w:ascii="Times New Roman" w:hAnsi="Times New Roman"/>
          <w:color w:val="000000"/>
          <w:spacing w:val="-4"/>
          <w:w w:val="105"/>
          <w:sz w:val="28"/>
          <w:lang w:val="fr-FR"/>
        </w:rPr>
        <w:t>: Valeur actuelle d’une Rente</w:t>
      </w:r>
    </w:p>
    <w:p w:rsidR="004B4B87" w:rsidRDefault="00EB29DD">
      <w:pPr>
        <w:ind w:left="504" w:right="1296" w:hanging="432"/>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Chapitre 3</w:t>
      </w:r>
      <w:r>
        <w:rPr>
          <w:rFonts w:ascii="Times New Roman" w:hAnsi="Times New Roman"/>
          <w:color w:val="000000"/>
          <w:spacing w:val="-9"/>
          <w:w w:val="105"/>
          <w:sz w:val="28"/>
          <w:lang w:val="fr-FR"/>
        </w:rPr>
        <w:t xml:space="preserve"> : </w:t>
      </w:r>
      <w:r>
        <w:rPr>
          <w:rFonts w:ascii="Times New Roman" w:hAnsi="Times New Roman"/>
          <w:b/>
          <w:i/>
          <w:color w:val="000000"/>
          <w:spacing w:val="-9"/>
          <w:w w:val="105"/>
          <w:sz w:val="28"/>
          <w:lang w:val="fr-FR"/>
        </w:rPr>
        <w:t>Assurances des capitaux et Assurances des rentes</w:t>
      </w:r>
      <w:r>
        <w:rPr>
          <w:rFonts w:ascii="Times New Roman" w:hAnsi="Times New Roman"/>
          <w:color w:val="000000"/>
          <w:spacing w:val="-9"/>
          <w:w w:val="105"/>
          <w:sz w:val="28"/>
          <w:lang w:val="fr-FR"/>
        </w:rPr>
        <w:t xml:space="preserve"> </w:t>
      </w:r>
      <w:r>
        <w:rPr>
          <w:rFonts w:ascii="Times New Roman" w:hAnsi="Times New Roman"/>
          <w:b/>
          <w:i/>
          <w:color w:val="000000"/>
          <w:spacing w:val="-4"/>
          <w:w w:val="105"/>
          <w:sz w:val="28"/>
          <w:u w:val="single"/>
          <w:lang w:val="fr-FR"/>
        </w:rPr>
        <w:t>Section 1</w:t>
      </w:r>
      <w:r>
        <w:rPr>
          <w:rFonts w:ascii="Times New Roman" w:hAnsi="Times New Roman"/>
          <w:color w:val="000000"/>
          <w:spacing w:val="-4"/>
          <w:w w:val="105"/>
          <w:sz w:val="28"/>
          <w:lang w:val="fr-FR"/>
        </w:rPr>
        <w:t xml:space="preserve"> : </w:t>
      </w:r>
      <w:r>
        <w:rPr>
          <w:rFonts w:ascii="Times New Roman" w:hAnsi="Times New Roman"/>
          <w:i/>
          <w:color w:val="000000"/>
          <w:spacing w:val="-4"/>
          <w:w w:val="105"/>
          <w:sz w:val="28"/>
          <w:lang w:val="fr-FR"/>
        </w:rPr>
        <w:t>Assurances de capitaux</w:t>
      </w:r>
    </w:p>
    <w:p w:rsidR="004B4B87" w:rsidRDefault="00EB29DD">
      <w:pPr>
        <w:ind w:left="1728"/>
        <w:rPr>
          <w:rFonts w:ascii="Times New Roman" w:hAnsi="Times New Roman"/>
          <w:color w:val="000000"/>
          <w:spacing w:val="-5"/>
          <w:w w:val="105"/>
          <w:sz w:val="28"/>
          <w:lang w:val="fr-FR"/>
        </w:rPr>
      </w:pPr>
      <w:r>
        <w:rPr>
          <w:rFonts w:ascii="Times New Roman" w:hAnsi="Times New Roman"/>
          <w:color w:val="000000"/>
          <w:spacing w:val="-5"/>
          <w:w w:val="105"/>
          <w:sz w:val="28"/>
          <w:lang w:val="fr-FR"/>
        </w:rPr>
        <w:t>(Définitions, notations et formules mathématiques)</w:t>
      </w:r>
    </w:p>
    <w:p w:rsidR="004B4B87" w:rsidRDefault="00EB29DD">
      <w:pPr>
        <w:numPr>
          <w:ilvl w:val="0"/>
          <w:numId w:val="9"/>
        </w:numPr>
        <w:tabs>
          <w:tab w:val="clear" w:pos="432"/>
          <w:tab w:val="decimal" w:pos="2160"/>
        </w:tabs>
        <w:spacing w:line="187" w:lineRule="auto"/>
        <w:ind w:left="1728"/>
        <w:rPr>
          <w:rFonts w:ascii="Times New Roman" w:hAnsi="Times New Roman"/>
          <w:color w:val="000000"/>
          <w:spacing w:val="-5"/>
          <w:w w:val="105"/>
          <w:sz w:val="28"/>
          <w:lang w:val="fr-FR"/>
        </w:rPr>
      </w:pPr>
      <w:r>
        <w:rPr>
          <w:rFonts w:ascii="Times New Roman" w:hAnsi="Times New Roman"/>
          <w:color w:val="000000"/>
          <w:spacing w:val="-5"/>
          <w:w w:val="105"/>
          <w:sz w:val="28"/>
          <w:lang w:val="fr-FR"/>
        </w:rPr>
        <w:t>Assurance en cas de décès vie entière et immédiate</w:t>
      </w:r>
    </w:p>
    <w:p w:rsidR="004B4B87" w:rsidRDefault="00EB29DD">
      <w:pPr>
        <w:numPr>
          <w:ilvl w:val="0"/>
          <w:numId w:val="9"/>
        </w:numPr>
        <w:tabs>
          <w:tab w:val="clear" w:pos="432"/>
          <w:tab w:val="decimal" w:pos="2160"/>
        </w:tabs>
        <w:spacing w:before="72"/>
        <w:ind w:left="1728"/>
        <w:rPr>
          <w:rFonts w:ascii="Times New Roman" w:hAnsi="Times New Roman"/>
          <w:color w:val="000000"/>
          <w:spacing w:val="-5"/>
          <w:w w:val="105"/>
          <w:sz w:val="28"/>
          <w:lang w:val="fr-FR"/>
        </w:rPr>
      </w:pPr>
      <w:r>
        <w:rPr>
          <w:rFonts w:ascii="Times New Roman" w:hAnsi="Times New Roman"/>
          <w:color w:val="000000"/>
          <w:spacing w:val="-5"/>
          <w:w w:val="105"/>
          <w:sz w:val="28"/>
          <w:lang w:val="fr-FR"/>
        </w:rPr>
        <w:t>Assurance en cas de décès temporaire et immédiate</w:t>
      </w:r>
    </w:p>
    <w:p w:rsidR="004B4B87" w:rsidRDefault="00EB29DD">
      <w:pPr>
        <w:numPr>
          <w:ilvl w:val="0"/>
          <w:numId w:val="9"/>
        </w:numPr>
        <w:tabs>
          <w:tab w:val="clear" w:pos="432"/>
          <w:tab w:val="decimal" w:pos="2160"/>
        </w:tabs>
        <w:spacing w:line="187" w:lineRule="auto"/>
        <w:ind w:left="1728"/>
        <w:rPr>
          <w:rFonts w:ascii="Times New Roman" w:hAnsi="Times New Roman"/>
          <w:color w:val="000000"/>
          <w:spacing w:val="-5"/>
          <w:w w:val="105"/>
          <w:sz w:val="28"/>
          <w:lang w:val="fr-FR"/>
        </w:rPr>
      </w:pPr>
      <w:r>
        <w:rPr>
          <w:rFonts w:ascii="Times New Roman" w:hAnsi="Times New Roman"/>
          <w:color w:val="000000"/>
          <w:spacing w:val="-5"/>
          <w:w w:val="105"/>
          <w:sz w:val="28"/>
          <w:lang w:val="fr-FR"/>
        </w:rPr>
        <w:t>Assurance en cas de décès différée vie entière</w:t>
      </w:r>
    </w:p>
    <w:p w:rsidR="004B4B87" w:rsidRDefault="00EB29DD">
      <w:pPr>
        <w:numPr>
          <w:ilvl w:val="0"/>
          <w:numId w:val="9"/>
        </w:numPr>
        <w:tabs>
          <w:tab w:val="clear" w:pos="432"/>
          <w:tab w:val="decimal" w:pos="2160"/>
        </w:tabs>
        <w:spacing w:before="72" w:line="187" w:lineRule="auto"/>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Assurance en cas de vie</w:t>
      </w:r>
    </w:p>
    <w:p w:rsidR="004B4B87" w:rsidRDefault="00EB29DD">
      <w:pPr>
        <w:numPr>
          <w:ilvl w:val="0"/>
          <w:numId w:val="9"/>
        </w:numPr>
        <w:tabs>
          <w:tab w:val="clear" w:pos="432"/>
          <w:tab w:val="decimal" w:pos="2160"/>
        </w:tabs>
        <w:spacing w:before="72" w:line="184" w:lineRule="auto"/>
        <w:ind w:left="1728"/>
        <w:rPr>
          <w:rFonts w:ascii="Times New Roman" w:hAnsi="Times New Roman"/>
          <w:color w:val="000000"/>
          <w:spacing w:val="-6"/>
          <w:w w:val="105"/>
          <w:sz w:val="28"/>
          <w:lang w:val="fr-FR"/>
        </w:rPr>
      </w:pPr>
      <w:r>
        <w:rPr>
          <w:rFonts w:ascii="Times New Roman" w:hAnsi="Times New Roman"/>
          <w:color w:val="000000"/>
          <w:spacing w:val="-6"/>
          <w:w w:val="105"/>
          <w:sz w:val="28"/>
          <w:lang w:val="fr-FR"/>
        </w:rPr>
        <w:t>Assurance mixte</w:t>
      </w:r>
    </w:p>
    <w:p w:rsidR="004B4B87" w:rsidRDefault="00EB29DD">
      <w:pPr>
        <w:spacing w:before="72" w:line="208" w:lineRule="auto"/>
        <w:ind w:left="576"/>
        <w:rPr>
          <w:rFonts w:ascii="Times New Roman" w:hAnsi="Times New Roman"/>
          <w:b/>
          <w:i/>
          <w:color w:val="000000"/>
          <w:spacing w:val="-4"/>
          <w:w w:val="105"/>
          <w:sz w:val="28"/>
          <w:u w:val="single"/>
          <w:lang w:val="fr-FR"/>
        </w:rPr>
      </w:pPr>
      <w:r>
        <w:rPr>
          <w:rFonts w:ascii="Times New Roman" w:hAnsi="Times New Roman"/>
          <w:b/>
          <w:i/>
          <w:color w:val="000000"/>
          <w:spacing w:val="-4"/>
          <w:w w:val="105"/>
          <w:sz w:val="28"/>
          <w:u w:val="single"/>
          <w:lang w:val="fr-FR"/>
        </w:rPr>
        <w:t>Section 2</w:t>
      </w:r>
      <w:r>
        <w:rPr>
          <w:rFonts w:ascii="Times New Roman" w:hAnsi="Times New Roman"/>
          <w:color w:val="000000"/>
          <w:spacing w:val="-4"/>
          <w:w w:val="105"/>
          <w:sz w:val="28"/>
          <w:lang w:val="fr-FR"/>
        </w:rPr>
        <w:t xml:space="preserve"> : </w:t>
      </w:r>
      <w:r>
        <w:rPr>
          <w:rFonts w:ascii="Times New Roman" w:hAnsi="Times New Roman"/>
          <w:i/>
          <w:color w:val="000000"/>
          <w:spacing w:val="-4"/>
          <w:w w:val="105"/>
          <w:sz w:val="28"/>
          <w:lang w:val="fr-FR"/>
        </w:rPr>
        <w:t>Assurance des Rentes</w:t>
      </w:r>
    </w:p>
    <w:p w:rsidR="004B4B87" w:rsidRDefault="00EB29DD">
      <w:pPr>
        <w:ind w:left="1152" w:right="1080" w:firstLine="720"/>
        <w:rPr>
          <w:rFonts w:ascii="Times New Roman" w:hAnsi="Times New Roman"/>
          <w:color w:val="000000"/>
          <w:spacing w:val="-5"/>
          <w:w w:val="105"/>
          <w:sz w:val="28"/>
          <w:lang w:val="fr-FR"/>
        </w:rPr>
      </w:pPr>
      <w:r>
        <w:rPr>
          <w:rFonts w:ascii="Times New Roman" w:hAnsi="Times New Roman"/>
          <w:color w:val="000000"/>
          <w:spacing w:val="-5"/>
          <w:w w:val="105"/>
          <w:sz w:val="28"/>
          <w:lang w:val="fr-FR"/>
        </w:rPr>
        <w:t xml:space="preserve">(Définitions, notations et formules mathématiques) </w:t>
      </w:r>
      <w:r>
        <w:rPr>
          <w:rFonts w:ascii="Wingdings" w:hAnsi="Wingdings"/>
          <w:color w:val="000000"/>
          <w:spacing w:val="1"/>
          <w:sz w:val="6"/>
          <w:lang w:val="fr-FR"/>
        </w:rPr>
        <w:t></w:t>
      </w:r>
      <w:r>
        <w:rPr>
          <w:rFonts w:ascii="Wingdings" w:hAnsi="Wingdings"/>
          <w:color w:val="000000"/>
          <w:spacing w:val="1"/>
          <w:sz w:val="6"/>
          <w:lang w:val="fr-FR"/>
        </w:rPr>
        <w:t></w:t>
      </w:r>
      <w:r>
        <w:rPr>
          <w:rFonts w:ascii="Times New Roman" w:hAnsi="Times New Roman"/>
          <w:color w:val="000000"/>
          <w:spacing w:val="1"/>
          <w:w w:val="105"/>
          <w:sz w:val="28"/>
          <w:lang w:val="fr-FR"/>
        </w:rPr>
        <w:t>Assurance d’une Rente vie entière et immédiate</w:t>
      </w:r>
    </w:p>
    <w:p w:rsidR="004B4B87" w:rsidRDefault="00EB29DD">
      <w:pPr>
        <w:ind w:left="1152" w:right="1656"/>
        <w:rPr>
          <w:rFonts w:ascii="Wingdings" w:hAnsi="Wingdings"/>
          <w:color w:val="000000"/>
          <w:spacing w:val="2"/>
          <w:sz w:val="6"/>
          <w:lang w:val="fr-FR"/>
        </w:rPr>
      </w:pP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color w:val="000000"/>
          <w:spacing w:val="2"/>
          <w:w w:val="105"/>
          <w:sz w:val="28"/>
          <w:lang w:val="fr-FR"/>
        </w:rPr>
        <w:t xml:space="preserve">Assurance d’une Rente temporaire et immédiate </w:t>
      </w: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color w:val="000000"/>
          <w:spacing w:val="2"/>
          <w:w w:val="105"/>
          <w:sz w:val="28"/>
          <w:lang w:val="fr-FR"/>
        </w:rPr>
        <w:t>Assurance d’une Rente différée vie entière</w:t>
      </w:r>
    </w:p>
    <w:p w:rsidR="004B4B87" w:rsidRDefault="00EB29DD">
      <w:pPr>
        <w:spacing w:before="72"/>
        <w:ind w:left="144"/>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4</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Primes et tarification en matière d’Assurance</w:t>
      </w:r>
    </w:p>
    <w:p w:rsidR="004B4B87" w:rsidRDefault="00EB29DD">
      <w:pPr>
        <w:ind w:left="792"/>
        <w:rPr>
          <w:rFonts w:ascii="Times New Roman" w:hAnsi="Times New Roman"/>
          <w:b/>
          <w:i/>
          <w:color w:val="000000"/>
          <w:spacing w:val="-5"/>
          <w:w w:val="105"/>
          <w:sz w:val="28"/>
          <w:u w:val="single"/>
          <w:lang w:val="fr-FR"/>
        </w:rPr>
      </w:pPr>
      <w:r>
        <w:rPr>
          <w:rFonts w:ascii="Times New Roman" w:hAnsi="Times New Roman"/>
          <w:b/>
          <w:i/>
          <w:color w:val="000000"/>
          <w:spacing w:val="-5"/>
          <w:w w:val="105"/>
          <w:sz w:val="28"/>
          <w:u w:val="single"/>
          <w:lang w:val="fr-FR"/>
        </w:rPr>
        <w:t>Section 1</w:t>
      </w:r>
      <w:r>
        <w:rPr>
          <w:rFonts w:ascii="Times New Roman" w:hAnsi="Times New Roman"/>
          <w:color w:val="000000"/>
          <w:spacing w:val="-5"/>
          <w:w w:val="105"/>
          <w:sz w:val="28"/>
          <w:lang w:val="fr-FR"/>
        </w:rPr>
        <w:t xml:space="preserve"> : Notions de Tarifs et différents types de primes</w:t>
      </w:r>
    </w:p>
    <w:p w:rsidR="004B4B87" w:rsidRDefault="00EB29DD">
      <w:pPr>
        <w:ind w:left="792"/>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Section 2</w:t>
      </w:r>
      <w:r>
        <w:rPr>
          <w:rFonts w:ascii="Times New Roman" w:hAnsi="Times New Roman"/>
          <w:color w:val="000000"/>
          <w:spacing w:val="-4"/>
          <w:w w:val="105"/>
          <w:sz w:val="28"/>
          <w:lang w:val="fr-FR"/>
        </w:rPr>
        <w:t xml:space="preserve"> : Calcul de prime de certaines assurances de capitaux</w:t>
      </w:r>
    </w:p>
    <w:p w:rsidR="004B4B87" w:rsidRDefault="002B2D7D">
      <w:pPr>
        <w:spacing w:line="204" w:lineRule="auto"/>
        <w:ind w:left="2016"/>
        <w:rPr>
          <w:rFonts w:ascii="Times New Roman" w:hAnsi="Times New Roman"/>
          <w:color w:val="000000"/>
          <w:w w:val="105"/>
          <w:sz w:val="28"/>
          <w:lang w:val="fr-FR"/>
        </w:rPr>
      </w:pPr>
      <w:r w:rsidRPr="002B2D7D">
        <w:pict>
          <v:shape id="_x0000_s2055" type="#_x0000_t202" style="position:absolute;left:0;text-align:left;margin-left:128.5pt;margin-top:461.15pt;width:53.3pt;height:1.45pt;z-index:-251656704;mso-wrap-distance-left:0;mso-wrap-distance-right:0;mso-position-horizontal-relative:page;mso-position-vertical-relative:page" filled="f" stroked="f">
            <v:textbox inset="0,0,0,0">
              <w:txbxContent>
                <w:p w:rsidR="00A463CC" w:rsidRDefault="00A463CC">
                  <w:pPr>
                    <w:spacing w:line="29" w:lineRule="exact"/>
                    <w:jc w:val="center"/>
                  </w:pPr>
                  <w:r>
                    <w:rPr>
                      <w:noProof/>
                      <w:lang w:val="fr-FR" w:eastAsia="fr-FR"/>
                    </w:rPr>
                    <w:drawing>
                      <wp:inline distT="0" distB="0" distL="0" distR="0">
                        <wp:extent cx="676910" cy="1841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0"/>
                                <a:stretch>
                                  <a:fillRect/>
                                </a:stretch>
                              </pic:blipFill>
                              <pic:spPr>
                                <a:xfrm>
                                  <a:off x="0" y="0"/>
                                  <a:ext cx="676910" cy="18415"/>
                                </a:xfrm>
                                <a:prstGeom prst="rect">
                                  <a:avLst/>
                                </a:prstGeom>
                              </pic:spPr>
                            </pic:pic>
                          </a:graphicData>
                        </a:graphic>
                      </wp:inline>
                    </w:drawing>
                  </w:r>
                </w:p>
              </w:txbxContent>
            </v:textbox>
            <w10:wrap anchorx="page" anchory="page"/>
          </v:shape>
        </w:pict>
      </w:r>
      <w:r w:rsidR="00EB29DD">
        <w:rPr>
          <w:rFonts w:ascii="Times New Roman" w:hAnsi="Times New Roman"/>
          <w:color w:val="000000"/>
          <w:w w:val="105"/>
          <w:sz w:val="28"/>
          <w:lang w:val="fr-FR"/>
        </w:rPr>
        <w:t>Et de Rentes</w:t>
      </w:r>
    </w:p>
    <w:p w:rsidR="004B4B87" w:rsidRDefault="00EB29DD">
      <w:pPr>
        <w:spacing w:after="396"/>
        <w:ind w:right="216" w:firstLine="792"/>
        <w:rPr>
          <w:rFonts w:ascii="Times New Roman" w:hAnsi="Times New Roman"/>
          <w:b/>
          <w:i/>
          <w:color w:val="000000"/>
          <w:spacing w:val="-9"/>
          <w:w w:val="105"/>
          <w:sz w:val="28"/>
          <w:u w:val="single"/>
          <w:lang w:val="fr-FR"/>
        </w:rPr>
      </w:pPr>
      <w:r>
        <w:rPr>
          <w:rFonts w:ascii="Times New Roman" w:hAnsi="Times New Roman"/>
          <w:b/>
          <w:i/>
          <w:color w:val="000000"/>
          <w:spacing w:val="-9"/>
          <w:w w:val="105"/>
          <w:sz w:val="28"/>
          <w:u w:val="single"/>
          <w:lang w:val="fr-FR"/>
        </w:rPr>
        <w:t>Section 3</w:t>
      </w:r>
      <w:r>
        <w:rPr>
          <w:rFonts w:ascii="Times New Roman" w:hAnsi="Times New Roman"/>
          <w:color w:val="000000"/>
          <w:spacing w:val="-9"/>
          <w:w w:val="105"/>
          <w:sz w:val="28"/>
          <w:lang w:val="fr-FR"/>
        </w:rPr>
        <w:t xml:space="preserve"> : Réserves mathématiques (Notion et modalités de calcul) </w:t>
      </w:r>
      <w:r>
        <w:rPr>
          <w:rFonts w:ascii="Times New Roman" w:hAnsi="Times New Roman"/>
          <w:b/>
          <w:i/>
          <w:color w:val="000000"/>
          <w:spacing w:val="-5"/>
          <w:w w:val="105"/>
          <w:sz w:val="28"/>
          <w:u w:val="single"/>
          <w:lang w:val="fr-FR"/>
        </w:rPr>
        <w:t>Conclusion générale</w:t>
      </w:r>
      <w:r>
        <w:rPr>
          <w:rFonts w:ascii="Times New Roman" w:hAnsi="Times New Roman"/>
          <w:color w:val="000000"/>
          <w:spacing w:val="-5"/>
          <w:w w:val="105"/>
          <w:sz w:val="28"/>
          <w:lang w:val="fr-FR"/>
        </w:rPr>
        <w:t xml:space="preserve"> : Réalités des pratiques actuarielles en Tunisie.</w:t>
      </w:r>
    </w:p>
    <w:p w:rsidR="004B4B87" w:rsidRDefault="00EB29DD">
      <w:pPr>
        <w:ind w:left="2808"/>
        <w:rPr>
          <w:rFonts w:ascii="Times New Roman" w:hAnsi="Times New Roman"/>
          <w:b/>
          <w:color w:val="000000"/>
          <w:spacing w:val="22"/>
          <w:sz w:val="28"/>
          <w:lang w:val="fr-FR"/>
        </w:rPr>
      </w:pPr>
      <w:r>
        <w:rPr>
          <w:rFonts w:ascii="Times New Roman" w:hAnsi="Times New Roman"/>
          <w:b/>
          <w:color w:val="000000"/>
          <w:spacing w:val="22"/>
          <w:sz w:val="28"/>
          <w:lang w:val="fr-FR"/>
        </w:rPr>
        <w:t>....................................</w:t>
      </w:r>
    </w:p>
    <w:p w:rsidR="004B4B87" w:rsidRDefault="00EB29DD">
      <w:pPr>
        <w:spacing w:before="252" w:line="211" w:lineRule="auto"/>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28 heures</w:t>
      </w:r>
    </w:p>
    <w:p w:rsidR="004B4B87" w:rsidRDefault="00EB29DD">
      <w:pPr>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Times New Roman" w:hAnsi="Times New Roman"/>
          <w:b/>
          <w:color w:val="000000"/>
          <w:w w:val="105"/>
          <w:sz w:val="28"/>
          <w:u w:val="single"/>
          <w:lang w:val="fr-FR"/>
        </w:rPr>
        <w:t>Chargé de l’enseignement</w:t>
      </w:r>
      <w:r>
        <w:rPr>
          <w:rFonts w:ascii="Times New Roman" w:hAnsi="Times New Roman"/>
          <w:color w:val="000000"/>
          <w:w w:val="105"/>
          <w:sz w:val="28"/>
          <w:lang w:val="fr-FR"/>
        </w:rPr>
        <w:t xml:space="preserve"> : </w:t>
      </w:r>
      <w:r w:rsidR="0034305C">
        <w:rPr>
          <w:rFonts w:ascii="Times New Roman" w:hAnsi="Times New Roman"/>
          <w:b/>
          <w:i/>
          <w:color w:val="000000"/>
          <w:w w:val="105"/>
          <w:sz w:val="28"/>
          <w:lang w:val="fr-FR"/>
        </w:rPr>
        <w:t>Mongi Gharsellaoui</w:t>
      </w:r>
    </w:p>
    <w:p w:rsidR="004B4B87" w:rsidRPr="004F339D" w:rsidRDefault="004B4B87">
      <w:pPr>
        <w:rPr>
          <w:lang w:val="fr-FR"/>
        </w:rPr>
        <w:sectPr w:rsidR="004B4B87" w:rsidRPr="004F339D">
          <w:headerReference w:type="default" r:id="rId71"/>
          <w:footerReference w:type="default" r:id="rId72"/>
          <w:pgSz w:w="11918" w:h="16854"/>
          <w:pgMar w:top="1472" w:right="1464" w:bottom="615" w:left="1754" w:header="0" w:footer="715" w:gutter="0"/>
          <w:cols w:space="720"/>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28"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8"/>
          <w:w w:val="105"/>
          <w:sz w:val="32"/>
          <w:lang w:val="fr-FR"/>
        </w:rPr>
        <w:t xml:space="preserve">Le Risk-Management </w:t>
      </w:r>
      <w:r>
        <w:rPr>
          <w:rFonts w:ascii="Times New Roman" w:hAnsi="Times New Roman"/>
          <w:b/>
          <w:color w:val="000000"/>
          <w:spacing w:val="-8"/>
          <w:w w:val="105"/>
          <w:sz w:val="32"/>
          <w:lang w:val="fr-FR"/>
        </w:rPr>
        <w:br/>
      </w:r>
      <w:r>
        <w:rPr>
          <w:rFonts w:ascii="Times New Roman" w:hAnsi="Times New Roman"/>
          <w:b/>
          <w:color w:val="000000"/>
          <w:spacing w:val="-6"/>
          <w:w w:val="105"/>
          <w:sz w:val="32"/>
          <w:lang w:val="fr-FR"/>
        </w:rPr>
        <w:t>Ou la gestion des risques de l’entreprise</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3</w:t>
      </w:r>
    </w:p>
    <w:p w:rsidR="004B4B87" w:rsidRDefault="00EB29DD">
      <w:pPr>
        <w:pBdr>
          <w:top w:val="single" w:sz="5" w:space="1" w:color="000000"/>
          <w:left w:val="single" w:sz="5" w:space="0" w:color="000000"/>
          <w:bottom w:val="single" w:sz="5" w:space="0" w:color="000000"/>
          <w:right w:val="single" w:sz="5" w:space="0" w:color="000000"/>
        </w:pBdr>
        <w:spacing w:line="208"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2.</w:t>
      </w:r>
    </w:p>
    <w:p w:rsidR="004B4B87" w:rsidRDefault="00EB29DD">
      <w:pPr>
        <w:spacing w:before="648"/>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144" w:firstLine="288"/>
        <w:rPr>
          <w:rFonts w:ascii="Times New Roman" w:hAnsi="Times New Roman"/>
          <w:color w:val="000000"/>
          <w:w w:val="105"/>
          <w:sz w:val="28"/>
          <w:lang w:val="fr-FR"/>
        </w:rPr>
      </w:pPr>
      <w:r>
        <w:rPr>
          <w:rFonts w:ascii="Times New Roman" w:hAnsi="Times New Roman"/>
          <w:color w:val="000000"/>
          <w:w w:val="105"/>
          <w:sz w:val="28"/>
          <w:lang w:val="fr-FR"/>
        </w:rPr>
        <w:t xml:space="preserve">Ce cours coule dans le moule de la nouvelle approche de la gestion des </w:t>
      </w:r>
      <w:r>
        <w:rPr>
          <w:rFonts w:ascii="Times New Roman" w:hAnsi="Times New Roman"/>
          <w:color w:val="000000"/>
          <w:spacing w:val="-2"/>
          <w:w w:val="105"/>
          <w:sz w:val="28"/>
          <w:lang w:val="fr-FR"/>
        </w:rPr>
        <w:t xml:space="preserve">risques en général « </w:t>
      </w:r>
      <w:r>
        <w:rPr>
          <w:rFonts w:ascii="Times New Roman" w:hAnsi="Times New Roman"/>
          <w:b/>
          <w:i/>
          <w:color w:val="000000"/>
          <w:spacing w:val="-2"/>
          <w:w w:val="105"/>
          <w:sz w:val="28"/>
          <w:lang w:val="fr-FR"/>
        </w:rPr>
        <w:t>Risk-Management</w:t>
      </w:r>
      <w:r>
        <w:rPr>
          <w:rFonts w:ascii="Times New Roman" w:hAnsi="Times New Roman"/>
          <w:color w:val="000000"/>
          <w:spacing w:val="-2"/>
          <w:w w:val="105"/>
          <w:sz w:val="28"/>
          <w:lang w:val="fr-FR"/>
        </w:rPr>
        <w:t xml:space="preserve"> » : il développe cette technique </w:t>
      </w:r>
      <w:r>
        <w:rPr>
          <w:rFonts w:ascii="Times New Roman" w:hAnsi="Times New Roman"/>
          <w:color w:val="000000"/>
          <w:spacing w:val="-4"/>
          <w:w w:val="105"/>
          <w:sz w:val="28"/>
          <w:lang w:val="fr-FR"/>
        </w:rPr>
        <w:t xml:space="preserve">spécifique à tout type d’entreprise qu’elle soit industrielle, commerciale, de </w:t>
      </w:r>
      <w:r>
        <w:rPr>
          <w:rFonts w:ascii="Times New Roman" w:hAnsi="Times New Roman"/>
          <w:color w:val="000000"/>
          <w:spacing w:val="-9"/>
          <w:w w:val="105"/>
          <w:sz w:val="28"/>
          <w:lang w:val="fr-FR"/>
        </w:rPr>
        <w:t xml:space="preserve">services et même pour les institutions financières dans leur diversité, comme les </w:t>
      </w:r>
      <w:r>
        <w:rPr>
          <w:rFonts w:ascii="Times New Roman" w:hAnsi="Times New Roman"/>
          <w:color w:val="000000"/>
          <w:spacing w:val="-6"/>
          <w:w w:val="105"/>
          <w:sz w:val="28"/>
          <w:lang w:val="fr-FR"/>
        </w:rPr>
        <w:t>banques ou les compagnies d’assurances.</w:t>
      </w:r>
    </w:p>
    <w:p w:rsidR="004B4B87" w:rsidRDefault="00EB29DD">
      <w:pPr>
        <w:ind w:left="144" w:right="720"/>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Ce cours se fonde principalement sur le bilan de l’entreprise à partir duquel </w:t>
      </w:r>
      <w:r>
        <w:rPr>
          <w:rFonts w:ascii="Times New Roman" w:hAnsi="Times New Roman"/>
          <w:color w:val="000000"/>
          <w:spacing w:val="-5"/>
          <w:w w:val="105"/>
          <w:sz w:val="28"/>
          <w:lang w:val="fr-FR"/>
        </w:rPr>
        <w:t>toute une lecture des risques sera effectuée.</w:t>
      </w:r>
    </w:p>
    <w:p w:rsidR="004B4B87" w:rsidRDefault="00EB29DD">
      <w:pPr>
        <w:ind w:left="144" w:right="79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L’objectif ultime de cet enseignement consiste à mettre en œuvre toute une </w:t>
      </w:r>
      <w:r>
        <w:rPr>
          <w:rFonts w:ascii="Times New Roman" w:hAnsi="Times New Roman"/>
          <w:color w:val="000000"/>
          <w:spacing w:val="-4"/>
          <w:w w:val="105"/>
          <w:sz w:val="28"/>
          <w:lang w:val="fr-FR"/>
        </w:rPr>
        <w:t>stratégie de veille du risque.</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252"/>
        <w:ind w:left="1944" w:right="288" w:hanging="1584"/>
        <w:rPr>
          <w:rFonts w:ascii="Times New Roman" w:hAnsi="Times New Roman"/>
          <w:b/>
          <w:color w:val="000000"/>
          <w:spacing w:val="-4"/>
          <w:w w:val="105"/>
          <w:sz w:val="28"/>
          <w:u w:val="single"/>
          <w:lang w:val="fr-FR"/>
        </w:rPr>
      </w:pPr>
      <w:r>
        <w:rPr>
          <w:rFonts w:ascii="Times New Roman" w:hAnsi="Times New Roman"/>
          <w:b/>
          <w:color w:val="000000"/>
          <w:spacing w:val="-4"/>
          <w:w w:val="105"/>
          <w:sz w:val="28"/>
          <w:u w:val="single"/>
          <w:lang w:val="fr-FR"/>
        </w:rPr>
        <w:t>Chapitre I</w:t>
      </w:r>
      <w:r>
        <w:rPr>
          <w:rFonts w:ascii="Times New Roman" w:hAnsi="Times New Roman"/>
          <w:color w:val="000000"/>
          <w:spacing w:val="-4"/>
          <w:w w:val="105"/>
          <w:sz w:val="28"/>
          <w:lang w:val="fr-FR"/>
        </w:rPr>
        <w:t xml:space="preserve"> : Présentation détaillée et clinique du bilan de l’entreprise </w:t>
      </w:r>
      <w:r>
        <w:rPr>
          <w:rFonts w:ascii="Times New Roman" w:hAnsi="Times New Roman"/>
          <w:color w:val="000000"/>
          <w:spacing w:val="-9"/>
          <w:w w:val="105"/>
          <w:sz w:val="28"/>
          <w:lang w:val="fr-FR"/>
        </w:rPr>
        <w:t xml:space="preserve">industrielle et commerciale à partir du nouveau plan comptable </w:t>
      </w:r>
      <w:r>
        <w:rPr>
          <w:rFonts w:ascii="Times New Roman" w:hAnsi="Times New Roman"/>
          <w:color w:val="000000"/>
          <w:w w:val="105"/>
          <w:sz w:val="28"/>
          <w:lang w:val="fr-FR"/>
        </w:rPr>
        <w:t>tunisien :</w:t>
      </w:r>
    </w:p>
    <w:p w:rsidR="004B4B87" w:rsidRDefault="00EB29DD">
      <w:pPr>
        <w:spacing w:before="72" w:line="206" w:lineRule="auto"/>
        <w:ind w:left="2520"/>
        <w:rPr>
          <w:rFonts w:ascii="Times New Roman" w:hAnsi="Times New Roman"/>
          <w:color w:val="000000"/>
          <w:spacing w:val="-5"/>
          <w:w w:val="105"/>
          <w:sz w:val="28"/>
          <w:lang w:val="fr-FR"/>
        </w:rPr>
      </w:pPr>
      <w:r>
        <w:rPr>
          <w:rFonts w:ascii="Times New Roman" w:hAnsi="Times New Roman"/>
          <w:color w:val="000000"/>
          <w:spacing w:val="-5"/>
          <w:w w:val="105"/>
          <w:sz w:val="28"/>
          <w:lang w:val="fr-FR"/>
        </w:rPr>
        <w:t>Commentaire du bilan financier et du bilan social.</w:t>
      </w:r>
    </w:p>
    <w:p w:rsidR="004B4B87" w:rsidRDefault="00EB29DD">
      <w:pPr>
        <w:ind w:left="360"/>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II</w:t>
      </w:r>
      <w:r>
        <w:rPr>
          <w:rFonts w:ascii="Times New Roman" w:hAnsi="Times New Roman"/>
          <w:color w:val="000000"/>
          <w:spacing w:val="-5"/>
          <w:w w:val="105"/>
          <w:sz w:val="28"/>
          <w:lang w:val="fr-FR"/>
        </w:rPr>
        <w:t xml:space="preserve"> : Analyse clinique approfondie des risques inhérents à</w:t>
      </w:r>
    </w:p>
    <w:p w:rsidR="004B4B87" w:rsidRDefault="00EB29DD">
      <w:pPr>
        <w:ind w:left="1944" w:right="432"/>
        <w:rPr>
          <w:rFonts w:ascii="Times New Roman" w:hAnsi="Times New Roman"/>
          <w:color w:val="000000"/>
          <w:spacing w:val="-6"/>
          <w:w w:val="105"/>
          <w:sz w:val="28"/>
          <w:lang w:val="fr-FR"/>
        </w:rPr>
      </w:pPr>
      <w:r>
        <w:rPr>
          <w:rFonts w:ascii="Times New Roman" w:hAnsi="Times New Roman"/>
          <w:color w:val="000000"/>
          <w:spacing w:val="-6"/>
          <w:w w:val="105"/>
          <w:sz w:val="28"/>
          <w:lang w:val="fr-FR"/>
        </w:rPr>
        <w:t xml:space="preserve">chaque « </w:t>
      </w:r>
      <w:r>
        <w:rPr>
          <w:rFonts w:ascii="Times New Roman" w:hAnsi="Times New Roman"/>
          <w:b/>
          <w:i/>
          <w:color w:val="000000"/>
          <w:spacing w:val="-6"/>
          <w:w w:val="105"/>
          <w:sz w:val="28"/>
          <w:lang w:val="fr-FR"/>
        </w:rPr>
        <w:t>item</w:t>
      </w:r>
      <w:r>
        <w:rPr>
          <w:rFonts w:ascii="Times New Roman" w:hAnsi="Times New Roman"/>
          <w:color w:val="000000"/>
          <w:spacing w:val="-6"/>
          <w:w w:val="105"/>
          <w:sz w:val="28"/>
          <w:lang w:val="fr-FR"/>
        </w:rPr>
        <w:t xml:space="preserve"> » du bilan au niveau de l’actif et au niveau du </w:t>
      </w:r>
      <w:r>
        <w:rPr>
          <w:rFonts w:ascii="Times New Roman" w:hAnsi="Times New Roman"/>
          <w:color w:val="000000"/>
          <w:spacing w:val="-9"/>
          <w:w w:val="105"/>
          <w:sz w:val="28"/>
          <w:lang w:val="fr-FR"/>
        </w:rPr>
        <w:t xml:space="preserve">passif (identification des risques apparents et cachés du bilan). </w:t>
      </w:r>
      <w:r>
        <w:rPr>
          <w:rFonts w:ascii="Times New Roman" w:hAnsi="Times New Roman"/>
          <w:color w:val="000000"/>
          <w:spacing w:val="-7"/>
          <w:w w:val="105"/>
          <w:sz w:val="28"/>
          <w:lang w:val="fr-FR"/>
        </w:rPr>
        <w:t xml:space="preserve">Cette analyse couvre aussi bien le bilan comptable (financier) </w:t>
      </w:r>
      <w:r>
        <w:rPr>
          <w:rFonts w:ascii="Times New Roman" w:hAnsi="Times New Roman"/>
          <w:color w:val="000000"/>
          <w:spacing w:val="-4"/>
          <w:w w:val="105"/>
          <w:sz w:val="28"/>
          <w:lang w:val="fr-FR"/>
        </w:rPr>
        <w:t>que le bilan social de l’entreprise.</w:t>
      </w:r>
    </w:p>
    <w:p w:rsidR="004B4B87" w:rsidRDefault="00EB29DD">
      <w:pPr>
        <w:ind w:left="1944" w:right="720" w:hanging="1656"/>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Chapitre III</w:t>
      </w:r>
      <w:r>
        <w:rPr>
          <w:rFonts w:ascii="Times New Roman" w:hAnsi="Times New Roman"/>
          <w:color w:val="000000"/>
          <w:spacing w:val="-10"/>
          <w:w w:val="105"/>
          <w:sz w:val="28"/>
          <w:lang w:val="fr-FR"/>
        </w:rPr>
        <w:t xml:space="preserve"> : Analyse des risques selon le comportement du manager des </w:t>
      </w:r>
      <w:r>
        <w:rPr>
          <w:rFonts w:ascii="Times New Roman" w:hAnsi="Times New Roman"/>
          <w:color w:val="000000"/>
          <w:spacing w:val="-3"/>
          <w:w w:val="105"/>
          <w:sz w:val="28"/>
          <w:lang w:val="fr-FR"/>
        </w:rPr>
        <w:t xml:space="preserve">risques (Aversion aux risques d’une manière relative ou </w:t>
      </w:r>
      <w:r>
        <w:rPr>
          <w:rFonts w:ascii="Times New Roman" w:hAnsi="Times New Roman"/>
          <w:color w:val="000000"/>
          <w:w w:val="105"/>
          <w:sz w:val="28"/>
          <w:lang w:val="fr-FR"/>
        </w:rPr>
        <w:t>absolue)</w:t>
      </w:r>
    </w:p>
    <w:p w:rsidR="006E0A11" w:rsidRPr="006E0A11" w:rsidRDefault="00EB29DD">
      <w:pPr>
        <w:numPr>
          <w:ilvl w:val="0"/>
          <w:numId w:val="9"/>
        </w:numPr>
        <w:tabs>
          <w:tab w:val="clear" w:pos="432"/>
          <w:tab w:val="decimal" w:pos="2520"/>
        </w:tabs>
        <w:ind w:left="1368" w:right="216" w:firstLine="720"/>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Distinction entre risques classiques physiques et les risques </w:t>
      </w:r>
      <w:r>
        <w:rPr>
          <w:rFonts w:ascii="Times New Roman" w:hAnsi="Times New Roman"/>
          <w:color w:val="000000"/>
          <w:w w:val="105"/>
          <w:sz w:val="28"/>
          <w:lang w:val="fr-FR"/>
        </w:rPr>
        <w:t>financiers et de partenaires (Stockholders)</w:t>
      </w:r>
    </w:p>
    <w:p w:rsidR="004B4B87" w:rsidRDefault="006E0A11" w:rsidP="006E0A11">
      <w:pPr>
        <w:tabs>
          <w:tab w:val="decimal" w:pos="432"/>
          <w:tab w:val="decimal" w:pos="2520"/>
        </w:tabs>
        <w:ind w:right="216"/>
        <w:rPr>
          <w:rFonts w:ascii="Times New Roman" w:hAnsi="Times New Roman"/>
          <w:color w:val="000000"/>
          <w:spacing w:val="-10"/>
          <w:w w:val="105"/>
          <w:sz w:val="28"/>
          <w:lang w:val="fr-FR"/>
        </w:rPr>
      </w:pPr>
      <w:r>
        <w:rPr>
          <w:rFonts w:ascii="Times New Roman" w:hAnsi="Times New Roman"/>
          <w:color w:val="000000"/>
          <w:w w:val="105"/>
          <w:sz w:val="28"/>
          <w:lang w:val="fr-FR"/>
        </w:rPr>
        <w:t xml:space="preserve">   </w:t>
      </w:r>
      <w:r w:rsidR="00EB29DD">
        <w:rPr>
          <w:rFonts w:ascii="Times New Roman" w:hAnsi="Times New Roman"/>
          <w:color w:val="000000"/>
          <w:w w:val="105"/>
          <w:sz w:val="28"/>
          <w:lang w:val="fr-FR"/>
        </w:rPr>
        <w:t xml:space="preserve"> </w:t>
      </w:r>
      <w:r w:rsidR="00EB29DD">
        <w:rPr>
          <w:rFonts w:ascii="Times New Roman" w:hAnsi="Times New Roman"/>
          <w:b/>
          <w:color w:val="000000"/>
          <w:spacing w:val="-5"/>
          <w:w w:val="105"/>
          <w:sz w:val="28"/>
          <w:u w:val="single"/>
          <w:lang w:val="fr-FR"/>
        </w:rPr>
        <w:t>Chapitre IV</w:t>
      </w:r>
      <w:r w:rsidR="00EB29DD">
        <w:rPr>
          <w:rFonts w:ascii="Times New Roman" w:hAnsi="Times New Roman"/>
          <w:b/>
          <w:color w:val="000000"/>
          <w:spacing w:val="-5"/>
          <w:w w:val="105"/>
          <w:sz w:val="28"/>
          <w:lang w:val="fr-FR"/>
        </w:rPr>
        <w:t xml:space="preserve"> : Les techniques de management des risques</w:t>
      </w:r>
    </w:p>
    <w:p w:rsidR="004B4B87" w:rsidRDefault="00EB29DD">
      <w:pPr>
        <w:numPr>
          <w:ilvl w:val="0"/>
          <w:numId w:val="9"/>
        </w:numPr>
        <w:tabs>
          <w:tab w:val="clear" w:pos="432"/>
          <w:tab w:val="decimal" w:pos="2520"/>
        </w:tabs>
        <w:ind w:left="1368" w:firstLine="720"/>
        <w:rPr>
          <w:rFonts w:ascii="Times New Roman" w:hAnsi="Times New Roman"/>
          <w:color w:val="000000"/>
          <w:w w:val="105"/>
          <w:sz w:val="28"/>
          <w:lang w:val="fr-FR"/>
        </w:rPr>
      </w:pPr>
      <w:r>
        <w:rPr>
          <w:rFonts w:ascii="Times New Roman" w:hAnsi="Times New Roman"/>
          <w:color w:val="000000"/>
          <w:w w:val="105"/>
          <w:sz w:val="28"/>
          <w:lang w:val="fr-FR"/>
        </w:rPr>
        <w:t>La prévention</w:t>
      </w:r>
    </w:p>
    <w:p w:rsidR="004B4B87" w:rsidRDefault="00EB29DD">
      <w:pPr>
        <w:numPr>
          <w:ilvl w:val="0"/>
          <w:numId w:val="9"/>
        </w:numPr>
        <w:tabs>
          <w:tab w:val="clear" w:pos="432"/>
          <w:tab w:val="decimal" w:pos="2520"/>
        </w:tabs>
        <w:ind w:left="1368" w:firstLine="720"/>
        <w:rPr>
          <w:rFonts w:ascii="Times New Roman" w:hAnsi="Times New Roman"/>
          <w:color w:val="000000"/>
          <w:spacing w:val="-4"/>
          <w:w w:val="105"/>
          <w:sz w:val="28"/>
          <w:lang w:val="fr-FR"/>
        </w:rPr>
      </w:pPr>
      <w:r>
        <w:rPr>
          <w:rFonts w:ascii="Times New Roman" w:hAnsi="Times New Roman"/>
          <w:color w:val="000000"/>
          <w:spacing w:val="-4"/>
          <w:w w:val="105"/>
          <w:sz w:val="28"/>
          <w:lang w:val="fr-FR"/>
        </w:rPr>
        <w:t>Le transfert juridique des risques</w:t>
      </w:r>
    </w:p>
    <w:p w:rsidR="004B4B87" w:rsidRDefault="004B4B87">
      <w:pPr>
        <w:sectPr w:rsidR="004B4B87">
          <w:headerReference w:type="default" r:id="rId73"/>
          <w:footerReference w:type="default" r:id="rId74"/>
          <w:pgSz w:w="11918" w:h="16854"/>
          <w:pgMar w:top="1490" w:right="1221" w:bottom="623" w:left="1277" w:header="0" w:footer="717" w:gutter="0"/>
          <w:cols w:space="720"/>
        </w:sectPr>
      </w:pPr>
    </w:p>
    <w:p w:rsidR="004B4B87" w:rsidRDefault="00EB29DD">
      <w:pPr>
        <w:spacing w:line="180" w:lineRule="auto"/>
        <w:ind w:left="1872"/>
        <w:rPr>
          <w:rFonts w:ascii="Symbol" w:hAnsi="Symbol"/>
          <w:color w:val="000000"/>
          <w:spacing w:val="14"/>
          <w:sz w:val="28"/>
          <w:lang w:val="fr-FR"/>
        </w:rPr>
      </w:pPr>
      <w:r>
        <w:rPr>
          <w:rFonts w:ascii="Symbol" w:hAnsi="Symbol"/>
          <w:color w:val="000000"/>
          <w:spacing w:val="14"/>
          <w:sz w:val="28"/>
          <w:lang w:val="fr-FR"/>
        </w:rPr>
        <w:lastRenderedPageBreak/>
        <w:t></w:t>
      </w:r>
      <w:r>
        <w:rPr>
          <w:rFonts w:ascii="Symbol" w:hAnsi="Symbol"/>
          <w:color w:val="000000"/>
          <w:spacing w:val="14"/>
          <w:sz w:val="28"/>
          <w:lang w:val="fr-FR"/>
        </w:rPr>
        <w:t></w:t>
      </w:r>
      <w:r w:rsidR="006E0A11">
        <w:rPr>
          <w:rFonts w:ascii="Times New Roman" w:hAnsi="Times New Roman"/>
          <w:color w:val="000000"/>
          <w:spacing w:val="14"/>
          <w:w w:val="105"/>
          <w:sz w:val="28"/>
          <w:lang w:val="fr-FR"/>
        </w:rPr>
        <w:t xml:space="preserve">L’auto </w:t>
      </w:r>
      <w:r>
        <w:rPr>
          <w:rFonts w:ascii="Times New Roman" w:hAnsi="Times New Roman"/>
          <w:color w:val="000000"/>
          <w:spacing w:val="14"/>
          <w:w w:val="105"/>
          <w:sz w:val="28"/>
          <w:lang w:val="fr-FR"/>
        </w:rPr>
        <w:t>assurance</w:t>
      </w:r>
    </w:p>
    <w:p w:rsidR="004B4B87" w:rsidRDefault="00EB29DD">
      <w:pPr>
        <w:numPr>
          <w:ilvl w:val="0"/>
          <w:numId w:val="9"/>
        </w:numPr>
        <w:tabs>
          <w:tab w:val="clear" w:pos="432"/>
          <w:tab w:val="decimal" w:pos="2304"/>
        </w:tabs>
        <w:spacing w:before="72"/>
        <w:ind w:left="1872"/>
        <w:rPr>
          <w:rFonts w:ascii="Times New Roman" w:hAnsi="Times New Roman"/>
          <w:color w:val="000000"/>
          <w:spacing w:val="-4"/>
          <w:w w:val="105"/>
          <w:sz w:val="28"/>
          <w:lang w:val="fr-FR"/>
        </w:rPr>
      </w:pPr>
      <w:r>
        <w:rPr>
          <w:rFonts w:ascii="Times New Roman" w:hAnsi="Times New Roman"/>
          <w:color w:val="000000"/>
          <w:spacing w:val="-4"/>
          <w:w w:val="105"/>
          <w:sz w:val="28"/>
          <w:lang w:val="fr-FR"/>
        </w:rPr>
        <w:t>Franchises et découverts obligatoires</w:t>
      </w:r>
    </w:p>
    <w:p w:rsidR="004B4B87" w:rsidRDefault="00EB29DD">
      <w:pPr>
        <w:numPr>
          <w:ilvl w:val="0"/>
          <w:numId w:val="9"/>
        </w:numPr>
        <w:tabs>
          <w:tab w:val="clear" w:pos="432"/>
          <w:tab w:val="decimal" w:pos="2304"/>
        </w:tabs>
        <w:spacing w:line="184" w:lineRule="auto"/>
        <w:ind w:left="1872"/>
        <w:rPr>
          <w:rFonts w:ascii="Times New Roman" w:hAnsi="Times New Roman"/>
          <w:color w:val="000000"/>
          <w:spacing w:val="-4"/>
          <w:w w:val="105"/>
          <w:sz w:val="28"/>
          <w:lang w:val="fr-FR"/>
        </w:rPr>
      </w:pPr>
      <w:r>
        <w:rPr>
          <w:rFonts w:ascii="Times New Roman" w:hAnsi="Times New Roman"/>
          <w:color w:val="000000"/>
          <w:spacing w:val="-4"/>
          <w:w w:val="105"/>
          <w:sz w:val="28"/>
          <w:lang w:val="fr-FR"/>
        </w:rPr>
        <w:t>Les solutions assurancielles</w:t>
      </w:r>
    </w:p>
    <w:p w:rsidR="004B4B87" w:rsidRDefault="00EB29DD">
      <w:pPr>
        <w:ind w:left="1728" w:hanging="1656"/>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Chapitre V</w:t>
      </w:r>
      <w:r>
        <w:rPr>
          <w:rFonts w:ascii="Times New Roman" w:hAnsi="Times New Roman"/>
          <w:b/>
          <w:color w:val="000000"/>
          <w:spacing w:val="-6"/>
          <w:sz w:val="28"/>
          <w:lang w:val="fr-FR"/>
        </w:rPr>
        <w:t xml:space="preserve"> : </w:t>
      </w:r>
      <w:r>
        <w:rPr>
          <w:rFonts w:ascii="Times New Roman" w:hAnsi="Times New Roman"/>
          <w:color w:val="000000"/>
          <w:spacing w:val="-6"/>
          <w:w w:val="105"/>
          <w:sz w:val="28"/>
          <w:lang w:val="fr-FR"/>
        </w:rPr>
        <w:t>Présentation et analyse des différentes techniques de couverture des risques :</w:t>
      </w:r>
    </w:p>
    <w:p w:rsidR="004B4B87" w:rsidRDefault="00EB29DD">
      <w:pPr>
        <w:ind w:left="2160"/>
        <w:rPr>
          <w:rFonts w:ascii="Wingdings" w:hAnsi="Wingdings"/>
          <w:color w:val="000000"/>
          <w:spacing w:val="2"/>
          <w:sz w:val="6"/>
          <w:lang w:val="fr-FR"/>
        </w:rPr>
      </w:pPr>
      <w:r>
        <w:rPr>
          <w:rFonts w:ascii="Wingdings" w:hAnsi="Wingdings"/>
          <w:color w:val="000000"/>
          <w:spacing w:val="2"/>
          <w:sz w:val="6"/>
          <w:lang w:val="fr-FR"/>
        </w:rPr>
        <w:t></w:t>
      </w: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color w:val="000000"/>
          <w:spacing w:val="2"/>
          <w:w w:val="105"/>
          <w:sz w:val="28"/>
          <w:lang w:val="fr-FR"/>
        </w:rPr>
        <w:t>Les solutions d’assurance classique</w:t>
      </w:r>
    </w:p>
    <w:p w:rsidR="004B4B87" w:rsidRDefault="00EB29DD">
      <w:pPr>
        <w:spacing w:line="211" w:lineRule="auto"/>
        <w:ind w:left="2160"/>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color w:val="000000"/>
          <w:spacing w:val="4"/>
          <w:w w:val="105"/>
          <w:sz w:val="28"/>
          <w:lang w:val="fr-FR"/>
        </w:rPr>
        <w:t>L’Assurance des marchés.</w:t>
      </w:r>
    </w:p>
    <w:p w:rsidR="004B4B87" w:rsidRDefault="00EB29DD">
      <w:pPr>
        <w:ind w:left="2088" w:right="1152" w:hanging="2016"/>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Chapitre VI</w:t>
      </w:r>
      <w:r>
        <w:rPr>
          <w:rFonts w:ascii="Times New Roman" w:hAnsi="Times New Roman"/>
          <w:color w:val="000000"/>
          <w:spacing w:val="-9"/>
          <w:w w:val="105"/>
          <w:sz w:val="28"/>
          <w:lang w:val="fr-FR"/>
        </w:rPr>
        <w:t xml:space="preserve"> : L’approche des risques de l’entreprise sous forme de </w:t>
      </w:r>
      <w:r>
        <w:rPr>
          <w:rFonts w:ascii="Times New Roman" w:hAnsi="Times New Roman"/>
          <w:color w:val="000000"/>
          <w:w w:val="105"/>
          <w:sz w:val="28"/>
          <w:lang w:val="fr-FR"/>
        </w:rPr>
        <w:t>portefeuille</w:t>
      </w:r>
    </w:p>
    <w:p w:rsidR="004B4B87" w:rsidRDefault="00EB29DD">
      <w:pPr>
        <w:numPr>
          <w:ilvl w:val="0"/>
          <w:numId w:val="9"/>
        </w:numPr>
        <w:tabs>
          <w:tab w:val="clear" w:pos="432"/>
          <w:tab w:val="decimal" w:pos="2016"/>
        </w:tabs>
        <w:ind w:left="1584"/>
        <w:rPr>
          <w:rFonts w:ascii="Times New Roman" w:hAnsi="Times New Roman"/>
          <w:color w:val="000000"/>
          <w:spacing w:val="-4"/>
          <w:w w:val="105"/>
          <w:sz w:val="28"/>
          <w:lang w:val="fr-FR"/>
        </w:rPr>
      </w:pPr>
      <w:r>
        <w:rPr>
          <w:rFonts w:ascii="Times New Roman" w:hAnsi="Times New Roman"/>
          <w:color w:val="000000"/>
          <w:spacing w:val="-4"/>
          <w:w w:val="105"/>
          <w:sz w:val="28"/>
          <w:lang w:val="fr-FR"/>
        </w:rPr>
        <w:t>La mutualisation des risques</w:t>
      </w:r>
    </w:p>
    <w:p w:rsidR="004B4B87" w:rsidRDefault="00EB29DD">
      <w:pPr>
        <w:numPr>
          <w:ilvl w:val="0"/>
          <w:numId w:val="9"/>
        </w:numPr>
        <w:tabs>
          <w:tab w:val="clear" w:pos="432"/>
          <w:tab w:val="decimal" w:pos="2016"/>
        </w:tabs>
        <w:ind w:left="1584"/>
        <w:rPr>
          <w:rFonts w:ascii="Times New Roman" w:hAnsi="Times New Roman"/>
          <w:color w:val="000000"/>
          <w:spacing w:val="-4"/>
          <w:w w:val="105"/>
          <w:sz w:val="28"/>
          <w:lang w:val="fr-FR"/>
        </w:rPr>
      </w:pPr>
      <w:r>
        <w:rPr>
          <w:rFonts w:ascii="Times New Roman" w:hAnsi="Times New Roman"/>
          <w:color w:val="000000"/>
          <w:spacing w:val="-4"/>
          <w:w w:val="105"/>
          <w:sz w:val="28"/>
          <w:lang w:val="fr-FR"/>
        </w:rPr>
        <w:t>La diversification des risques</w:t>
      </w:r>
    </w:p>
    <w:p w:rsidR="004B4B87" w:rsidRDefault="00EB29DD">
      <w:pPr>
        <w:numPr>
          <w:ilvl w:val="0"/>
          <w:numId w:val="9"/>
        </w:numPr>
        <w:tabs>
          <w:tab w:val="clear" w:pos="432"/>
          <w:tab w:val="decimal" w:pos="2016"/>
        </w:tabs>
        <w:ind w:left="2016" w:hanging="432"/>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L’optimisation de la couverture des risques (modélisation </w:t>
      </w:r>
      <w:r>
        <w:rPr>
          <w:rFonts w:ascii="Times New Roman" w:hAnsi="Times New Roman"/>
          <w:color w:val="000000"/>
          <w:spacing w:val="-10"/>
          <w:w w:val="105"/>
          <w:sz w:val="28"/>
          <w:lang w:val="fr-FR"/>
        </w:rPr>
        <w:t xml:space="preserve">d’optimisation pour une meilleure rétention et transfert par la </w:t>
      </w:r>
      <w:r>
        <w:rPr>
          <w:rFonts w:ascii="Times New Roman" w:hAnsi="Times New Roman"/>
          <w:color w:val="000000"/>
          <w:spacing w:val="-4"/>
          <w:w w:val="105"/>
          <w:sz w:val="28"/>
          <w:lang w:val="fr-FR"/>
        </w:rPr>
        <w:t xml:space="preserve">cession des risques –Approche </w:t>
      </w:r>
      <w:r>
        <w:rPr>
          <w:rFonts w:ascii="Times New Roman" w:hAnsi="Times New Roman"/>
          <w:b/>
          <w:i/>
          <w:color w:val="000000"/>
          <w:spacing w:val="-4"/>
          <w:w w:val="105"/>
          <w:sz w:val="28"/>
          <w:lang w:val="fr-FR"/>
        </w:rPr>
        <w:t>A.L.M</w:t>
      </w:r>
      <w:r>
        <w:rPr>
          <w:rFonts w:ascii="Times New Roman" w:hAnsi="Times New Roman"/>
          <w:color w:val="000000"/>
          <w:spacing w:val="-4"/>
          <w:w w:val="105"/>
          <w:sz w:val="28"/>
          <w:lang w:val="fr-FR"/>
        </w:rPr>
        <w:t xml:space="preserve"> : Asset liability </w:t>
      </w:r>
      <w:r>
        <w:rPr>
          <w:rFonts w:ascii="Times New Roman" w:hAnsi="Times New Roman"/>
          <w:color w:val="000000"/>
          <w:w w:val="105"/>
          <w:sz w:val="28"/>
          <w:lang w:val="fr-FR"/>
        </w:rPr>
        <w:t>management)</w:t>
      </w:r>
    </w:p>
    <w:p w:rsidR="004B4B87" w:rsidRDefault="00EB29DD">
      <w:pPr>
        <w:numPr>
          <w:ilvl w:val="0"/>
          <w:numId w:val="9"/>
        </w:numPr>
        <w:tabs>
          <w:tab w:val="clear" w:pos="432"/>
          <w:tab w:val="decimal" w:pos="2016"/>
        </w:tabs>
        <w:ind w:left="2016" w:hanging="43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Une lecture Actif/Passif pour une meilleure gestion du risque </w:t>
      </w:r>
      <w:r>
        <w:rPr>
          <w:rFonts w:ascii="Times New Roman" w:hAnsi="Times New Roman"/>
          <w:color w:val="000000"/>
          <w:spacing w:val="-6"/>
          <w:w w:val="105"/>
          <w:sz w:val="28"/>
          <w:lang w:val="fr-FR"/>
        </w:rPr>
        <w:t>global de l’entreprise.</w:t>
      </w:r>
    </w:p>
    <w:p w:rsidR="004B4B87" w:rsidRDefault="00EB29DD">
      <w:pPr>
        <w:spacing w:before="324"/>
        <w:ind w:left="2808"/>
        <w:rPr>
          <w:rFonts w:ascii="Times New Roman" w:hAnsi="Times New Roman"/>
          <w:b/>
          <w:color w:val="000000"/>
          <w:spacing w:val="22"/>
          <w:sz w:val="28"/>
          <w:lang w:val="fr-FR"/>
        </w:rPr>
      </w:pPr>
      <w:r>
        <w:rPr>
          <w:rFonts w:ascii="Times New Roman" w:hAnsi="Times New Roman"/>
          <w:b/>
          <w:color w:val="000000"/>
          <w:spacing w:val="22"/>
          <w:sz w:val="28"/>
          <w:lang w:val="fr-FR"/>
        </w:rPr>
        <w:t>....................................</w:t>
      </w:r>
    </w:p>
    <w:p w:rsidR="004B4B87" w:rsidRDefault="00EB29DD">
      <w:pPr>
        <w:spacing w:before="360" w:line="211" w:lineRule="auto"/>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28 heures</w:t>
      </w:r>
    </w:p>
    <w:p w:rsidR="004B4B87" w:rsidRPr="00B31A34" w:rsidRDefault="00EB29DD">
      <w:pPr>
        <w:spacing w:before="288"/>
        <w:rPr>
          <w:rFonts w:ascii="Wingdings" w:hAnsi="Wingdings"/>
          <w:color w:val="FF0000"/>
          <w:spacing w:val="6"/>
          <w:sz w:val="6"/>
          <w:lang w:val="fr-FR"/>
        </w:rPr>
      </w:pPr>
      <w:r>
        <w:rPr>
          <w:rFonts w:ascii="Wingdings" w:hAnsi="Wingdings"/>
          <w:color w:val="000000"/>
          <w:spacing w:val="6"/>
          <w:sz w:val="6"/>
          <w:lang w:val="fr-FR"/>
        </w:rPr>
        <w:t></w:t>
      </w:r>
      <w:r>
        <w:rPr>
          <w:rFonts w:ascii="Wingdings" w:hAnsi="Wingdings"/>
          <w:color w:val="000000"/>
          <w:spacing w:val="6"/>
          <w:sz w:val="6"/>
          <w:lang w:val="fr-FR"/>
        </w:rPr>
        <w:t></w:t>
      </w:r>
      <w:r>
        <w:rPr>
          <w:rFonts w:ascii="Times New Roman" w:hAnsi="Times New Roman"/>
          <w:b/>
          <w:color w:val="000000"/>
          <w:spacing w:val="6"/>
          <w:w w:val="105"/>
          <w:sz w:val="28"/>
          <w:u w:val="single"/>
          <w:lang w:val="fr-FR"/>
        </w:rPr>
        <w:t>Chargé du cours</w:t>
      </w:r>
      <w:r>
        <w:rPr>
          <w:rFonts w:ascii="Times New Roman" w:hAnsi="Times New Roman"/>
          <w:color w:val="000000"/>
          <w:spacing w:val="6"/>
          <w:w w:val="105"/>
          <w:sz w:val="28"/>
          <w:lang w:val="fr-FR"/>
        </w:rPr>
        <w:t xml:space="preserve"> :</w:t>
      </w:r>
      <w:r w:rsidR="00B31A34">
        <w:rPr>
          <w:rFonts w:ascii="Times New Roman" w:hAnsi="Times New Roman"/>
          <w:color w:val="000000"/>
          <w:spacing w:val="6"/>
          <w:w w:val="105"/>
          <w:sz w:val="28"/>
          <w:lang w:val="fr-FR"/>
        </w:rPr>
        <w:t> </w:t>
      </w:r>
      <w:r w:rsidR="00B31A34" w:rsidRPr="00B31A34">
        <w:rPr>
          <w:rFonts w:ascii="Times New Roman" w:hAnsi="Times New Roman"/>
          <w:b/>
          <w:i/>
          <w:color w:val="FF0000"/>
          <w:spacing w:val="6"/>
          <w:w w:val="105"/>
          <w:sz w:val="28"/>
          <w:lang w:val="fr-FR"/>
        </w:rPr>
        <w:t>????</w:t>
      </w:r>
    </w:p>
    <w:p w:rsidR="004B4B87" w:rsidRPr="004F339D" w:rsidRDefault="004B4B87">
      <w:pPr>
        <w:rPr>
          <w:lang w:val="fr-FR"/>
        </w:rPr>
        <w:sectPr w:rsidR="004B4B87" w:rsidRPr="004F339D">
          <w:headerReference w:type="default" r:id="rId75"/>
          <w:footerReference w:type="default" r:id="rId76"/>
          <w:pgSz w:w="11918" w:h="16854"/>
          <w:pgMar w:top="1490" w:right="1463" w:bottom="623" w:left="1535" w:header="0" w:footer="717" w:gutter="0"/>
          <w:cols w:space="720"/>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12"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w w:val="105"/>
          <w:sz w:val="32"/>
          <w:lang w:val="fr-FR"/>
        </w:rPr>
        <w:t>La Réassurance</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3</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4.</w:t>
      </w:r>
    </w:p>
    <w:p w:rsidR="004B4B87" w:rsidRDefault="00EB29DD">
      <w:pPr>
        <w:spacing w:before="1296"/>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144" w:firstLine="504"/>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La réassurance est une véritable profession. Un métier qui permet à son détenteur d’établir des stratégies de couverture optimale en matière de rétention et de cession. L’analyse des différentes techniques de réassurance permet à </w:t>
      </w:r>
      <w:r>
        <w:rPr>
          <w:rFonts w:ascii="Times New Roman" w:hAnsi="Times New Roman"/>
          <w:color w:val="000000"/>
          <w:spacing w:val="-8"/>
          <w:w w:val="105"/>
          <w:sz w:val="28"/>
          <w:lang w:val="fr-FR"/>
        </w:rPr>
        <w:t xml:space="preserve">l’apprenant de dominer la globalité du système de couverture dans l’espace et à </w:t>
      </w:r>
      <w:r>
        <w:rPr>
          <w:rFonts w:ascii="Times New Roman" w:hAnsi="Times New Roman"/>
          <w:color w:val="000000"/>
          <w:spacing w:val="-9"/>
          <w:w w:val="105"/>
          <w:sz w:val="28"/>
          <w:lang w:val="fr-FR"/>
        </w:rPr>
        <w:t xml:space="preserve">travers les différents marchés de réassurance. La connaissance des techniques de </w:t>
      </w:r>
      <w:r>
        <w:rPr>
          <w:rFonts w:ascii="Times New Roman" w:hAnsi="Times New Roman"/>
          <w:color w:val="000000"/>
          <w:spacing w:val="-7"/>
          <w:w w:val="105"/>
          <w:sz w:val="28"/>
          <w:lang w:val="fr-FR"/>
        </w:rPr>
        <w:t xml:space="preserve">souscription et de négociation au niveau international permet à l’étudiant d’avoir </w:t>
      </w:r>
      <w:r>
        <w:rPr>
          <w:rFonts w:ascii="Times New Roman" w:hAnsi="Times New Roman"/>
          <w:color w:val="000000"/>
          <w:spacing w:val="-4"/>
          <w:w w:val="105"/>
          <w:sz w:val="28"/>
          <w:lang w:val="fr-FR"/>
        </w:rPr>
        <w:t xml:space="preserve">une vision internationale de la mutualité et de la diversification des risques. L’approche des risques catastrophiques, suite à l’aggravation des risques en </w:t>
      </w:r>
      <w:r>
        <w:rPr>
          <w:rFonts w:ascii="Times New Roman" w:hAnsi="Times New Roman"/>
          <w:color w:val="000000"/>
          <w:spacing w:val="-5"/>
          <w:w w:val="105"/>
          <w:sz w:val="28"/>
          <w:lang w:val="fr-FR"/>
        </w:rPr>
        <w:t xml:space="preserve">général, constitue une partie non négligeable du programme mis au point. De </w:t>
      </w:r>
      <w:r>
        <w:rPr>
          <w:rFonts w:ascii="Times New Roman" w:hAnsi="Times New Roman"/>
          <w:color w:val="000000"/>
          <w:spacing w:val="-2"/>
          <w:w w:val="105"/>
          <w:sz w:val="28"/>
          <w:lang w:val="fr-FR"/>
        </w:rPr>
        <w:t xml:space="preserve">même, l’approche des marchés de capitaux pour la réassurance explique fort </w:t>
      </w:r>
      <w:r>
        <w:rPr>
          <w:rFonts w:ascii="Times New Roman" w:hAnsi="Times New Roman"/>
          <w:color w:val="000000"/>
          <w:spacing w:val="-5"/>
          <w:w w:val="105"/>
          <w:sz w:val="28"/>
          <w:lang w:val="fr-FR"/>
        </w:rPr>
        <w:t>bien les nouvelles techniques de transfert alternatif des risques.</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216"/>
        <w:ind w:left="2304" w:right="288" w:hanging="2016"/>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Introduction</w:t>
      </w:r>
      <w:r>
        <w:rPr>
          <w:rFonts w:ascii="Times New Roman" w:hAnsi="Times New Roman"/>
          <w:b/>
          <w:color w:val="000000"/>
          <w:spacing w:val="-9"/>
          <w:w w:val="105"/>
          <w:sz w:val="28"/>
          <w:lang w:val="fr-FR"/>
        </w:rPr>
        <w:t xml:space="preserve"> : Définition de la Réassurance</w:t>
      </w:r>
      <w:r>
        <w:rPr>
          <w:rFonts w:ascii="Times New Roman" w:hAnsi="Times New Roman"/>
          <w:color w:val="000000"/>
          <w:spacing w:val="-9"/>
          <w:w w:val="105"/>
          <w:sz w:val="28"/>
          <w:lang w:val="fr-FR"/>
        </w:rPr>
        <w:t xml:space="preserve"> et du système de mutualité des </w:t>
      </w:r>
      <w:r>
        <w:rPr>
          <w:rFonts w:ascii="Times New Roman" w:hAnsi="Times New Roman"/>
          <w:color w:val="000000"/>
          <w:spacing w:val="-4"/>
          <w:w w:val="105"/>
          <w:sz w:val="28"/>
          <w:lang w:val="fr-FR"/>
        </w:rPr>
        <w:t xml:space="preserve">risques et diversification dans l’espace et dans le temps. </w:t>
      </w:r>
      <w:r>
        <w:rPr>
          <w:rFonts w:ascii="Times New Roman" w:hAnsi="Times New Roman"/>
          <w:color w:val="000000"/>
          <w:spacing w:val="-5"/>
          <w:w w:val="105"/>
          <w:sz w:val="28"/>
          <w:lang w:val="fr-FR"/>
        </w:rPr>
        <w:t>Forme, nature et caractères de La Réassurance.</w:t>
      </w:r>
    </w:p>
    <w:p w:rsidR="004B4B87" w:rsidRDefault="00EB29DD">
      <w:pPr>
        <w:ind w:left="288"/>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Chapitre I</w:t>
      </w:r>
      <w:r>
        <w:rPr>
          <w:rFonts w:ascii="Times New Roman" w:hAnsi="Times New Roman"/>
          <w:b/>
          <w:color w:val="000000"/>
          <w:spacing w:val="-6"/>
          <w:w w:val="105"/>
          <w:sz w:val="28"/>
          <w:lang w:val="fr-FR"/>
        </w:rPr>
        <w:t xml:space="preserve"> : La réassurance proportionnelle</w:t>
      </w:r>
    </w:p>
    <w:p w:rsidR="004B4B87" w:rsidRDefault="00EB29DD">
      <w:pPr>
        <w:ind w:left="1728"/>
        <w:rPr>
          <w:rFonts w:ascii="Times New Roman" w:hAnsi="Times New Roman"/>
          <w:color w:val="000000"/>
          <w:spacing w:val="-5"/>
          <w:w w:val="105"/>
          <w:sz w:val="28"/>
          <w:lang w:val="fr-FR"/>
        </w:rPr>
      </w:pPr>
      <w:r>
        <w:rPr>
          <w:rFonts w:ascii="Times New Roman" w:hAnsi="Times New Roman"/>
          <w:color w:val="000000"/>
          <w:spacing w:val="-5"/>
          <w:w w:val="105"/>
          <w:sz w:val="28"/>
          <w:lang w:val="fr-FR"/>
        </w:rPr>
        <w:t>Principes, définitions et modélisations</w:t>
      </w:r>
    </w:p>
    <w:p w:rsidR="004B4B87" w:rsidRDefault="00EB29DD">
      <w:pPr>
        <w:numPr>
          <w:ilvl w:val="0"/>
          <w:numId w:val="9"/>
        </w:numPr>
        <w:tabs>
          <w:tab w:val="clear" w:pos="432"/>
          <w:tab w:val="decimal" w:pos="2160"/>
        </w:tabs>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Les traités en quote-part (ou en participation)</w:t>
      </w:r>
    </w:p>
    <w:p w:rsidR="004B4B87" w:rsidRDefault="00EB29DD">
      <w:pPr>
        <w:numPr>
          <w:ilvl w:val="0"/>
          <w:numId w:val="9"/>
        </w:numPr>
        <w:tabs>
          <w:tab w:val="clear" w:pos="432"/>
          <w:tab w:val="decimal" w:pos="2160"/>
        </w:tabs>
        <w:ind w:left="1728"/>
        <w:rPr>
          <w:rFonts w:ascii="Times New Roman" w:hAnsi="Times New Roman"/>
          <w:color w:val="000000"/>
          <w:spacing w:val="-5"/>
          <w:w w:val="105"/>
          <w:sz w:val="28"/>
          <w:lang w:val="fr-FR"/>
        </w:rPr>
      </w:pPr>
      <w:r>
        <w:rPr>
          <w:rFonts w:ascii="Times New Roman" w:hAnsi="Times New Roman"/>
          <w:color w:val="000000"/>
          <w:spacing w:val="-5"/>
          <w:w w:val="105"/>
          <w:sz w:val="28"/>
          <w:lang w:val="fr-FR"/>
        </w:rPr>
        <w:t>Les traités en excédent de pleins ou de sommes</w:t>
      </w:r>
    </w:p>
    <w:p w:rsidR="004B4B87" w:rsidRDefault="00EB29DD">
      <w:pPr>
        <w:numPr>
          <w:ilvl w:val="0"/>
          <w:numId w:val="9"/>
        </w:numPr>
        <w:tabs>
          <w:tab w:val="clear" w:pos="432"/>
          <w:tab w:val="decimal" w:pos="2160"/>
        </w:tabs>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Les traités facultatifs obligatoires (Les Fac-ob)</w:t>
      </w:r>
    </w:p>
    <w:p w:rsidR="004B4B87" w:rsidRDefault="00EB29DD">
      <w:pPr>
        <w:numPr>
          <w:ilvl w:val="0"/>
          <w:numId w:val="9"/>
        </w:numPr>
        <w:tabs>
          <w:tab w:val="clear" w:pos="432"/>
          <w:tab w:val="decimal" w:pos="2160"/>
        </w:tabs>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Analyse de cas pratiques</w:t>
      </w:r>
    </w:p>
    <w:p w:rsidR="004B4B87" w:rsidRDefault="00EB29DD">
      <w:pPr>
        <w:ind w:left="288"/>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Chapitre II</w:t>
      </w:r>
      <w:r>
        <w:rPr>
          <w:rFonts w:ascii="Times New Roman" w:hAnsi="Times New Roman"/>
          <w:b/>
          <w:color w:val="000000"/>
          <w:spacing w:val="-6"/>
          <w:w w:val="105"/>
          <w:sz w:val="28"/>
          <w:lang w:val="fr-FR"/>
        </w:rPr>
        <w:t xml:space="preserve"> : La Réassurance non proportionnelle</w:t>
      </w:r>
    </w:p>
    <w:p w:rsidR="004B4B87" w:rsidRDefault="00EB29DD">
      <w:pPr>
        <w:ind w:left="1872"/>
        <w:rPr>
          <w:rFonts w:ascii="Times New Roman" w:hAnsi="Times New Roman"/>
          <w:color w:val="000000"/>
          <w:spacing w:val="-5"/>
          <w:w w:val="105"/>
          <w:sz w:val="28"/>
          <w:lang w:val="fr-FR"/>
        </w:rPr>
      </w:pPr>
      <w:r>
        <w:rPr>
          <w:rFonts w:ascii="Times New Roman" w:hAnsi="Times New Roman"/>
          <w:color w:val="000000"/>
          <w:spacing w:val="-5"/>
          <w:w w:val="105"/>
          <w:sz w:val="28"/>
          <w:lang w:val="fr-FR"/>
        </w:rPr>
        <w:t>Principes, définitions et modélisations</w:t>
      </w:r>
    </w:p>
    <w:p w:rsidR="004B4B87" w:rsidRDefault="00EB29DD">
      <w:pPr>
        <w:numPr>
          <w:ilvl w:val="0"/>
          <w:numId w:val="9"/>
        </w:numPr>
        <w:tabs>
          <w:tab w:val="clear" w:pos="432"/>
          <w:tab w:val="decimal" w:pos="2016"/>
        </w:tabs>
        <w:ind w:left="2016" w:right="504" w:hanging="43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Les traités de réassurance en excédent de sinistres (Excess of </w:t>
      </w:r>
      <w:r>
        <w:rPr>
          <w:rFonts w:ascii="Times New Roman" w:hAnsi="Times New Roman"/>
          <w:color w:val="000000"/>
          <w:w w:val="105"/>
          <w:sz w:val="28"/>
          <w:lang w:val="fr-FR"/>
        </w:rPr>
        <w:t>Loss)</w:t>
      </w:r>
    </w:p>
    <w:p w:rsidR="004B4B87" w:rsidRDefault="00EB29DD">
      <w:pPr>
        <w:numPr>
          <w:ilvl w:val="0"/>
          <w:numId w:val="9"/>
        </w:numPr>
        <w:tabs>
          <w:tab w:val="clear" w:pos="432"/>
          <w:tab w:val="decimal" w:pos="2016"/>
        </w:tabs>
        <w:ind w:left="2016" w:hanging="432"/>
        <w:rPr>
          <w:rFonts w:ascii="Times New Roman" w:hAnsi="Times New Roman"/>
          <w:color w:val="000000"/>
          <w:spacing w:val="-5"/>
          <w:w w:val="105"/>
          <w:sz w:val="28"/>
          <w:lang w:val="fr-FR"/>
        </w:rPr>
      </w:pPr>
      <w:r>
        <w:rPr>
          <w:rFonts w:ascii="Times New Roman" w:hAnsi="Times New Roman"/>
          <w:color w:val="000000"/>
          <w:spacing w:val="-5"/>
          <w:w w:val="105"/>
          <w:sz w:val="28"/>
          <w:lang w:val="fr-FR"/>
        </w:rPr>
        <w:t>Les traités de réassurance en excédent de pertes (Stop Loss)</w:t>
      </w:r>
    </w:p>
    <w:p w:rsidR="004B4B87" w:rsidRDefault="00EB29DD">
      <w:pPr>
        <w:numPr>
          <w:ilvl w:val="0"/>
          <w:numId w:val="9"/>
        </w:numPr>
        <w:tabs>
          <w:tab w:val="clear" w:pos="432"/>
          <w:tab w:val="decimal" w:pos="2016"/>
        </w:tabs>
        <w:ind w:left="2016" w:hanging="432"/>
        <w:rPr>
          <w:rFonts w:ascii="Times New Roman" w:hAnsi="Times New Roman"/>
          <w:color w:val="000000"/>
          <w:spacing w:val="-6"/>
          <w:w w:val="105"/>
          <w:sz w:val="28"/>
          <w:lang w:val="fr-FR"/>
        </w:rPr>
      </w:pPr>
      <w:r>
        <w:rPr>
          <w:rFonts w:ascii="Times New Roman" w:hAnsi="Times New Roman"/>
          <w:color w:val="000000"/>
          <w:spacing w:val="-6"/>
          <w:w w:val="105"/>
          <w:sz w:val="28"/>
          <w:lang w:val="fr-FR"/>
        </w:rPr>
        <w:t>Analyse de cas pratiques.</w:t>
      </w:r>
    </w:p>
    <w:p w:rsidR="004B4B87" w:rsidRDefault="004B4B87">
      <w:pPr>
        <w:sectPr w:rsidR="004B4B87">
          <w:headerReference w:type="default" r:id="rId77"/>
          <w:footerReference w:type="default" r:id="rId78"/>
          <w:pgSz w:w="11918" w:h="16854"/>
          <w:pgMar w:top="1492" w:right="1221" w:bottom="615" w:left="1277" w:header="0" w:footer="715" w:gutter="0"/>
          <w:cols w:space="720"/>
        </w:sectPr>
      </w:pPr>
    </w:p>
    <w:p w:rsidR="004B4B87" w:rsidRDefault="00EB29DD">
      <w:pPr>
        <w:ind w:left="2304" w:right="72" w:hanging="2016"/>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lastRenderedPageBreak/>
        <w:t>Chapitre III</w:t>
      </w:r>
      <w:r>
        <w:rPr>
          <w:rFonts w:ascii="Times New Roman" w:hAnsi="Times New Roman"/>
          <w:b/>
          <w:color w:val="000000"/>
          <w:spacing w:val="-6"/>
          <w:w w:val="105"/>
          <w:sz w:val="28"/>
          <w:lang w:val="fr-FR"/>
        </w:rPr>
        <w:t xml:space="preserve"> : Optimisation du portefeuille de réassurance et stratégies de rétention et de cession</w:t>
      </w:r>
    </w:p>
    <w:p w:rsidR="004B4B87" w:rsidRDefault="00EB29DD">
      <w:pPr>
        <w:numPr>
          <w:ilvl w:val="0"/>
          <w:numId w:val="9"/>
        </w:numPr>
        <w:tabs>
          <w:tab w:val="clear" w:pos="432"/>
          <w:tab w:val="decimal" w:pos="1728"/>
        </w:tabs>
        <w:spacing w:before="72"/>
        <w:ind w:left="1296"/>
        <w:rPr>
          <w:rFonts w:ascii="Times New Roman" w:hAnsi="Times New Roman"/>
          <w:color w:val="000000"/>
          <w:spacing w:val="-4"/>
          <w:w w:val="105"/>
          <w:sz w:val="28"/>
          <w:lang w:val="fr-FR"/>
        </w:rPr>
      </w:pPr>
      <w:r>
        <w:rPr>
          <w:rFonts w:ascii="Times New Roman" w:hAnsi="Times New Roman"/>
          <w:color w:val="000000"/>
          <w:spacing w:val="-4"/>
          <w:w w:val="105"/>
          <w:sz w:val="28"/>
          <w:lang w:val="fr-FR"/>
        </w:rPr>
        <w:t>Les modèles d’optimisation</w:t>
      </w:r>
    </w:p>
    <w:p w:rsidR="004B4B87" w:rsidRDefault="00EB29DD">
      <w:pPr>
        <w:numPr>
          <w:ilvl w:val="0"/>
          <w:numId w:val="9"/>
        </w:numPr>
        <w:tabs>
          <w:tab w:val="clear" w:pos="432"/>
          <w:tab w:val="decimal" w:pos="1728"/>
        </w:tabs>
        <w:ind w:left="1296"/>
        <w:rPr>
          <w:rFonts w:ascii="Times New Roman" w:hAnsi="Times New Roman"/>
          <w:color w:val="000000"/>
          <w:spacing w:val="-4"/>
          <w:w w:val="105"/>
          <w:sz w:val="28"/>
          <w:lang w:val="fr-FR"/>
        </w:rPr>
      </w:pPr>
      <w:r>
        <w:rPr>
          <w:rFonts w:ascii="Times New Roman" w:hAnsi="Times New Roman"/>
          <w:color w:val="000000"/>
          <w:spacing w:val="-4"/>
          <w:w w:val="105"/>
          <w:sz w:val="28"/>
          <w:lang w:val="fr-FR"/>
        </w:rPr>
        <w:t>L’application aux contrats de Réassurance</w:t>
      </w:r>
    </w:p>
    <w:p w:rsidR="004B4B87" w:rsidRDefault="00EB29DD">
      <w:pPr>
        <w:numPr>
          <w:ilvl w:val="0"/>
          <w:numId w:val="9"/>
        </w:numPr>
        <w:tabs>
          <w:tab w:val="clear" w:pos="432"/>
          <w:tab w:val="decimal" w:pos="1728"/>
        </w:tabs>
        <w:ind w:left="1296"/>
        <w:rPr>
          <w:rFonts w:ascii="Times New Roman" w:hAnsi="Times New Roman"/>
          <w:color w:val="000000"/>
          <w:spacing w:val="-4"/>
          <w:w w:val="105"/>
          <w:sz w:val="28"/>
          <w:lang w:val="fr-FR"/>
        </w:rPr>
      </w:pPr>
      <w:r>
        <w:rPr>
          <w:rFonts w:ascii="Times New Roman" w:hAnsi="Times New Roman"/>
          <w:color w:val="000000"/>
          <w:spacing w:val="-4"/>
          <w:w w:val="105"/>
          <w:sz w:val="28"/>
          <w:lang w:val="fr-FR"/>
        </w:rPr>
        <w:t>L’approche portefeuille</w:t>
      </w:r>
    </w:p>
    <w:p w:rsidR="004B4B87" w:rsidRDefault="00EB29DD">
      <w:pPr>
        <w:ind w:left="2088" w:right="648" w:hanging="1872"/>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Chapitre IV</w:t>
      </w:r>
      <w:r>
        <w:rPr>
          <w:rFonts w:ascii="Times New Roman" w:hAnsi="Times New Roman"/>
          <w:b/>
          <w:color w:val="000000"/>
          <w:spacing w:val="-9"/>
          <w:w w:val="105"/>
          <w:sz w:val="28"/>
          <w:lang w:val="fr-FR"/>
        </w:rPr>
        <w:t xml:space="preserve"> : L’aggravation des risques et l’approche de transfert </w:t>
      </w:r>
      <w:r>
        <w:rPr>
          <w:rFonts w:ascii="Times New Roman" w:hAnsi="Times New Roman"/>
          <w:b/>
          <w:color w:val="000000"/>
          <w:spacing w:val="-6"/>
          <w:w w:val="105"/>
          <w:sz w:val="28"/>
          <w:lang w:val="fr-FR"/>
        </w:rPr>
        <w:t>alternatif des risques</w:t>
      </w:r>
    </w:p>
    <w:p w:rsidR="004B4B87" w:rsidRDefault="00EB29DD">
      <w:pPr>
        <w:numPr>
          <w:ilvl w:val="0"/>
          <w:numId w:val="9"/>
        </w:numPr>
        <w:tabs>
          <w:tab w:val="clear" w:pos="432"/>
          <w:tab w:val="decimal" w:pos="1728"/>
        </w:tabs>
        <w:ind w:left="1296"/>
        <w:rPr>
          <w:rFonts w:ascii="Times New Roman" w:hAnsi="Times New Roman"/>
          <w:color w:val="000000"/>
          <w:spacing w:val="-7"/>
          <w:w w:val="105"/>
          <w:sz w:val="28"/>
          <w:lang w:val="fr-FR"/>
        </w:rPr>
      </w:pPr>
      <w:r>
        <w:rPr>
          <w:rFonts w:ascii="Times New Roman" w:hAnsi="Times New Roman"/>
          <w:color w:val="000000"/>
          <w:spacing w:val="-7"/>
          <w:w w:val="105"/>
          <w:sz w:val="28"/>
          <w:lang w:val="fr-FR"/>
        </w:rPr>
        <w:t>L’aggravation des risques physiques, naturels et technologiques</w:t>
      </w:r>
    </w:p>
    <w:p w:rsidR="004B4B87" w:rsidRDefault="00EB29DD">
      <w:pPr>
        <w:numPr>
          <w:ilvl w:val="0"/>
          <w:numId w:val="9"/>
        </w:numPr>
        <w:tabs>
          <w:tab w:val="clear" w:pos="432"/>
          <w:tab w:val="decimal" w:pos="1728"/>
        </w:tabs>
        <w:ind w:left="1296"/>
        <w:rPr>
          <w:rFonts w:ascii="Times New Roman" w:hAnsi="Times New Roman"/>
          <w:color w:val="000000"/>
          <w:spacing w:val="-7"/>
          <w:w w:val="105"/>
          <w:sz w:val="28"/>
          <w:lang w:val="fr-FR"/>
        </w:rPr>
      </w:pPr>
      <w:r>
        <w:rPr>
          <w:rFonts w:ascii="Times New Roman" w:hAnsi="Times New Roman"/>
          <w:color w:val="000000"/>
          <w:spacing w:val="-7"/>
          <w:w w:val="105"/>
          <w:sz w:val="28"/>
          <w:lang w:val="fr-FR"/>
        </w:rPr>
        <w:t>La problématique de la capacité d’Assurance et de Réassurance</w:t>
      </w:r>
    </w:p>
    <w:p w:rsidR="0043491E" w:rsidRDefault="00EB29DD">
      <w:pPr>
        <w:numPr>
          <w:ilvl w:val="0"/>
          <w:numId w:val="9"/>
        </w:numPr>
        <w:tabs>
          <w:tab w:val="clear" w:pos="432"/>
          <w:tab w:val="decimal" w:pos="1728"/>
        </w:tabs>
        <w:ind w:left="1080" w:firstLine="216"/>
        <w:rPr>
          <w:rFonts w:ascii="Times New Roman" w:hAnsi="Times New Roman"/>
          <w:color w:val="000000"/>
          <w:spacing w:val="-3"/>
          <w:w w:val="105"/>
          <w:sz w:val="28"/>
          <w:lang w:val="fr-FR"/>
        </w:rPr>
      </w:pPr>
      <w:r>
        <w:rPr>
          <w:rFonts w:ascii="Times New Roman" w:hAnsi="Times New Roman"/>
          <w:color w:val="000000"/>
          <w:spacing w:val="-3"/>
          <w:w w:val="105"/>
          <w:sz w:val="28"/>
          <w:lang w:val="fr-FR"/>
        </w:rPr>
        <w:t>La nouvelle approche du transfert alternatif des risques</w:t>
      </w:r>
    </w:p>
    <w:p w:rsidR="0043491E" w:rsidRDefault="0043491E" w:rsidP="0043491E">
      <w:pPr>
        <w:tabs>
          <w:tab w:val="decimal" w:pos="432"/>
          <w:tab w:val="decimal" w:pos="1728"/>
        </w:tabs>
        <w:rPr>
          <w:rFonts w:ascii="Times New Roman" w:hAnsi="Times New Roman"/>
          <w:b/>
          <w:color w:val="000000"/>
          <w:spacing w:val="-5"/>
          <w:w w:val="105"/>
          <w:sz w:val="28"/>
          <w:lang w:val="fr-FR"/>
        </w:rPr>
      </w:pPr>
      <w:r>
        <w:rPr>
          <w:rFonts w:ascii="Times New Roman" w:hAnsi="Times New Roman"/>
          <w:color w:val="000000"/>
          <w:spacing w:val="-3"/>
          <w:w w:val="105"/>
          <w:sz w:val="28"/>
          <w:lang w:val="fr-FR"/>
        </w:rPr>
        <w:t xml:space="preserve">    </w:t>
      </w:r>
      <w:r w:rsidR="00EB29DD">
        <w:rPr>
          <w:rFonts w:ascii="Times New Roman" w:hAnsi="Times New Roman"/>
          <w:b/>
          <w:color w:val="000000"/>
          <w:spacing w:val="-19"/>
          <w:w w:val="105"/>
          <w:sz w:val="28"/>
          <w:u w:val="single"/>
          <w:lang w:val="fr-FR"/>
        </w:rPr>
        <w:t>Chapitre V</w:t>
      </w:r>
      <w:r w:rsidR="00EB29DD">
        <w:rPr>
          <w:rFonts w:ascii="Times New Roman" w:hAnsi="Times New Roman"/>
          <w:b/>
          <w:color w:val="000000"/>
          <w:spacing w:val="-19"/>
          <w:w w:val="105"/>
          <w:sz w:val="28"/>
          <w:lang w:val="fr-FR"/>
        </w:rPr>
        <w:t xml:space="preserve"> : Le rôle des marchés des capitaux et des nouveaux produits </w:t>
      </w:r>
      <w:r w:rsidR="00EB29DD">
        <w:rPr>
          <w:rFonts w:ascii="Times New Roman" w:hAnsi="Times New Roman"/>
          <w:b/>
          <w:color w:val="000000"/>
          <w:spacing w:val="-5"/>
          <w:w w:val="105"/>
          <w:sz w:val="28"/>
          <w:lang w:val="fr-FR"/>
        </w:rPr>
        <w:t xml:space="preserve">de </w:t>
      </w:r>
    </w:p>
    <w:p w:rsidR="004B4B87" w:rsidRDefault="0043491E" w:rsidP="0043491E">
      <w:pPr>
        <w:tabs>
          <w:tab w:val="decimal" w:pos="432"/>
          <w:tab w:val="decimal" w:pos="1728"/>
        </w:tabs>
        <w:rPr>
          <w:rFonts w:ascii="Times New Roman" w:hAnsi="Times New Roman"/>
          <w:color w:val="000000"/>
          <w:spacing w:val="-3"/>
          <w:w w:val="105"/>
          <w:sz w:val="28"/>
          <w:lang w:val="fr-FR"/>
        </w:rPr>
      </w:pPr>
      <w:r>
        <w:rPr>
          <w:rFonts w:ascii="Times New Roman" w:hAnsi="Times New Roman"/>
          <w:b/>
          <w:color w:val="000000"/>
          <w:spacing w:val="-5"/>
          <w:w w:val="105"/>
          <w:sz w:val="28"/>
          <w:lang w:val="fr-FR"/>
        </w:rPr>
        <w:t xml:space="preserve">                         </w:t>
      </w:r>
      <w:r w:rsidR="00EB29DD">
        <w:rPr>
          <w:rFonts w:ascii="Times New Roman" w:hAnsi="Times New Roman"/>
          <w:b/>
          <w:color w:val="000000"/>
          <w:spacing w:val="-5"/>
          <w:w w:val="105"/>
          <w:sz w:val="28"/>
          <w:lang w:val="fr-FR"/>
        </w:rPr>
        <w:t>couverture en matière d’assurance et de réassurance</w:t>
      </w:r>
    </w:p>
    <w:p w:rsidR="004B4B87" w:rsidRDefault="00EB29DD">
      <w:pPr>
        <w:numPr>
          <w:ilvl w:val="0"/>
          <w:numId w:val="9"/>
        </w:numPr>
        <w:tabs>
          <w:tab w:val="clear" w:pos="432"/>
          <w:tab w:val="decimal" w:pos="1944"/>
        </w:tabs>
        <w:spacing w:before="72" w:line="184" w:lineRule="auto"/>
        <w:ind w:left="1512"/>
        <w:rPr>
          <w:rFonts w:ascii="Times New Roman" w:hAnsi="Times New Roman"/>
          <w:color w:val="000000"/>
          <w:w w:val="105"/>
          <w:sz w:val="28"/>
          <w:lang w:val="fr-FR"/>
        </w:rPr>
      </w:pPr>
      <w:r>
        <w:rPr>
          <w:rFonts w:ascii="Times New Roman" w:hAnsi="Times New Roman"/>
          <w:color w:val="000000"/>
          <w:w w:val="105"/>
          <w:sz w:val="28"/>
          <w:lang w:val="fr-FR"/>
        </w:rPr>
        <w:t>Les Cat bonds</w:t>
      </w:r>
    </w:p>
    <w:p w:rsidR="004B4B87" w:rsidRDefault="00EB29DD">
      <w:pPr>
        <w:numPr>
          <w:ilvl w:val="0"/>
          <w:numId w:val="9"/>
        </w:numPr>
        <w:tabs>
          <w:tab w:val="clear" w:pos="432"/>
          <w:tab w:val="decimal" w:pos="1944"/>
        </w:tabs>
        <w:spacing w:before="72"/>
        <w:ind w:left="1512"/>
        <w:rPr>
          <w:rFonts w:ascii="Times New Roman" w:hAnsi="Times New Roman"/>
          <w:color w:val="000000"/>
          <w:w w:val="105"/>
          <w:sz w:val="28"/>
          <w:lang w:val="fr-FR"/>
        </w:rPr>
      </w:pPr>
      <w:r>
        <w:rPr>
          <w:rFonts w:ascii="Times New Roman" w:hAnsi="Times New Roman"/>
          <w:color w:val="000000"/>
          <w:w w:val="105"/>
          <w:sz w:val="28"/>
          <w:lang w:val="fr-FR"/>
        </w:rPr>
        <w:t>Les Swaps</w:t>
      </w:r>
    </w:p>
    <w:p w:rsidR="004B4B87" w:rsidRDefault="00EB29DD">
      <w:pPr>
        <w:numPr>
          <w:ilvl w:val="0"/>
          <w:numId w:val="9"/>
        </w:numPr>
        <w:tabs>
          <w:tab w:val="clear" w:pos="432"/>
          <w:tab w:val="decimal" w:pos="1944"/>
        </w:tabs>
        <w:ind w:left="1512"/>
        <w:rPr>
          <w:rFonts w:ascii="Times New Roman" w:hAnsi="Times New Roman"/>
          <w:color w:val="000000"/>
          <w:spacing w:val="-6"/>
          <w:w w:val="105"/>
          <w:sz w:val="28"/>
          <w:lang w:val="fr-FR"/>
        </w:rPr>
      </w:pPr>
      <w:r>
        <w:rPr>
          <w:rFonts w:ascii="Times New Roman" w:hAnsi="Times New Roman"/>
          <w:color w:val="000000"/>
          <w:spacing w:val="-6"/>
          <w:w w:val="105"/>
          <w:sz w:val="28"/>
          <w:lang w:val="fr-FR"/>
        </w:rPr>
        <w:t>Les produits dérives</w:t>
      </w:r>
    </w:p>
    <w:p w:rsidR="004B4B87" w:rsidRDefault="00EB29DD">
      <w:pPr>
        <w:ind w:left="576"/>
        <w:rPr>
          <w:rFonts w:ascii="Times New Roman" w:hAnsi="Times New Roman"/>
          <w:b/>
          <w:color w:val="000000"/>
          <w:spacing w:val="-4"/>
          <w:w w:val="105"/>
          <w:sz w:val="28"/>
          <w:u w:val="single"/>
          <w:lang w:val="fr-FR"/>
        </w:rPr>
      </w:pPr>
      <w:r>
        <w:rPr>
          <w:rFonts w:ascii="Times New Roman" w:hAnsi="Times New Roman"/>
          <w:b/>
          <w:color w:val="000000"/>
          <w:spacing w:val="-4"/>
          <w:w w:val="105"/>
          <w:sz w:val="28"/>
          <w:u w:val="single"/>
          <w:lang w:val="fr-FR"/>
        </w:rPr>
        <w:t xml:space="preserve">Conclusion </w:t>
      </w:r>
      <w:r>
        <w:rPr>
          <w:rFonts w:ascii="Times New Roman" w:hAnsi="Times New Roman"/>
          <w:color w:val="000000"/>
          <w:spacing w:val="-4"/>
          <w:w w:val="105"/>
          <w:sz w:val="28"/>
          <w:lang w:val="fr-FR"/>
        </w:rPr>
        <w:t>= Perspectives de la Réassurance</w:t>
      </w:r>
    </w:p>
    <w:p w:rsidR="004B4B87" w:rsidRDefault="00EB29DD">
      <w:pPr>
        <w:spacing w:before="324" w:line="480" w:lineRule="auto"/>
        <w:ind w:right="1944" w:firstLine="2088"/>
        <w:rPr>
          <w:rFonts w:ascii="Times New Roman" w:hAnsi="Times New Roman"/>
          <w:b/>
          <w:color w:val="000000"/>
          <w:spacing w:val="19"/>
          <w:w w:val="105"/>
          <w:sz w:val="28"/>
          <w:lang w:val="fr-FR"/>
        </w:rPr>
      </w:pPr>
      <w:r>
        <w:rPr>
          <w:rFonts w:ascii="Times New Roman" w:hAnsi="Times New Roman"/>
          <w:b/>
          <w:color w:val="000000"/>
          <w:spacing w:val="19"/>
          <w:w w:val="105"/>
          <w:sz w:val="28"/>
          <w:lang w:val="fr-FR"/>
        </w:rPr>
        <w:t xml:space="preserve">................................................... </w:t>
      </w: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28 heures</w:t>
      </w:r>
    </w:p>
    <w:p w:rsidR="004B4B87" w:rsidRDefault="00EB29DD">
      <w:pPr>
        <w:spacing w:before="252"/>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Chargé du cours</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Chichti Jameleddine.</w:t>
      </w:r>
    </w:p>
    <w:p w:rsidR="004B4B87" w:rsidRPr="004F339D" w:rsidRDefault="004B4B87">
      <w:pPr>
        <w:rPr>
          <w:lang w:val="fr-FR"/>
        </w:rPr>
        <w:sectPr w:rsidR="004B4B87" w:rsidRPr="004F339D">
          <w:headerReference w:type="default" r:id="rId79"/>
          <w:footerReference w:type="default" r:id="rId80"/>
          <w:pgSz w:w="11918" w:h="16854"/>
          <w:pgMar w:top="1470" w:right="1468" w:bottom="623" w:left="1528" w:header="0" w:footer="717" w:gutter="0"/>
          <w:cols w:space="720"/>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12"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8"/>
          <w:w w:val="105"/>
          <w:sz w:val="32"/>
          <w:lang w:val="fr-FR"/>
        </w:rPr>
        <w:t xml:space="preserve">Management commercial </w:t>
      </w:r>
      <w:r>
        <w:rPr>
          <w:rFonts w:ascii="Times New Roman" w:hAnsi="Times New Roman"/>
          <w:b/>
          <w:color w:val="000000"/>
          <w:spacing w:val="-8"/>
          <w:w w:val="105"/>
          <w:sz w:val="32"/>
          <w:lang w:val="fr-FR"/>
        </w:rPr>
        <w:br/>
      </w:r>
      <w:r>
        <w:rPr>
          <w:rFonts w:ascii="Times New Roman" w:hAnsi="Times New Roman"/>
          <w:b/>
          <w:color w:val="000000"/>
          <w:spacing w:val="-6"/>
          <w:w w:val="105"/>
          <w:sz w:val="32"/>
          <w:lang w:val="fr-FR"/>
        </w:rPr>
        <w:t>De l’Assurance et de l’intermédiation</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2</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08"/>
        <w:jc w:val="center"/>
        <w:rPr>
          <w:rFonts w:ascii="Times New Roman" w:hAnsi="Times New Roman"/>
          <w:b/>
          <w:color w:val="7F0000"/>
          <w:w w:val="105"/>
          <w:lang w:val="fr-FR"/>
        </w:rPr>
      </w:pPr>
      <w:r>
        <w:rPr>
          <w:rFonts w:ascii="Times New Roman" w:hAnsi="Times New Roman"/>
          <w:b/>
          <w:color w:val="7F0000"/>
          <w:w w:val="105"/>
          <w:lang w:val="fr-FR"/>
        </w:rPr>
        <w:t>Code UE : 4</w:t>
      </w:r>
    </w:p>
    <w:p w:rsidR="004B4B87" w:rsidRDefault="00EB29DD">
      <w:pPr>
        <w:spacing w:before="648"/>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144" w:firstLine="432"/>
        <w:rPr>
          <w:rFonts w:ascii="Times New Roman" w:hAnsi="Times New Roman"/>
          <w:color w:val="000000"/>
          <w:spacing w:val="-1"/>
          <w:w w:val="105"/>
          <w:sz w:val="28"/>
          <w:lang w:val="fr-FR"/>
        </w:rPr>
      </w:pPr>
      <w:r>
        <w:rPr>
          <w:rFonts w:ascii="Times New Roman" w:hAnsi="Times New Roman"/>
          <w:color w:val="000000"/>
          <w:spacing w:val="-1"/>
          <w:w w:val="105"/>
          <w:sz w:val="28"/>
          <w:lang w:val="fr-FR"/>
        </w:rPr>
        <w:t xml:space="preserve">Le secteur des Assurances constitue un ensemble loin d’être négligeable </w:t>
      </w:r>
      <w:r>
        <w:rPr>
          <w:rFonts w:ascii="Times New Roman" w:hAnsi="Times New Roman"/>
          <w:color w:val="000000"/>
          <w:spacing w:val="-4"/>
          <w:w w:val="105"/>
          <w:sz w:val="28"/>
          <w:lang w:val="fr-FR"/>
        </w:rPr>
        <w:t xml:space="preserve">dans le paradigme de l’intermédiation financière. En effet, comme le secteur </w:t>
      </w:r>
      <w:r>
        <w:rPr>
          <w:rFonts w:ascii="Times New Roman" w:hAnsi="Times New Roman"/>
          <w:color w:val="000000"/>
          <w:spacing w:val="-5"/>
          <w:w w:val="105"/>
          <w:sz w:val="28"/>
          <w:lang w:val="fr-FR"/>
        </w:rPr>
        <w:t xml:space="preserve">bancaire, celui de l’Assurance est considéré comme un secteur d’intermédiation </w:t>
      </w:r>
      <w:r>
        <w:rPr>
          <w:rFonts w:ascii="Times New Roman" w:hAnsi="Times New Roman"/>
          <w:color w:val="000000"/>
          <w:spacing w:val="-8"/>
          <w:w w:val="105"/>
          <w:sz w:val="28"/>
          <w:lang w:val="fr-FR"/>
        </w:rPr>
        <w:t xml:space="preserve">par excellence, faisant le lien entre les agents économiques pour leurs différents </w:t>
      </w:r>
      <w:r>
        <w:rPr>
          <w:rFonts w:ascii="Times New Roman" w:hAnsi="Times New Roman"/>
          <w:color w:val="000000"/>
          <w:spacing w:val="-6"/>
          <w:w w:val="105"/>
          <w:sz w:val="28"/>
          <w:lang w:val="fr-FR"/>
        </w:rPr>
        <w:t xml:space="preserve">besoins de couverture et de sécurité d’une part, et leur besoins de financement et </w:t>
      </w:r>
      <w:r>
        <w:rPr>
          <w:rFonts w:ascii="Times New Roman" w:hAnsi="Times New Roman"/>
          <w:color w:val="000000"/>
          <w:spacing w:val="-3"/>
          <w:w w:val="105"/>
          <w:sz w:val="28"/>
          <w:lang w:val="fr-FR"/>
        </w:rPr>
        <w:t xml:space="preserve">de placement d’autre part. Comme la banque, l’Assurance transforme les titres </w:t>
      </w:r>
      <w:r>
        <w:rPr>
          <w:rFonts w:ascii="Times New Roman" w:hAnsi="Times New Roman"/>
          <w:color w:val="000000"/>
          <w:spacing w:val="-1"/>
          <w:w w:val="105"/>
          <w:sz w:val="28"/>
          <w:lang w:val="fr-FR"/>
        </w:rPr>
        <w:t xml:space="preserve">de premier ordre en titres de second ordre et permet de préserver la richesse </w:t>
      </w:r>
      <w:r>
        <w:rPr>
          <w:rFonts w:ascii="Times New Roman" w:hAnsi="Times New Roman"/>
          <w:color w:val="000000"/>
          <w:spacing w:val="-2"/>
          <w:w w:val="105"/>
          <w:sz w:val="28"/>
          <w:lang w:val="fr-FR"/>
        </w:rPr>
        <w:t xml:space="preserve">créée par les banquiers à travers les crédits octroyés aux particuliers et </w:t>
      </w:r>
      <w:r>
        <w:rPr>
          <w:rFonts w:ascii="Times New Roman" w:hAnsi="Times New Roman"/>
          <w:color w:val="000000"/>
          <w:spacing w:val="-4"/>
          <w:w w:val="105"/>
          <w:sz w:val="28"/>
          <w:lang w:val="fr-FR"/>
        </w:rPr>
        <w:t xml:space="preserve">entreprises. Comme la banque, l’Assurance fait face à un réseau de distribution </w:t>
      </w:r>
      <w:r>
        <w:rPr>
          <w:rFonts w:ascii="Times New Roman" w:hAnsi="Times New Roman"/>
          <w:color w:val="000000"/>
          <w:spacing w:val="-2"/>
          <w:w w:val="105"/>
          <w:sz w:val="28"/>
          <w:lang w:val="fr-FR"/>
        </w:rPr>
        <w:t xml:space="preserve">qui subit des transformations et des restructurations suite aux nouvelles </w:t>
      </w:r>
      <w:r>
        <w:rPr>
          <w:rFonts w:ascii="Times New Roman" w:hAnsi="Times New Roman"/>
          <w:color w:val="000000"/>
          <w:spacing w:val="-4"/>
          <w:w w:val="105"/>
          <w:sz w:val="28"/>
          <w:lang w:val="fr-FR"/>
        </w:rPr>
        <w:t>techniques de communications et d’informations. Etudier de près les aspects d’intermédiation et de management du réseau commercial d’un type d’activité bien particulier constitue l’objet principal de ce cours.</w:t>
      </w:r>
    </w:p>
    <w:p w:rsidR="004B4B87" w:rsidRDefault="00EB29DD">
      <w:pPr>
        <w:spacing w:before="360" w:line="206" w:lineRule="auto"/>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Plan du cours</w:t>
      </w:r>
      <w:r>
        <w:rPr>
          <w:rFonts w:ascii="Times New Roman" w:hAnsi="Times New Roman"/>
          <w:color w:val="000000"/>
          <w:spacing w:val="-6"/>
          <w:w w:val="105"/>
          <w:sz w:val="28"/>
          <w:lang w:val="fr-FR"/>
        </w:rPr>
        <w:t xml:space="preserve"> :</w:t>
      </w:r>
    </w:p>
    <w:p w:rsidR="004B4B87" w:rsidRDefault="00EB29DD">
      <w:pPr>
        <w:spacing w:before="324"/>
        <w:ind w:left="2448" w:right="648" w:hanging="2088"/>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Introduction</w:t>
      </w:r>
      <w:r>
        <w:rPr>
          <w:rFonts w:ascii="Times New Roman" w:hAnsi="Times New Roman"/>
          <w:color w:val="000000"/>
          <w:spacing w:val="-9"/>
          <w:w w:val="105"/>
          <w:sz w:val="28"/>
          <w:lang w:val="fr-FR"/>
        </w:rPr>
        <w:t xml:space="preserve"> : Le rôle d’intermédiation du secteur des assurances dans le </w:t>
      </w:r>
      <w:r>
        <w:rPr>
          <w:rFonts w:ascii="Times New Roman" w:hAnsi="Times New Roman"/>
          <w:color w:val="000000"/>
          <w:spacing w:val="-6"/>
          <w:w w:val="105"/>
          <w:sz w:val="28"/>
          <w:lang w:val="fr-FR"/>
        </w:rPr>
        <w:t>système économique et financier</w:t>
      </w:r>
    </w:p>
    <w:p w:rsidR="004B4B87" w:rsidRDefault="00EB29DD">
      <w:pPr>
        <w:spacing w:before="324"/>
        <w:ind w:left="2448" w:right="1008" w:hanging="2016"/>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Chapitre I</w:t>
      </w:r>
      <w:r>
        <w:rPr>
          <w:rFonts w:ascii="Times New Roman" w:hAnsi="Times New Roman"/>
          <w:color w:val="000000"/>
          <w:spacing w:val="-9"/>
          <w:w w:val="105"/>
          <w:sz w:val="28"/>
          <w:lang w:val="fr-FR"/>
        </w:rPr>
        <w:t xml:space="preserve"> : L’intermédiation financière de l’Assureur : Définitions et </w:t>
      </w:r>
      <w:r>
        <w:rPr>
          <w:rFonts w:ascii="Times New Roman" w:hAnsi="Times New Roman"/>
          <w:color w:val="000000"/>
          <w:spacing w:val="-6"/>
          <w:w w:val="105"/>
          <w:sz w:val="28"/>
          <w:lang w:val="fr-FR"/>
        </w:rPr>
        <w:t>caractéristiques</w:t>
      </w:r>
    </w:p>
    <w:p w:rsidR="004B4B87" w:rsidRDefault="00EB29DD">
      <w:pPr>
        <w:ind w:left="2448" w:right="288" w:hanging="2016"/>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Chapitre II</w:t>
      </w:r>
      <w:r>
        <w:rPr>
          <w:rFonts w:ascii="Times New Roman" w:hAnsi="Times New Roman"/>
          <w:color w:val="000000"/>
          <w:spacing w:val="-10"/>
          <w:w w:val="105"/>
          <w:sz w:val="28"/>
          <w:lang w:val="fr-FR"/>
        </w:rPr>
        <w:t xml:space="preserve"> : Les réseaux de distribution de l’Assurance : Caractéristiques et </w:t>
      </w:r>
      <w:r>
        <w:rPr>
          <w:rFonts w:ascii="Times New Roman" w:hAnsi="Times New Roman"/>
          <w:color w:val="000000"/>
          <w:w w:val="105"/>
          <w:sz w:val="28"/>
          <w:lang w:val="fr-FR"/>
        </w:rPr>
        <w:t>attributions</w:t>
      </w:r>
    </w:p>
    <w:p w:rsidR="004B4B87" w:rsidRDefault="00EB29DD">
      <w:pPr>
        <w:numPr>
          <w:ilvl w:val="0"/>
          <w:numId w:val="9"/>
        </w:numPr>
        <w:tabs>
          <w:tab w:val="clear" w:pos="432"/>
          <w:tab w:val="decimal" w:pos="2592"/>
        </w:tabs>
        <w:spacing w:before="72"/>
        <w:ind w:left="2160"/>
        <w:rPr>
          <w:rFonts w:ascii="Times New Roman" w:hAnsi="Times New Roman"/>
          <w:color w:val="000000"/>
          <w:spacing w:val="-6"/>
          <w:w w:val="105"/>
          <w:sz w:val="28"/>
          <w:lang w:val="fr-FR"/>
        </w:rPr>
      </w:pPr>
      <w:r>
        <w:rPr>
          <w:rFonts w:ascii="Times New Roman" w:hAnsi="Times New Roman"/>
          <w:color w:val="000000"/>
          <w:spacing w:val="-6"/>
          <w:w w:val="105"/>
          <w:sz w:val="28"/>
          <w:lang w:val="fr-FR"/>
        </w:rPr>
        <w:t>Les agents généraux d’Assurance</w:t>
      </w:r>
    </w:p>
    <w:p w:rsidR="004B4B87" w:rsidRDefault="00EB29DD">
      <w:pPr>
        <w:numPr>
          <w:ilvl w:val="0"/>
          <w:numId w:val="9"/>
        </w:numPr>
        <w:tabs>
          <w:tab w:val="clear" w:pos="432"/>
          <w:tab w:val="decimal" w:pos="2592"/>
        </w:tabs>
        <w:spacing w:line="184" w:lineRule="auto"/>
        <w:ind w:left="2160"/>
        <w:rPr>
          <w:rFonts w:ascii="Times New Roman" w:hAnsi="Times New Roman"/>
          <w:color w:val="000000"/>
          <w:spacing w:val="-4"/>
          <w:w w:val="105"/>
          <w:sz w:val="28"/>
          <w:lang w:val="fr-FR"/>
        </w:rPr>
      </w:pPr>
      <w:r>
        <w:rPr>
          <w:rFonts w:ascii="Times New Roman" w:hAnsi="Times New Roman"/>
          <w:color w:val="000000"/>
          <w:spacing w:val="-4"/>
          <w:w w:val="105"/>
          <w:sz w:val="28"/>
          <w:lang w:val="fr-FR"/>
        </w:rPr>
        <w:t>Les courtiers d’Assurance</w:t>
      </w:r>
    </w:p>
    <w:p w:rsidR="004B4B87" w:rsidRDefault="00EB29DD">
      <w:pPr>
        <w:numPr>
          <w:ilvl w:val="0"/>
          <w:numId w:val="9"/>
        </w:numPr>
        <w:tabs>
          <w:tab w:val="clear" w:pos="432"/>
          <w:tab w:val="decimal" w:pos="2592"/>
        </w:tabs>
        <w:spacing w:before="72" w:line="180" w:lineRule="auto"/>
        <w:ind w:left="2160"/>
        <w:rPr>
          <w:rFonts w:ascii="Times New Roman" w:hAnsi="Times New Roman"/>
          <w:color w:val="000000"/>
          <w:spacing w:val="-6"/>
          <w:w w:val="105"/>
          <w:sz w:val="28"/>
          <w:lang w:val="fr-FR"/>
        </w:rPr>
      </w:pPr>
      <w:r>
        <w:rPr>
          <w:rFonts w:ascii="Times New Roman" w:hAnsi="Times New Roman"/>
          <w:color w:val="000000"/>
          <w:spacing w:val="-6"/>
          <w:w w:val="105"/>
          <w:sz w:val="28"/>
          <w:lang w:val="fr-FR"/>
        </w:rPr>
        <w:t>La Bancassurance</w:t>
      </w:r>
    </w:p>
    <w:p w:rsidR="004B4B87" w:rsidRDefault="00EB29DD">
      <w:pPr>
        <w:numPr>
          <w:ilvl w:val="0"/>
          <w:numId w:val="9"/>
        </w:numPr>
        <w:tabs>
          <w:tab w:val="clear" w:pos="432"/>
          <w:tab w:val="decimal" w:pos="2592"/>
        </w:tabs>
        <w:spacing w:before="108" w:line="180" w:lineRule="auto"/>
        <w:ind w:left="2160"/>
        <w:rPr>
          <w:rFonts w:ascii="Times New Roman" w:hAnsi="Times New Roman"/>
          <w:color w:val="000000"/>
          <w:spacing w:val="-6"/>
          <w:w w:val="105"/>
          <w:sz w:val="28"/>
          <w:lang w:val="fr-FR"/>
        </w:rPr>
      </w:pPr>
      <w:r>
        <w:rPr>
          <w:rFonts w:ascii="Times New Roman" w:hAnsi="Times New Roman"/>
          <w:color w:val="000000"/>
          <w:spacing w:val="-6"/>
          <w:w w:val="105"/>
          <w:sz w:val="28"/>
          <w:lang w:val="fr-FR"/>
        </w:rPr>
        <w:t>La Poste-assurance</w:t>
      </w:r>
    </w:p>
    <w:p w:rsidR="004B4B87" w:rsidRDefault="00EB29DD">
      <w:pPr>
        <w:numPr>
          <w:ilvl w:val="0"/>
          <w:numId w:val="9"/>
        </w:numPr>
        <w:tabs>
          <w:tab w:val="clear" w:pos="432"/>
          <w:tab w:val="decimal" w:pos="2592"/>
        </w:tabs>
        <w:spacing w:before="72" w:line="180" w:lineRule="auto"/>
        <w:ind w:left="2160"/>
        <w:rPr>
          <w:rFonts w:ascii="Times New Roman" w:hAnsi="Times New Roman"/>
          <w:color w:val="000000"/>
          <w:w w:val="105"/>
          <w:sz w:val="28"/>
          <w:lang w:val="fr-FR"/>
        </w:rPr>
      </w:pPr>
      <w:r>
        <w:rPr>
          <w:rFonts w:ascii="Times New Roman" w:hAnsi="Times New Roman"/>
          <w:color w:val="000000"/>
          <w:w w:val="105"/>
          <w:sz w:val="28"/>
          <w:lang w:val="fr-FR"/>
        </w:rPr>
        <w:t>L’E-assurance</w:t>
      </w:r>
    </w:p>
    <w:p w:rsidR="004B4B87" w:rsidRDefault="004B4B87">
      <w:pPr>
        <w:sectPr w:rsidR="004B4B87">
          <w:headerReference w:type="default" r:id="rId81"/>
          <w:footerReference w:type="default" r:id="rId82"/>
          <w:pgSz w:w="11918" w:h="16854"/>
          <w:pgMar w:top="1852" w:right="1221" w:bottom="615" w:left="1277" w:header="0" w:footer="715" w:gutter="0"/>
          <w:cols w:space="720"/>
        </w:sectPr>
      </w:pPr>
    </w:p>
    <w:p w:rsidR="004B4B87" w:rsidRPr="006E3987" w:rsidRDefault="00EB29DD" w:rsidP="006E3987">
      <w:pPr>
        <w:jc w:val="center"/>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lastRenderedPageBreak/>
        <w:t>Chapitre III</w:t>
      </w:r>
      <w:r>
        <w:rPr>
          <w:rFonts w:ascii="Times New Roman" w:hAnsi="Times New Roman"/>
          <w:color w:val="000000"/>
          <w:spacing w:val="-5"/>
          <w:w w:val="105"/>
          <w:sz w:val="28"/>
          <w:lang w:val="fr-FR"/>
        </w:rPr>
        <w:t xml:space="preserve"> : Le passage de l’intermédiation classique à l’intermédiation </w:t>
      </w:r>
      <w:r>
        <w:rPr>
          <w:rFonts w:ascii="Times New Roman" w:hAnsi="Times New Roman"/>
          <w:color w:val="000000"/>
          <w:spacing w:val="-5"/>
          <w:w w:val="105"/>
          <w:sz w:val="28"/>
          <w:lang w:val="fr-FR"/>
        </w:rPr>
        <w:br/>
      </w:r>
      <w:r>
        <w:rPr>
          <w:rFonts w:ascii="Times New Roman" w:hAnsi="Times New Roman"/>
          <w:color w:val="000000"/>
          <w:spacing w:val="-4"/>
          <w:w w:val="105"/>
          <w:sz w:val="28"/>
          <w:lang w:val="fr-FR"/>
        </w:rPr>
        <w:t>moderne en matière commerciale et les</w:t>
      </w:r>
      <w:r w:rsidR="006E3987" w:rsidRPr="006E3987">
        <w:rPr>
          <w:rFonts w:ascii="Times New Roman" w:hAnsi="Times New Roman"/>
          <w:color w:val="000000"/>
          <w:spacing w:val="-5"/>
          <w:w w:val="105"/>
          <w:sz w:val="28"/>
          <w:lang w:val="fr-FR"/>
        </w:rPr>
        <w:t xml:space="preserve"> </w:t>
      </w:r>
      <w:r>
        <w:rPr>
          <w:rFonts w:ascii="Times New Roman" w:hAnsi="Times New Roman"/>
          <w:color w:val="000000"/>
          <w:spacing w:val="-5"/>
          <w:w w:val="105"/>
          <w:sz w:val="28"/>
          <w:lang w:val="fr-FR"/>
        </w:rPr>
        <w:t>contraintes/objectifs des différents distributeurs</w:t>
      </w:r>
    </w:p>
    <w:p w:rsidR="004B4B87" w:rsidRDefault="00EB29DD">
      <w:pPr>
        <w:ind w:left="2448" w:right="144" w:hanging="864"/>
        <w:rPr>
          <w:rFonts w:ascii="Wingdings 2" w:hAnsi="Wingdings 2"/>
          <w:color w:val="000000"/>
          <w:spacing w:val="-5"/>
          <w:sz w:val="6"/>
          <w:lang w:val="fr-FR"/>
        </w:rPr>
      </w:pPr>
      <w:r>
        <w:rPr>
          <w:rFonts w:ascii="Wingdings 2" w:hAnsi="Wingdings 2"/>
          <w:color w:val="000000"/>
          <w:spacing w:val="-5"/>
          <w:sz w:val="6"/>
          <w:lang w:val="fr-FR"/>
        </w:rPr>
        <w:t></w:t>
      </w:r>
      <w:r>
        <w:rPr>
          <w:rFonts w:ascii="Wingdings 2" w:hAnsi="Wingdings 2"/>
          <w:color w:val="000000"/>
          <w:spacing w:val="-5"/>
          <w:sz w:val="6"/>
          <w:lang w:val="fr-FR"/>
        </w:rPr>
        <w:t></w:t>
      </w:r>
      <w:r>
        <w:rPr>
          <w:rFonts w:ascii="Times New Roman" w:hAnsi="Times New Roman"/>
          <w:color w:val="000000"/>
          <w:spacing w:val="-5"/>
          <w:w w:val="105"/>
          <w:sz w:val="28"/>
          <w:lang w:val="fr-FR"/>
        </w:rPr>
        <w:t>Les nouveaux rôles joués par les différents distributeurs face à la concurrence (Approche comparative et critiques)</w:t>
      </w:r>
    </w:p>
    <w:p w:rsidR="004B4B87" w:rsidRDefault="00EB29DD">
      <w:pPr>
        <w:ind w:left="2448" w:right="792" w:hanging="1944"/>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Chapitre IV</w:t>
      </w:r>
      <w:r>
        <w:rPr>
          <w:rFonts w:ascii="Times New Roman" w:hAnsi="Times New Roman"/>
          <w:color w:val="000000"/>
          <w:spacing w:val="-10"/>
          <w:w w:val="105"/>
          <w:sz w:val="28"/>
          <w:lang w:val="fr-FR"/>
        </w:rPr>
        <w:t xml:space="preserve"> : Approche « managériale » et efficience commerciale des </w:t>
      </w:r>
      <w:r>
        <w:rPr>
          <w:rFonts w:ascii="Times New Roman" w:hAnsi="Times New Roman"/>
          <w:color w:val="000000"/>
          <w:spacing w:val="-5"/>
          <w:w w:val="105"/>
          <w:sz w:val="28"/>
          <w:lang w:val="fr-FR"/>
        </w:rPr>
        <w:t>nouvelles stratégies Marketing de l’Assurance</w:t>
      </w:r>
    </w:p>
    <w:p w:rsidR="004B4B87" w:rsidRPr="006E3987" w:rsidRDefault="00EB29DD" w:rsidP="006E3987">
      <w:pPr>
        <w:ind w:left="2448" w:right="1584" w:hanging="1944"/>
        <w:rPr>
          <w:rFonts w:ascii="Times New Roman" w:hAnsi="Times New Roman"/>
          <w:color w:val="000000"/>
          <w:spacing w:val="-10"/>
          <w:w w:val="105"/>
          <w:sz w:val="28"/>
          <w:lang w:val="fr-FR"/>
        </w:rPr>
      </w:pPr>
      <w:r>
        <w:rPr>
          <w:rFonts w:ascii="Times New Roman" w:hAnsi="Times New Roman"/>
          <w:b/>
          <w:color w:val="000000"/>
          <w:spacing w:val="-10"/>
          <w:w w:val="105"/>
          <w:sz w:val="28"/>
          <w:u w:val="single"/>
          <w:lang w:val="fr-FR"/>
        </w:rPr>
        <w:t>Chapitre V</w:t>
      </w:r>
      <w:r>
        <w:rPr>
          <w:rFonts w:ascii="Times New Roman" w:hAnsi="Times New Roman"/>
          <w:color w:val="000000"/>
          <w:spacing w:val="-10"/>
          <w:w w:val="105"/>
          <w:sz w:val="28"/>
          <w:lang w:val="fr-FR"/>
        </w:rPr>
        <w:t xml:space="preserve"> : Les nouvelles techniques du marketing de services</w:t>
      </w:r>
      <w:r w:rsidR="006E3987">
        <w:rPr>
          <w:rFonts w:ascii="Times New Roman" w:hAnsi="Times New Roman"/>
          <w:color w:val="000000"/>
          <w:spacing w:val="-10"/>
          <w:w w:val="105"/>
          <w:sz w:val="28"/>
          <w:lang w:val="fr-FR"/>
        </w:rPr>
        <w:t xml:space="preserve"> </w:t>
      </w:r>
      <w:r>
        <w:rPr>
          <w:rFonts w:ascii="Times New Roman" w:hAnsi="Times New Roman"/>
          <w:color w:val="000000"/>
          <w:spacing w:val="-6"/>
          <w:w w:val="105"/>
          <w:sz w:val="28"/>
          <w:lang w:val="fr-FR"/>
        </w:rPr>
        <w:t>électroniques :</w:t>
      </w:r>
    </w:p>
    <w:p w:rsidR="004B4B87" w:rsidRDefault="00EB29DD">
      <w:pPr>
        <w:ind w:left="2448" w:right="576" w:hanging="792"/>
        <w:jc w:val="both"/>
        <w:rPr>
          <w:rFonts w:ascii="Wingdings 2" w:hAnsi="Wingdings 2"/>
          <w:color w:val="000000"/>
          <w:spacing w:val="-2"/>
          <w:sz w:val="6"/>
          <w:lang w:val="fr-FR"/>
        </w:rPr>
      </w:pPr>
      <w:r>
        <w:rPr>
          <w:rFonts w:ascii="Wingdings 2" w:hAnsi="Wingdings 2"/>
          <w:color w:val="000000"/>
          <w:spacing w:val="-2"/>
          <w:sz w:val="6"/>
          <w:lang w:val="fr-FR"/>
        </w:rPr>
        <w:t></w:t>
      </w:r>
      <w:r>
        <w:rPr>
          <w:rFonts w:ascii="Wingdings 2" w:hAnsi="Wingdings 2"/>
          <w:color w:val="000000"/>
          <w:spacing w:val="-2"/>
          <w:sz w:val="6"/>
          <w:lang w:val="fr-FR"/>
        </w:rPr>
        <w:t></w:t>
      </w:r>
      <w:r>
        <w:rPr>
          <w:rFonts w:ascii="Times New Roman" w:hAnsi="Times New Roman"/>
          <w:color w:val="000000"/>
          <w:spacing w:val="-2"/>
          <w:w w:val="105"/>
          <w:sz w:val="28"/>
          <w:lang w:val="fr-FR"/>
        </w:rPr>
        <w:t xml:space="preserve">Les nouveaux systèmes d’information et de communication </w:t>
      </w:r>
      <w:r>
        <w:rPr>
          <w:rFonts w:ascii="Times New Roman" w:hAnsi="Times New Roman"/>
          <w:color w:val="000000"/>
          <w:spacing w:val="-9"/>
          <w:w w:val="105"/>
          <w:sz w:val="28"/>
          <w:lang w:val="fr-FR"/>
        </w:rPr>
        <w:t xml:space="preserve">dans les différents services de conseils, de tarification et </w:t>
      </w:r>
      <w:r>
        <w:rPr>
          <w:rFonts w:ascii="Times New Roman" w:hAnsi="Times New Roman"/>
          <w:color w:val="000000"/>
          <w:spacing w:val="-6"/>
          <w:w w:val="105"/>
          <w:sz w:val="28"/>
          <w:lang w:val="fr-FR"/>
        </w:rPr>
        <w:t>d’assurance (e-marketing).</w:t>
      </w:r>
    </w:p>
    <w:p w:rsidR="004B4B87" w:rsidRDefault="00EB29DD">
      <w:pPr>
        <w:spacing w:line="201" w:lineRule="auto"/>
        <w:ind w:left="432"/>
        <w:rPr>
          <w:rFonts w:ascii="Times New Roman" w:hAnsi="Times New Roman"/>
          <w:b/>
          <w:color w:val="000000"/>
          <w:sz w:val="28"/>
          <w:lang w:val="fr-FR"/>
        </w:rPr>
      </w:pPr>
      <w:r>
        <w:rPr>
          <w:rFonts w:ascii="Times New Roman" w:hAnsi="Times New Roman"/>
          <w:b/>
          <w:color w:val="000000"/>
          <w:sz w:val="28"/>
          <w:lang w:val="fr-FR"/>
        </w:rPr>
        <w:t>Conclusion.</w:t>
      </w:r>
    </w:p>
    <w:p w:rsidR="004B4B87" w:rsidRDefault="00EB29DD">
      <w:pPr>
        <w:spacing w:before="360" w:line="480" w:lineRule="auto"/>
        <w:ind w:left="144" w:right="2736" w:firstLine="2520"/>
        <w:rPr>
          <w:rFonts w:ascii="Times New Roman" w:hAnsi="Times New Roman"/>
          <w:b/>
          <w:color w:val="000000"/>
          <w:spacing w:val="23"/>
          <w:sz w:val="28"/>
          <w:lang w:val="fr-FR"/>
        </w:rPr>
      </w:pPr>
      <w:r>
        <w:rPr>
          <w:rFonts w:ascii="Times New Roman" w:hAnsi="Times New Roman"/>
          <w:b/>
          <w:color w:val="000000"/>
          <w:spacing w:val="23"/>
          <w:sz w:val="28"/>
          <w:lang w:val="fr-FR"/>
        </w:rPr>
        <w:t xml:space="preserve">.......................................... </w:t>
      </w: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28 heures</w:t>
      </w:r>
    </w:p>
    <w:p w:rsidR="004B4B87" w:rsidRDefault="00EB29DD">
      <w:pPr>
        <w:spacing w:before="252"/>
        <w:ind w:left="144"/>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Times New Roman" w:hAnsi="Times New Roman"/>
          <w:b/>
          <w:color w:val="000000"/>
          <w:w w:val="105"/>
          <w:sz w:val="28"/>
          <w:u w:val="single"/>
          <w:lang w:val="fr-FR"/>
        </w:rPr>
        <w:t>Chargé du cours</w:t>
      </w:r>
      <w:r>
        <w:rPr>
          <w:rFonts w:ascii="Times New Roman" w:hAnsi="Times New Roman"/>
          <w:color w:val="000000"/>
          <w:w w:val="105"/>
          <w:sz w:val="28"/>
          <w:lang w:val="fr-FR"/>
        </w:rPr>
        <w:t xml:space="preserve"> : </w:t>
      </w:r>
      <w:r>
        <w:rPr>
          <w:rFonts w:ascii="Times New Roman" w:hAnsi="Times New Roman"/>
          <w:b/>
          <w:i/>
          <w:color w:val="000000"/>
          <w:w w:val="105"/>
          <w:sz w:val="28"/>
          <w:lang w:val="fr-FR"/>
        </w:rPr>
        <w:t>Chichti Jameleddine.</w:t>
      </w:r>
    </w:p>
    <w:p w:rsidR="004B4B87" w:rsidRPr="004F339D" w:rsidRDefault="004B4B87">
      <w:pPr>
        <w:rPr>
          <w:lang w:val="fr-FR"/>
        </w:rPr>
        <w:sectPr w:rsidR="004B4B87" w:rsidRPr="004F339D">
          <w:headerReference w:type="default" r:id="rId83"/>
          <w:footerReference w:type="default" r:id="rId84"/>
          <w:pgSz w:w="11918" w:h="16854"/>
          <w:pgMar w:top="1472" w:right="1235" w:bottom="616" w:left="1263" w:header="0" w:footer="715" w:gutter="0"/>
          <w:cols w:space="720"/>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12"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sz w:val="28"/>
          <w:u w:val="single"/>
          <w:lang w:val="fr-FR"/>
        </w:rPr>
        <w:t xml:space="preserve">  </w:t>
      </w:r>
      <w:r>
        <w:rPr>
          <w:rFonts w:ascii="Times New Roman" w:hAnsi="Times New Roman"/>
          <w:b/>
          <w:color w:val="000000"/>
          <w:spacing w:val="-8"/>
          <w:sz w:val="28"/>
          <w:u w:val="single"/>
          <w:lang w:val="fr-FR"/>
        </w:rPr>
        <w:br/>
      </w:r>
      <w:r>
        <w:rPr>
          <w:rFonts w:ascii="Times New Roman" w:hAnsi="Times New Roman"/>
          <w:b/>
          <w:color w:val="000000"/>
          <w:spacing w:val="-6"/>
          <w:w w:val="105"/>
          <w:sz w:val="32"/>
          <w:lang w:val="fr-FR"/>
        </w:rPr>
        <w:t>Marketing et force de vente en Assurance</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13"/>
        <w:jc w:val="center"/>
        <w:rPr>
          <w:rFonts w:ascii="Times New Roman" w:hAnsi="Times New Roman"/>
          <w:b/>
          <w:color w:val="7F0000"/>
          <w:spacing w:val="-4"/>
          <w:w w:val="105"/>
          <w:lang w:val="fr-FR"/>
        </w:rPr>
      </w:pPr>
      <w:r>
        <w:rPr>
          <w:rFonts w:ascii="Times New Roman" w:hAnsi="Times New Roman"/>
          <w:b/>
          <w:color w:val="7F0000"/>
          <w:spacing w:val="-4"/>
          <w:w w:val="105"/>
          <w:lang w:val="fr-FR"/>
        </w:rPr>
        <w:t>Nombre des crédits:2</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08"/>
        <w:jc w:val="center"/>
        <w:rPr>
          <w:rFonts w:ascii="Times New Roman" w:hAnsi="Times New Roman"/>
          <w:b/>
          <w:color w:val="7F0000"/>
          <w:w w:val="105"/>
          <w:lang w:val="fr-FR"/>
        </w:rPr>
      </w:pPr>
      <w:r>
        <w:rPr>
          <w:rFonts w:ascii="Times New Roman" w:hAnsi="Times New Roman"/>
          <w:b/>
          <w:color w:val="7F0000"/>
          <w:w w:val="105"/>
          <w:lang w:val="fr-FR"/>
        </w:rPr>
        <w:t>Code UE : 5</w:t>
      </w:r>
    </w:p>
    <w:p w:rsidR="004B4B87" w:rsidRDefault="00EB29DD">
      <w:pPr>
        <w:spacing w:before="936"/>
        <w:ind w:left="144"/>
        <w:rPr>
          <w:rFonts w:ascii="Times New Roman" w:hAnsi="Times New Roman"/>
          <w:b/>
          <w:color w:val="000000"/>
          <w:spacing w:val="-6"/>
          <w:sz w:val="28"/>
          <w:u w:val="single"/>
          <w:lang w:val="fr-FR"/>
        </w:rPr>
      </w:pPr>
      <w:r>
        <w:rPr>
          <w:rFonts w:ascii="Times New Roman" w:hAnsi="Times New Roman"/>
          <w:b/>
          <w:color w:val="000000"/>
          <w:spacing w:val="-6"/>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spacing w:before="36"/>
        <w:ind w:left="144" w:right="144" w:firstLine="216"/>
        <w:rPr>
          <w:rFonts w:ascii="Times New Roman" w:hAnsi="Times New Roman"/>
          <w:color w:val="000000"/>
          <w:spacing w:val="-5"/>
          <w:w w:val="105"/>
          <w:sz w:val="28"/>
          <w:lang w:val="fr-FR"/>
        </w:rPr>
      </w:pPr>
      <w:r>
        <w:rPr>
          <w:rFonts w:ascii="Times New Roman" w:hAnsi="Times New Roman"/>
          <w:color w:val="000000"/>
          <w:spacing w:val="-5"/>
          <w:w w:val="105"/>
          <w:sz w:val="28"/>
          <w:lang w:val="fr-FR"/>
        </w:rPr>
        <w:t xml:space="preserve">L’objectif poursuivi à travers cet enseignement à la fois de </w:t>
      </w:r>
      <w:r>
        <w:rPr>
          <w:rFonts w:ascii="Times New Roman" w:hAnsi="Times New Roman"/>
          <w:color w:val="000000"/>
          <w:spacing w:val="-5"/>
          <w:w w:val="105"/>
          <w:sz w:val="28"/>
          <w:u w:val="single"/>
          <w:lang w:val="fr-FR"/>
        </w:rPr>
        <w:t xml:space="preserve">formation générale </w:t>
      </w:r>
      <w:r>
        <w:rPr>
          <w:rFonts w:ascii="Times New Roman" w:hAnsi="Times New Roman"/>
          <w:color w:val="000000"/>
          <w:spacing w:val="-3"/>
          <w:w w:val="105"/>
          <w:sz w:val="28"/>
          <w:lang w:val="fr-FR"/>
        </w:rPr>
        <w:t xml:space="preserve">et </w:t>
      </w:r>
      <w:r>
        <w:rPr>
          <w:rFonts w:ascii="Times New Roman" w:hAnsi="Times New Roman"/>
          <w:color w:val="000000"/>
          <w:spacing w:val="-3"/>
          <w:w w:val="105"/>
          <w:sz w:val="28"/>
          <w:u w:val="single"/>
          <w:lang w:val="fr-FR"/>
        </w:rPr>
        <w:t xml:space="preserve">d’application pratique </w:t>
      </w:r>
      <w:r>
        <w:rPr>
          <w:rFonts w:ascii="Times New Roman" w:hAnsi="Times New Roman"/>
          <w:color w:val="000000"/>
          <w:spacing w:val="-3"/>
          <w:w w:val="105"/>
          <w:sz w:val="28"/>
          <w:lang w:val="fr-FR"/>
        </w:rPr>
        <w:t xml:space="preserve"> est de doter les étudiants d’un apport conceptuel et </w:t>
      </w:r>
      <w:r>
        <w:rPr>
          <w:rFonts w:ascii="Times New Roman" w:hAnsi="Times New Roman"/>
          <w:color w:val="000000"/>
          <w:spacing w:val="-8"/>
          <w:w w:val="105"/>
          <w:sz w:val="28"/>
          <w:lang w:val="fr-FR"/>
        </w:rPr>
        <w:t xml:space="preserve">d’une formation pratique à la matière enseignée, tout en préparant l’apprenant à </w:t>
      </w:r>
      <w:r>
        <w:rPr>
          <w:rFonts w:ascii="Times New Roman" w:hAnsi="Times New Roman"/>
          <w:color w:val="000000"/>
          <w:spacing w:val="-4"/>
          <w:w w:val="105"/>
          <w:sz w:val="28"/>
          <w:lang w:val="fr-FR"/>
        </w:rPr>
        <w:t xml:space="preserve">affronter des situations professionnelles réelles susceptibles d’occurer dans </w:t>
      </w:r>
      <w:r>
        <w:rPr>
          <w:rFonts w:ascii="Times New Roman" w:hAnsi="Times New Roman"/>
          <w:color w:val="000000"/>
          <w:spacing w:val="-6"/>
          <w:w w:val="105"/>
          <w:sz w:val="28"/>
          <w:lang w:val="fr-FR"/>
        </w:rPr>
        <w:t>l’environnement "</w:t>
      </w:r>
      <w:r>
        <w:rPr>
          <w:rFonts w:ascii="Times New Roman" w:hAnsi="Times New Roman"/>
          <w:b/>
          <w:i/>
          <w:color w:val="000000"/>
          <w:spacing w:val="-6"/>
          <w:w w:val="105"/>
          <w:sz w:val="28"/>
          <w:lang w:val="fr-FR"/>
        </w:rPr>
        <w:t>Assurance</w:t>
      </w:r>
      <w:r>
        <w:rPr>
          <w:rFonts w:ascii="Times New Roman" w:hAnsi="Times New Roman"/>
          <w:color w:val="000000"/>
          <w:spacing w:val="-6"/>
          <w:w w:val="105"/>
          <w:sz w:val="28"/>
          <w:lang w:val="fr-FR"/>
        </w:rPr>
        <w:t>".</w:t>
      </w:r>
    </w:p>
    <w:p w:rsidR="004B4B87" w:rsidRDefault="00EB29DD">
      <w:pPr>
        <w:ind w:left="144" w:right="432" w:firstLine="72"/>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De plus, il s’agit de fournir aux étudiants les outils logiques et pratiques nécessaires pour procéder à des travaux de recherche sur ce domaine de </w:t>
      </w:r>
      <w:r>
        <w:rPr>
          <w:rFonts w:ascii="Times New Roman" w:hAnsi="Times New Roman"/>
          <w:color w:val="000000"/>
          <w:spacing w:val="-9"/>
          <w:w w:val="105"/>
          <w:sz w:val="28"/>
          <w:lang w:val="fr-FR"/>
        </w:rPr>
        <w:t xml:space="preserve">Marketing dans l’assurance, ainsi que de la méthodologie idoine à suivre pour </w:t>
      </w:r>
      <w:r>
        <w:rPr>
          <w:rFonts w:ascii="Times New Roman" w:hAnsi="Times New Roman"/>
          <w:color w:val="000000"/>
          <w:spacing w:val="-4"/>
          <w:w w:val="105"/>
          <w:sz w:val="28"/>
          <w:lang w:val="fr-FR"/>
        </w:rPr>
        <w:t xml:space="preserve">préparer leurs mémoires et autres rapports de stages demandés à l’issue de l’enseignement, s’agissant d’une matière transversale à toutes les branches </w:t>
      </w:r>
      <w:r>
        <w:rPr>
          <w:rFonts w:ascii="Times New Roman" w:hAnsi="Times New Roman"/>
          <w:color w:val="000000"/>
          <w:w w:val="105"/>
          <w:sz w:val="28"/>
          <w:lang w:val="fr-FR"/>
        </w:rPr>
        <w:t>étudiées.</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Programme de l’enseignement</w:t>
      </w:r>
      <w:r>
        <w:rPr>
          <w:rFonts w:ascii="Times New Roman" w:hAnsi="Times New Roman"/>
          <w:color w:val="000000"/>
          <w:spacing w:val="-6"/>
          <w:w w:val="105"/>
          <w:sz w:val="28"/>
          <w:lang w:val="fr-FR"/>
        </w:rPr>
        <w:t xml:space="preserve"> :</w:t>
      </w:r>
    </w:p>
    <w:p w:rsidR="004B4B87" w:rsidRDefault="00EB29DD">
      <w:pPr>
        <w:spacing w:before="360" w:line="204" w:lineRule="auto"/>
        <w:ind w:left="144"/>
        <w:rPr>
          <w:rFonts w:ascii="Times New Roman" w:hAnsi="Times New Roman"/>
          <w:b/>
          <w:i/>
          <w:color w:val="000000"/>
          <w:spacing w:val="-6"/>
          <w:w w:val="105"/>
          <w:sz w:val="28"/>
          <w:u w:val="single"/>
          <w:lang w:val="fr-FR"/>
        </w:rPr>
      </w:pPr>
      <w:r>
        <w:rPr>
          <w:rFonts w:ascii="Times New Roman" w:hAnsi="Times New Roman"/>
          <w:b/>
          <w:i/>
          <w:color w:val="000000"/>
          <w:spacing w:val="-6"/>
          <w:w w:val="105"/>
          <w:sz w:val="28"/>
          <w:u w:val="single"/>
          <w:lang w:val="fr-FR"/>
        </w:rPr>
        <w:t>Généralités introductives</w:t>
      </w:r>
      <w:r>
        <w:rPr>
          <w:rFonts w:ascii="Times New Roman" w:hAnsi="Times New Roman"/>
          <w:b/>
          <w:i/>
          <w:color w:val="000000"/>
          <w:spacing w:val="-6"/>
          <w:w w:val="105"/>
          <w:sz w:val="28"/>
          <w:lang w:val="fr-FR"/>
        </w:rPr>
        <w:t xml:space="preserve"> :</w:t>
      </w:r>
    </w:p>
    <w:p w:rsidR="004B4B87" w:rsidRDefault="00EB29DD">
      <w:pPr>
        <w:numPr>
          <w:ilvl w:val="0"/>
          <w:numId w:val="10"/>
        </w:numPr>
        <w:tabs>
          <w:tab w:val="clear" w:pos="360"/>
          <w:tab w:val="decimal" w:pos="864"/>
        </w:tabs>
        <w:spacing w:before="72"/>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Définition et objectifs du Marketing</w:t>
      </w:r>
    </w:p>
    <w:p w:rsidR="004B4B87" w:rsidRDefault="00EB29DD">
      <w:pPr>
        <w:numPr>
          <w:ilvl w:val="0"/>
          <w:numId w:val="9"/>
        </w:numPr>
        <w:tabs>
          <w:tab w:val="clear" w:pos="432"/>
          <w:tab w:val="decimal" w:pos="936"/>
        </w:tabs>
        <w:spacing w:before="144"/>
        <w:ind w:left="504"/>
        <w:rPr>
          <w:rFonts w:ascii="Times New Roman" w:hAnsi="Times New Roman"/>
          <w:color w:val="000000"/>
          <w:spacing w:val="-6"/>
          <w:w w:val="105"/>
          <w:sz w:val="28"/>
          <w:lang w:val="fr-FR"/>
        </w:rPr>
      </w:pPr>
      <w:r>
        <w:rPr>
          <w:rFonts w:ascii="Times New Roman" w:hAnsi="Times New Roman"/>
          <w:color w:val="000000"/>
          <w:spacing w:val="-6"/>
          <w:w w:val="105"/>
          <w:sz w:val="28"/>
          <w:lang w:val="fr-FR"/>
        </w:rPr>
        <w:t>Spécificités du Marketing d’Assurance</w:t>
      </w:r>
    </w:p>
    <w:p w:rsidR="004B4B87" w:rsidRDefault="00EB29DD">
      <w:pPr>
        <w:numPr>
          <w:ilvl w:val="0"/>
          <w:numId w:val="10"/>
        </w:numPr>
        <w:tabs>
          <w:tab w:val="clear" w:pos="360"/>
          <w:tab w:val="decimal" w:pos="864"/>
        </w:tabs>
        <w:spacing w:before="180" w:line="360" w:lineRule="auto"/>
        <w:ind w:left="864" w:right="504" w:hanging="360"/>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Importance et particularités du Marketing pour l’assurance et domaines </w:t>
      </w:r>
      <w:r>
        <w:rPr>
          <w:rFonts w:ascii="Times New Roman" w:hAnsi="Times New Roman"/>
          <w:color w:val="000000"/>
          <w:spacing w:val="-4"/>
          <w:w w:val="105"/>
          <w:sz w:val="28"/>
          <w:lang w:val="fr-FR"/>
        </w:rPr>
        <w:t xml:space="preserve">assimilés (Bancassurance ; micro assurance ; Assurance islamique </w:t>
      </w:r>
      <w:r>
        <w:rPr>
          <w:rFonts w:ascii="Times New Roman" w:hAnsi="Times New Roman"/>
          <w:color w:val="000000"/>
          <w:w w:val="105"/>
          <w:sz w:val="28"/>
          <w:lang w:val="fr-FR"/>
        </w:rPr>
        <w:t>Takaful)</w:t>
      </w:r>
    </w:p>
    <w:p w:rsidR="004B4B87" w:rsidRDefault="00EB29DD">
      <w:pPr>
        <w:spacing w:before="72" w:line="480" w:lineRule="auto"/>
        <w:ind w:left="144"/>
        <w:rPr>
          <w:rFonts w:ascii="Times New Roman" w:hAnsi="Times New Roman"/>
          <w:b/>
          <w:i/>
          <w:color w:val="000000"/>
          <w:spacing w:val="-49"/>
          <w:w w:val="105"/>
          <w:sz w:val="28"/>
          <w:u w:val="single"/>
          <w:lang w:val="fr-FR"/>
        </w:rPr>
      </w:pPr>
      <w:r>
        <w:rPr>
          <w:rFonts w:ascii="Times New Roman" w:hAnsi="Times New Roman"/>
          <w:b/>
          <w:i/>
          <w:color w:val="000000"/>
          <w:spacing w:val="-49"/>
          <w:w w:val="105"/>
          <w:sz w:val="28"/>
          <w:u w:val="single"/>
          <w:lang w:val="fr-FR"/>
        </w:rPr>
        <w:t xml:space="preserve">Chapitre </w:t>
      </w:r>
      <w:r>
        <w:rPr>
          <w:rFonts w:ascii="Times New Roman" w:hAnsi="Times New Roman"/>
          <w:b/>
          <w:i/>
          <w:color w:val="000000"/>
          <w:spacing w:val="-49"/>
          <w:w w:val="105"/>
          <w:sz w:val="28"/>
          <w:lang w:val="fr-FR"/>
        </w:rPr>
        <w:t>1</w:t>
      </w:r>
      <w:r>
        <w:rPr>
          <w:rFonts w:ascii="Times New Roman" w:hAnsi="Times New Roman"/>
          <w:b/>
          <w:i/>
          <w:color w:val="000000"/>
          <w:spacing w:val="-49"/>
          <w:w w:val="110"/>
          <w:sz w:val="28"/>
          <w:vertAlign w:val="superscript"/>
          <w:lang w:val="fr-FR"/>
        </w:rPr>
        <w:t>er</w:t>
      </w:r>
      <w:r>
        <w:rPr>
          <w:rFonts w:ascii="Times New Roman" w:hAnsi="Times New Roman"/>
          <w:b/>
          <w:i/>
          <w:color w:val="000000"/>
          <w:spacing w:val="-49"/>
          <w:w w:val="105"/>
          <w:sz w:val="28"/>
          <w:lang w:val="fr-FR"/>
        </w:rPr>
        <w:t xml:space="preserve"> : La connaissance du marché§ 1</w:t>
      </w:r>
      <w:r>
        <w:rPr>
          <w:rFonts w:ascii="Times New Roman" w:hAnsi="Times New Roman"/>
          <w:b/>
          <w:i/>
          <w:color w:val="000000"/>
          <w:spacing w:val="-49"/>
          <w:w w:val="110"/>
          <w:sz w:val="18"/>
          <w:lang w:val="fr-FR"/>
        </w:rPr>
        <w:t>ère</w:t>
      </w:r>
      <w:r>
        <w:rPr>
          <w:rFonts w:ascii="Times New Roman" w:hAnsi="Times New Roman"/>
          <w:b/>
          <w:i/>
          <w:color w:val="000000"/>
          <w:spacing w:val="-49"/>
          <w:w w:val="105"/>
          <w:sz w:val="28"/>
          <w:u w:val="single"/>
          <w:lang w:val="fr-FR"/>
        </w:rPr>
        <w:t xml:space="preserve"> -</w:t>
      </w:r>
      <w:r>
        <w:rPr>
          <w:rFonts w:ascii="Times New Roman" w:hAnsi="Times New Roman"/>
          <w:color w:val="000000"/>
          <w:spacing w:val="-49"/>
          <w:w w:val="105"/>
          <w:sz w:val="28"/>
          <w:u w:val="single"/>
          <w:lang w:val="fr-FR"/>
        </w:rPr>
        <w:t xml:space="preserve">Analyse du marché </w:t>
      </w:r>
    </w:p>
    <w:p w:rsidR="004B4B87" w:rsidRDefault="00EB29DD">
      <w:pPr>
        <w:spacing w:before="144"/>
        <w:ind w:left="864"/>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A/</w:t>
      </w:r>
      <w:r>
        <w:rPr>
          <w:rFonts w:ascii="Times New Roman" w:hAnsi="Times New Roman"/>
          <w:i/>
          <w:color w:val="000000"/>
          <w:spacing w:val="-4"/>
          <w:w w:val="105"/>
          <w:sz w:val="28"/>
          <w:lang w:val="fr-FR"/>
        </w:rPr>
        <w:t xml:space="preserve"> Le concept de marché</w:t>
      </w:r>
    </w:p>
    <w:p w:rsidR="004B4B87" w:rsidRDefault="00EB29DD">
      <w:pPr>
        <w:spacing w:before="360" w:line="532" w:lineRule="auto"/>
        <w:ind w:left="864"/>
        <w:rPr>
          <w:rFonts w:ascii="Times New Roman" w:hAnsi="Times New Roman"/>
          <w:b/>
          <w:i/>
          <w:color w:val="000000"/>
          <w:spacing w:val="-54"/>
          <w:w w:val="105"/>
          <w:sz w:val="28"/>
          <w:lang w:val="fr-FR"/>
        </w:rPr>
      </w:pPr>
      <w:r>
        <w:rPr>
          <w:rFonts w:ascii="Times New Roman" w:hAnsi="Times New Roman"/>
          <w:b/>
          <w:i/>
          <w:color w:val="000000"/>
          <w:spacing w:val="-54"/>
          <w:w w:val="105"/>
          <w:sz w:val="28"/>
          <w:lang w:val="fr-FR"/>
        </w:rPr>
        <w:t xml:space="preserve">B/ </w:t>
      </w:r>
      <w:r>
        <w:rPr>
          <w:rFonts w:ascii="Times New Roman" w:hAnsi="Times New Roman"/>
          <w:i/>
          <w:color w:val="000000"/>
          <w:spacing w:val="-54"/>
          <w:w w:val="105"/>
          <w:sz w:val="28"/>
          <w:lang w:val="fr-FR"/>
        </w:rPr>
        <w:t>Le Macro-Environnement du marché</w:t>
      </w:r>
      <w:r>
        <w:rPr>
          <w:rFonts w:ascii="Symbol" w:hAnsi="Symbol"/>
          <w:color w:val="000000"/>
          <w:spacing w:val="-54"/>
          <w:sz w:val="28"/>
          <w:lang w:val="fr-FR"/>
        </w:rPr>
        <w:t></w:t>
      </w:r>
      <w:r>
        <w:rPr>
          <w:rFonts w:ascii="Symbol" w:hAnsi="Symbol"/>
          <w:color w:val="000000"/>
          <w:spacing w:val="-54"/>
          <w:sz w:val="28"/>
          <w:lang w:val="fr-FR"/>
        </w:rPr>
        <w:t></w:t>
      </w:r>
      <w:r>
        <w:rPr>
          <w:rFonts w:ascii="Times New Roman" w:hAnsi="Times New Roman"/>
          <w:color w:val="000000"/>
          <w:spacing w:val="-54"/>
          <w:w w:val="105"/>
          <w:sz w:val="28"/>
          <w:lang w:val="fr-FR"/>
        </w:rPr>
        <w:t>Structure concurrentielle du marché</w:t>
      </w:r>
    </w:p>
    <w:p w:rsidR="004B4B87" w:rsidRPr="004F339D" w:rsidRDefault="004B4B87">
      <w:pPr>
        <w:rPr>
          <w:lang w:val="fr-FR"/>
        </w:rPr>
        <w:sectPr w:rsidR="004B4B87" w:rsidRPr="004F339D">
          <w:headerReference w:type="default" r:id="rId85"/>
          <w:footerReference w:type="default" r:id="rId86"/>
          <w:pgSz w:w="11918" w:h="16854"/>
          <w:pgMar w:top="1492" w:right="1221" w:bottom="615" w:left="1277" w:header="0" w:footer="715" w:gutter="0"/>
          <w:cols w:space="720"/>
        </w:sectPr>
      </w:pPr>
    </w:p>
    <w:p w:rsidR="004B4B87" w:rsidRDefault="00EB29DD">
      <w:pPr>
        <w:spacing w:line="187" w:lineRule="auto"/>
        <w:ind w:left="1368"/>
        <w:rPr>
          <w:rFonts w:ascii="Symbol" w:hAnsi="Symbol"/>
          <w:color w:val="000000"/>
          <w:spacing w:val="4"/>
          <w:sz w:val="28"/>
          <w:lang w:val="fr-FR"/>
        </w:rPr>
      </w:pPr>
      <w:r>
        <w:rPr>
          <w:rFonts w:ascii="Symbol" w:hAnsi="Symbol"/>
          <w:color w:val="000000"/>
          <w:spacing w:val="4"/>
          <w:sz w:val="28"/>
          <w:lang w:val="fr-FR"/>
        </w:rPr>
        <w:lastRenderedPageBreak/>
        <w:t></w:t>
      </w:r>
      <w:r>
        <w:rPr>
          <w:rFonts w:ascii="Symbol" w:hAnsi="Symbol"/>
          <w:color w:val="000000"/>
          <w:spacing w:val="4"/>
          <w:sz w:val="28"/>
          <w:lang w:val="fr-FR"/>
        </w:rPr>
        <w:t></w:t>
      </w:r>
      <w:r>
        <w:rPr>
          <w:rFonts w:ascii="Times New Roman" w:hAnsi="Times New Roman"/>
          <w:color w:val="000000"/>
          <w:spacing w:val="4"/>
          <w:w w:val="105"/>
          <w:sz w:val="28"/>
          <w:lang w:val="fr-FR"/>
        </w:rPr>
        <w:t>Structure institutionnelle du marché</w:t>
      </w:r>
    </w:p>
    <w:p w:rsidR="004B4B87" w:rsidRDefault="00EB29DD">
      <w:pPr>
        <w:numPr>
          <w:ilvl w:val="0"/>
          <w:numId w:val="9"/>
        </w:numPr>
        <w:tabs>
          <w:tab w:val="clear" w:pos="432"/>
          <w:tab w:val="decimal" w:pos="1800"/>
        </w:tabs>
        <w:spacing w:before="144"/>
        <w:ind w:left="1368"/>
        <w:rPr>
          <w:rFonts w:ascii="Times New Roman" w:hAnsi="Times New Roman"/>
          <w:color w:val="000000"/>
          <w:spacing w:val="-6"/>
          <w:w w:val="105"/>
          <w:sz w:val="28"/>
          <w:lang w:val="fr-FR"/>
        </w:rPr>
      </w:pPr>
      <w:r>
        <w:rPr>
          <w:rFonts w:ascii="Times New Roman" w:hAnsi="Times New Roman"/>
          <w:color w:val="000000"/>
          <w:spacing w:val="-6"/>
          <w:w w:val="105"/>
          <w:sz w:val="28"/>
          <w:lang w:val="fr-FR"/>
        </w:rPr>
        <w:t>L’environnement technologique</w:t>
      </w:r>
    </w:p>
    <w:p w:rsidR="004B4B87" w:rsidRDefault="00EB29DD">
      <w:pPr>
        <w:numPr>
          <w:ilvl w:val="0"/>
          <w:numId w:val="9"/>
        </w:numPr>
        <w:tabs>
          <w:tab w:val="clear" w:pos="432"/>
          <w:tab w:val="decimal" w:pos="1800"/>
        </w:tabs>
        <w:spacing w:before="180"/>
        <w:ind w:left="1368"/>
        <w:rPr>
          <w:rFonts w:ascii="Times New Roman" w:hAnsi="Times New Roman"/>
          <w:color w:val="000000"/>
          <w:spacing w:val="-6"/>
          <w:w w:val="105"/>
          <w:sz w:val="28"/>
          <w:lang w:val="fr-FR"/>
        </w:rPr>
      </w:pPr>
      <w:r>
        <w:rPr>
          <w:rFonts w:ascii="Times New Roman" w:hAnsi="Times New Roman"/>
          <w:color w:val="000000"/>
          <w:spacing w:val="-6"/>
          <w:w w:val="105"/>
          <w:sz w:val="28"/>
          <w:lang w:val="fr-FR"/>
        </w:rPr>
        <w:t>L’environnement légal</w:t>
      </w:r>
    </w:p>
    <w:p w:rsidR="004B4B87" w:rsidRDefault="00EB29DD">
      <w:pPr>
        <w:numPr>
          <w:ilvl w:val="0"/>
          <w:numId w:val="9"/>
        </w:numPr>
        <w:tabs>
          <w:tab w:val="clear" w:pos="432"/>
          <w:tab w:val="decimal" w:pos="1800"/>
        </w:tabs>
        <w:spacing w:before="144"/>
        <w:ind w:left="1368"/>
        <w:rPr>
          <w:rFonts w:ascii="Times New Roman" w:hAnsi="Times New Roman"/>
          <w:color w:val="000000"/>
          <w:spacing w:val="-5"/>
          <w:w w:val="105"/>
          <w:sz w:val="28"/>
          <w:lang w:val="fr-FR"/>
        </w:rPr>
      </w:pPr>
      <w:r>
        <w:rPr>
          <w:rFonts w:ascii="Times New Roman" w:hAnsi="Times New Roman"/>
          <w:color w:val="000000"/>
          <w:spacing w:val="-5"/>
          <w:w w:val="105"/>
          <w:sz w:val="28"/>
          <w:lang w:val="fr-FR"/>
        </w:rPr>
        <w:t>L’environnement démographique, économique et social</w:t>
      </w:r>
    </w:p>
    <w:p w:rsidR="004B4B87" w:rsidRDefault="00EB29DD">
      <w:pPr>
        <w:numPr>
          <w:ilvl w:val="0"/>
          <w:numId w:val="9"/>
        </w:numPr>
        <w:tabs>
          <w:tab w:val="clear" w:pos="432"/>
          <w:tab w:val="decimal" w:pos="1800"/>
        </w:tabs>
        <w:spacing w:before="144" w:line="184" w:lineRule="auto"/>
        <w:ind w:left="1368"/>
        <w:rPr>
          <w:rFonts w:ascii="Times New Roman" w:hAnsi="Times New Roman"/>
          <w:color w:val="000000"/>
          <w:spacing w:val="-6"/>
          <w:w w:val="105"/>
          <w:sz w:val="28"/>
          <w:lang w:val="fr-FR"/>
        </w:rPr>
      </w:pPr>
      <w:r>
        <w:rPr>
          <w:rFonts w:ascii="Times New Roman" w:hAnsi="Times New Roman"/>
          <w:color w:val="000000"/>
          <w:spacing w:val="-6"/>
          <w:w w:val="105"/>
          <w:sz w:val="28"/>
          <w:lang w:val="fr-FR"/>
        </w:rPr>
        <w:t>L’environnement culturel</w:t>
      </w:r>
    </w:p>
    <w:p w:rsidR="004B4B87" w:rsidRDefault="00EB29DD">
      <w:pPr>
        <w:spacing w:before="144" w:line="208" w:lineRule="auto"/>
        <w:ind w:left="792"/>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 xml:space="preserve">C/ </w:t>
      </w:r>
      <w:r>
        <w:rPr>
          <w:rFonts w:ascii="Times New Roman" w:hAnsi="Times New Roman"/>
          <w:i/>
          <w:color w:val="000000"/>
          <w:spacing w:val="-4"/>
          <w:w w:val="105"/>
          <w:sz w:val="28"/>
          <w:lang w:val="fr-FR"/>
        </w:rPr>
        <w:t>Le Micro-Environnement du marché : le consommateur</w:t>
      </w:r>
    </w:p>
    <w:p w:rsidR="004B4B87" w:rsidRDefault="00EB29DD">
      <w:pPr>
        <w:spacing w:before="144" w:line="295" w:lineRule="auto"/>
        <w:ind w:left="288"/>
        <w:rPr>
          <w:rFonts w:ascii="Times New Roman" w:hAnsi="Times New Roman"/>
          <w:b/>
          <w:i/>
          <w:color w:val="000000"/>
          <w:spacing w:val="-8"/>
          <w:w w:val="105"/>
          <w:sz w:val="28"/>
          <w:lang w:val="fr-FR"/>
        </w:rPr>
      </w:pPr>
      <w:r>
        <w:rPr>
          <w:rFonts w:ascii="Times New Roman" w:hAnsi="Times New Roman"/>
          <w:b/>
          <w:i/>
          <w:color w:val="000000"/>
          <w:spacing w:val="-8"/>
          <w:w w:val="105"/>
          <w:sz w:val="28"/>
          <w:lang w:val="fr-FR"/>
        </w:rPr>
        <w:t>§ 2</w:t>
      </w:r>
      <w:r>
        <w:rPr>
          <w:rFonts w:ascii="Times New Roman" w:hAnsi="Times New Roman"/>
          <w:b/>
          <w:i/>
          <w:color w:val="000000"/>
          <w:spacing w:val="-8"/>
          <w:w w:val="105"/>
          <w:sz w:val="28"/>
          <w:vertAlign w:val="superscript"/>
          <w:lang w:val="fr-FR"/>
        </w:rPr>
        <w:t>ème</w:t>
      </w:r>
      <w:r>
        <w:rPr>
          <w:rFonts w:ascii="Times New Roman" w:hAnsi="Times New Roman"/>
          <w:b/>
          <w:i/>
          <w:color w:val="000000"/>
          <w:spacing w:val="-8"/>
          <w:w w:val="105"/>
          <w:sz w:val="28"/>
          <w:lang w:val="fr-FR"/>
        </w:rPr>
        <w:t>-</w:t>
      </w:r>
      <w:r>
        <w:rPr>
          <w:rFonts w:ascii="Times New Roman" w:hAnsi="Times New Roman"/>
          <w:color w:val="000000"/>
          <w:spacing w:val="-8"/>
          <w:w w:val="105"/>
          <w:sz w:val="28"/>
          <w:u w:val="single"/>
          <w:lang w:val="fr-FR"/>
        </w:rPr>
        <w:t xml:space="preserve"> Le comportement du consommateur/preneur d’assurance</w:t>
      </w:r>
      <w:r>
        <w:rPr>
          <w:rFonts w:ascii="Times New Roman" w:hAnsi="Times New Roman"/>
          <w:color w:val="000000"/>
          <w:spacing w:val="-8"/>
          <w:w w:val="105"/>
          <w:sz w:val="28"/>
          <w:lang w:val="fr-FR"/>
        </w:rPr>
        <w:t xml:space="preserve"> :</w:t>
      </w:r>
    </w:p>
    <w:p w:rsidR="004B4B87" w:rsidRDefault="00EB29DD">
      <w:pPr>
        <w:spacing w:before="144" w:line="360" w:lineRule="auto"/>
        <w:ind w:left="1296" w:right="3528" w:hanging="288"/>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 xml:space="preserve">A/ </w:t>
      </w:r>
      <w:r>
        <w:rPr>
          <w:rFonts w:ascii="Times New Roman" w:hAnsi="Times New Roman"/>
          <w:i/>
          <w:color w:val="000000"/>
          <w:spacing w:val="-4"/>
          <w:w w:val="105"/>
          <w:sz w:val="28"/>
          <w:lang w:val="fr-FR"/>
        </w:rPr>
        <w:t xml:space="preserve">Les facteurs explicatifs de l’achat </w:t>
      </w:r>
      <w:r>
        <w:rPr>
          <w:rFonts w:ascii="Courier New" w:hAnsi="Courier New"/>
          <w:color w:val="000000"/>
          <w:spacing w:val="-4"/>
          <w:sz w:val="28"/>
          <w:lang w:val="fr-FR"/>
        </w:rPr>
        <w:t xml:space="preserve">o </w:t>
      </w:r>
      <w:r>
        <w:rPr>
          <w:rFonts w:ascii="Times New Roman" w:hAnsi="Times New Roman"/>
          <w:color w:val="000000"/>
          <w:spacing w:val="-4"/>
          <w:w w:val="105"/>
          <w:sz w:val="28"/>
          <w:lang w:val="fr-FR"/>
        </w:rPr>
        <w:t>Facteurs micro-culturel</w:t>
      </w:r>
    </w:p>
    <w:p w:rsidR="004B4B87" w:rsidRDefault="00EB29DD">
      <w:pPr>
        <w:spacing w:before="144" w:line="206" w:lineRule="auto"/>
        <w:ind w:left="1296"/>
        <w:rPr>
          <w:rFonts w:ascii="Courier New" w:hAnsi="Courier New"/>
          <w:color w:val="000000"/>
          <w:spacing w:val="-4"/>
          <w:sz w:val="28"/>
          <w:lang w:val="fr-FR"/>
        </w:rPr>
      </w:pPr>
      <w:r>
        <w:rPr>
          <w:rFonts w:ascii="Courier New" w:hAnsi="Courier New"/>
          <w:color w:val="000000"/>
          <w:spacing w:val="-4"/>
          <w:sz w:val="28"/>
          <w:lang w:val="fr-FR"/>
        </w:rPr>
        <w:t xml:space="preserve">o </w:t>
      </w:r>
      <w:r>
        <w:rPr>
          <w:rFonts w:ascii="Times New Roman" w:hAnsi="Times New Roman"/>
          <w:color w:val="000000"/>
          <w:spacing w:val="-4"/>
          <w:w w:val="105"/>
          <w:sz w:val="28"/>
          <w:lang w:val="fr-FR"/>
        </w:rPr>
        <w:t>Facteurs individuels</w:t>
      </w:r>
    </w:p>
    <w:p w:rsidR="004B4B87" w:rsidRDefault="00EB29DD">
      <w:pPr>
        <w:spacing w:before="180"/>
        <w:ind w:left="1080"/>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B/</w:t>
      </w:r>
      <w:r>
        <w:rPr>
          <w:rFonts w:ascii="Times New Roman" w:hAnsi="Times New Roman"/>
          <w:i/>
          <w:color w:val="000000"/>
          <w:spacing w:val="-4"/>
          <w:w w:val="105"/>
          <w:sz w:val="28"/>
          <w:lang w:val="fr-FR"/>
        </w:rPr>
        <w:t xml:space="preserve"> Le processus d’achat</w:t>
      </w:r>
    </w:p>
    <w:p w:rsidR="004B4B87" w:rsidRDefault="00EB29DD">
      <w:pPr>
        <w:spacing w:before="108" w:line="295" w:lineRule="auto"/>
        <w:ind w:left="288"/>
        <w:rPr>
          <w:rFonts w:ascii="Times New Roman" w:hAnsi="Times New Roman"/>
          <w:b/>
          <w:i/>
          <w:color w:val="000000"/>
          <w:spacing w:val="-10"/>
          <w:w w:val="105"/>
          <w:sz w:val="28"/>
          <w:lang w:val="fr-FR"/>
        </w:rPr>
      </w:pPr>
      <w:r>
        <w:rPr>
          <w:rFonts w:ascii="Times New Roman" w:hAnsi="Times New Roman"/>
          <w:b/>
          <w:i/>
          <w:color w:val="000000"/>
          <w:spacing w:val="-10"/>
          <w:w w:val="105"/>
          <w:sz w:val="28"/>
          <w:lang w:val="fr-FR"/>
        </w:rPr>
        <w:t>§ 3</w:t>
      </w:r>
      <w:r>
        <w:rPr>
          <w:rFonts w:ascii="Times New Roman" w:hAnsi="Times New Roman"/>
          <w:b/>
          <w:i/>
          <w:color w:val="000000"/>
          <w:spacing w:val="-10"/>
          <w:w w:val="105"/>
          <w:sz w:val="28"/>
          <w:vertAlign w:val="superscript"/>
          <w:lang w:val="fr-FR"/>
        </w:rPr>
        <w:t>ème</w:t>
      </w:r>
      <w:r>
        <w:rPr>
          <w:rFonts w:ascii="Times New Roman" w:hAnsi="Times New Roman"/>
          <w:b/>
          <w:i/>
          <w:color w:val="000000"/>
          <w:spacing w:val="-10"/>
          <w:w w:val="105"/>
          <w:sz w:val="28"/>
          <w:u w:val="single"/>
          <w:lang w:val="fr-FR"/>
        </w:rPr>
        <w:t xml:space="preserve"> -</w:t>
      </w:r>
      <w:r>
        <w:rPr>
          <w:rFonts w:ascii="Times New Roman" w:hAnsi="Times New Roman"/>
          <w:color w:val="000000"/>
          <w:spacing w:val="-10"/>
          <w:w w:val="105"/>
          <w:sz w:val="28"/>
          <w:u w:val="single"/>
          <w:lang w:val="fr-FR"/>
        </w:rPr>
        <w:t xml:space="preserve">Recueil d’informations sur le marché </w:t>
      </w:r>
    </w:p>
    <w:p w:rsidR="004B4B87" w:rsidRDefault="00EB29DD">
      <w:pPr>
        <w:numPr>
          <w:ilvl w:val="0"/>
          <w:numId w:val="18"/>
        </w:numPr>
        <w:tabs>
          <w:tab w:val="clear" w:pos="360"/>
          <w:tab w:val="decimal" w:pos="1728"/>
        </w:tabs>
        <w:spacing w:before="144"/>
        <w:ind w:left="1368"/>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Les informations secondaires</w:t>
      </w:r>
    </w:p>
    <w:p w:rsidR="004B4B87" w:rsidRDefault="00EB29DD">
      <w:pPr>
        <w:numPr>
          <w:ilvl w:val="0"/>
          <w:numId w:val="18"/>
        </w:numPr>
        <w:tabs>
          <w:tab w:val="clear" w:pos="360"/>
          <w:tab w:val="decimal" w:pos="1728"/>
        </w:tabs>
        <w:spacing w:before="108"/>
        <w:ind w:left="1368"/>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Les informations par sondage</w:t>
      </w:r>
    </w:p>
    <w:p w:rsidR="004B4B87" w:rsidRDefault="00EB29DD">
      <w:pPr>
        <w:numPr>
          <w:ilvl w:val="0"/>
          <w:numId w:val="18"/>
        </w:numPr>
        <w:tabs>
          <w:tab w:val="clear" w:pos="360"/>
          <w:tab w:val="decimal" w:pos="1728"/>
        </w:tabs>
        <w:spacing w:before="144"/>
        <w:ind w:left="1368"/>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Les enquêtes qualitatives</w:t>
      </w:r>
    </w:p>
    <w:p w:rsidR="004B4B87" w:rsidRDefault="00EB29DD">
      <w:pPr>
        <w:spacing w:before="108" w:line="290" w:lineRule="auto"/>
        <w:ind w:left="288"/>
        <w:rPr>
          <w:rFonts w:ascii="Times New Roman" w:hAnsi="Times New Roman"/>
          <w:b/>
          <w:i/>
          <w:color w:val="000000"/>
          <w:spacing w:val="-12"/>
          <w:w w:val="105"/>
          <w:sz w:val="28"/>
          <w:lang w:val="fr-FR"/>
        </w:rPr>
      </w:pPr>
      <w:r>
        <w:rPr>
          <w:rFonts w:ascii="Times New Roman" w:hAnsi="Times New Roman"/>
          <w:b/>
          <w:i/>
          <w:color w:val="000000"/>
          <w:spacing w:val="-12"/>
          <w:w w:val="105"/>
          <w:sz w:val="28"/>
          <w:lang w:val="fr-FR"/>
        </w:rPr>
        <w:t>§ 4</w:t>
      </w:r>
      <w:r>
        <w:rPr>
          <w:rFonts w:ascii="Times New Roman" w:hAnsi="Times New Roman"/>
          <w:b/>
          <w:i/>
          <w:color w:val="000000"/>
          <w:spacing w:val="-12"/>
          <w:w w:val="105"/>
          <w:sz w:val="28"/>
          <w:vertAlign w:val="superscript"/>
          <w:lang w:val="fr-FR"/>
        </w:rPr>
        <w:t>ème</w:t>
      </w:r>
      <w:r>
        <w:rPr>
          <w:rFonts w:ascii="Times New Roman" w:hAnsi="Times New Roman"/>
          <w:b/>
          <w:i/>
          <w:color w:val="000000"/>
          <w:spacing w:val="-12"/>
          <w:w w:val="105"/>
          <w:sz w:val="28"/>
          <w:u w:val="single"/>
          <w:lang w:val="fr-FR"/>
        </w:rPr>
        <w:t xml:space="preserve"> -</w:t>
      </w:r>
      <w:r>
        <w:rPr>
          <w:rFonts w:ascii="Times New Roman" w:hAnsi="Times New Roman"/>
          <w:color w:val="000000"/>
          <w:spacing w:val="-12"/>
          <w:w w:val="105"/>
          <w:sz w:val="28"/>
          <w:u w:val="single"/>
          <w:lang w:val="fr-FR"/>
        </w:rPr>
        <w:t xml:space="preserve">La segmentation du marché </w:t>
      </w:r>
    </w:p>
    <w:p w:rsidR="004B4B87" w:rsidRDefault="00EB29DD">
      <w:pPr>
        <w:numPr>
          <w:ilvl w:val="0"/>
          <w:numId w:val="19"/>
        </w:numPr>
        <w:tabs>
          <w:tab w:val="clear" w:pos="360"/>
          <w:tab w:val="decimal" w:pos="1728"/>
        </w:tabs>
        <w:spacing w:before="144"/>
        <w:ind w:left="144" w:firstLine="1224"/>
        <w:rPr>
          <w:rFonts w:ascii="Times New Roman" w:hAnsi="Times New Roman"/>
          <w:i/>
          <w:color w:val="000000"/>
          <w:spacing w:val="-6"/>
          <w:w w:val="105"/>
          <w:sz w:val="28"/>
          <w:lang w:val="fr-FR"/>
        </w:rPr>
      </w:pPr>
      <w:r>
        <w:rPr>
          <w:rFonts w:ascii="Times New Roman" w:hAnsi="Times New Roman"/>
          <w:i/>
          <w:color w:val="000000"/>
          <w:spacing w:val="-6"/>
          <w:w w:val="105"/>
          <w:sz w:val="28"/>
          <w:lang w:val="fr-FR"/>
        </w:rPr>
        <w:t>Objet et définition</w:t>
      </w:r>
    </w:p>
    <w:p w:rsidR="004B4B87" w:rsidRDefault="00EB29DD">
      <w:pPr>
        <w:numPr>
          <w:ilvl w:val="0"/>
          <w:numId w:val="19"/>
        </w:numPr>
        <w:tabs>
          <w:tab w:val="clear" w:pos="360"/>
          <w:tab w:val="decimal" w:pos="1728"/>
        </w:tabs>
        <w:spacing w:before="108"/>
        <w:ind w:left="1368"/>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Les critères de segmentation</w:t>
      </w:r>
    </w:p>
    <w:p w:rsidR="004B4B87" w:rsidRDefault="00EB29DD">
      <w:pPr>
        <w:numPr>
          <w:ilvl w:val="0"/>
          <w:numId w:val="19"/>
        </w:numPr>
        <w:tabs>
          <w:tab w:val="clear" w:pos="360"/>
          <w:tab w:val="decimal" w:pos="1728"/>
        </w:tabs>
        <w:spacing w:before="144" w:line="360" w:lineRule="auto"/>
        <w:ind w:left="144" w:right="504" w:firstLine="1224"/>
        <w:rPr>
          <w:rFonts w:ascii="Times New Roman" w:hAnsi="Times New Roman"/>
          <w:i/>
          <w:color w:val="000000"/>
          <w:w w:val="105"/>
          <w:sz w:val="28"/>
          <w:lang w:val="fr-FR"/>
        </w:rPr>
      </w:pPr>
      <w:r>
        <w:rPr>
          <w:rFonts w:ascii="Times New Roman" w:hAnsi="Times New Roman"/>
          <w:i/>
          <w:color w:val="000000"/>
          <w:w w:val="105"/>
          <w:sz w:val="28"/>
          <w:lang w:val="fr-FR"/>
        </w:rPr>
        <w:t>Segmentation et positionnement</w:t>
      </w:r>
      <w:r>
        <w:rPr>
          <w:rFonts w:ascii="Times New Roman" w:hAnsi="Times New Roman"/>
          <w:b/>
          <w:i/>
          <w:color w:val="000000"/>
          <w:w w:val="105"/>
          <w:sz w:val="28"/>
          <w:lang w:val="fr-FR"/>
        </w:rPr>
        <w:t xml:space="preserve"> </w:t>
      </w:r>
      <w:r>
        <w:rPr>
          <w:rFonts w:ascii="Times New Roman" w:hAnsi="Times New Roman"/>
          <w:i/>
          <w:color w:val="000000"/>
          <w:spacing w:val="-5"/>
          <w:w w:val="105"/>
          <w:sz w:val="28"/>
          <w:u w:val="single"/>
          <w:lang w:val="fr-FR"/>
        </w:rPr>
        <w:t>Conclusion</w:t>
      </w:r>
      <w:r>
        <w:rPr>
          <w:rFonts w:ascii="Times New Roman" w:hAnsi="Times New Roman"/>
          <w:b/>
          <w:i/>
          <w:color w:val="000000"/>
          <w:spacing w:val="-5"/>
          <w:w w:val="105"/>
          <w:sz w:val="28"/>
          <w:lang w:val="fr-FR"/>
        </w:rPr>
        <w:t xml:space="preserve"> : </w:t>
      </w:r>
      <w:r>
        <w:rPr>
          <w:rFonts w:ascii="Times New Roman" w:hAnsi="Times New Roman"/>
          <w:i/>
          <w:color w:val="000000"/>
          <w:spacing w:val="-5"/>
          <w:w w:val="105"/>
          <w:sz w:val="28"/>
          <w:lang w:val="fr-FR"/>
        </w:rPr>
        <w:t xml:space="preserve">Sur l’étude du marché et transition vers les politiques et </w:t>
      </w:r>
      <w:r>
        <w:rPr>
          <w:rFonts w:ascii="Times New Roman" w:hAnsi="Times New Roman"/>
          <w:i/>
          <w:color w:val="000000"/>
          <w:w w:val="105"/>
          <w:sz w:val="28"/>
          <w:lang w:val="fr-FR"/>
        </w:rPr>
        <w:t>stratégies du</w:t>
      </w:r>
    </w:p>
    <w:p w:rsidR="004B4B87" w:rsidRDefault="00EB29DD">
      <w:pPr>
        <w:spacing w:before="144"/>
        <w:ind w:left="1584"/>
        <w:rPr>
          <w:rFonts w:ascii="Times New Roman" w:hAnsi="Times New Roman"/>
          <w:i/>
          <w:color w:val="000000"/>
          <w:w w:val="105"/>
          <w:sz w:val="28"/>
          <w:lang w:val="fr-FR"/>
        </w:rPr>
      </w:pPr>
      <w:r>
        <w:rPr>
          <w:rFonts w:ascii="Times New Roman" w:hAnsi="Times New Roman"/>
          <w:i/>
          <w:color w:val="000000"/>
          <w:w w:val="105"/>
          <w:sz w:val="28"/>
          <w:lang w:val="fr-FR"/>
        </w:rPr>
        <w:t>Marketing.</w:t>
      </w:r>
    </w:p>
    <w:p w:rsidR="004B4B87" w:rsidRDefault="00EB29DD">
      <w:pPr>
        <w:spacing w:before="108" w:line="360" w:lineRule="auto"/>
        <w:ind w:left="1800" w:hanging="1800"/>
        <w:rPr>
          <w:rFonts w:ascii="Times New Roman" w:hAnsi="Times New Roman"/>
          <w:b/>
          <w:i/>
          <w:color w:val="000000"/>
          <w:spacing w:val="-10"/>
          <w:w w:val="105"/>
          <w:sz w:val="28"/>
          <w:u w:val="single"/>
          <w:lang w:val="fr-FR"/>
        </w:rPr>
      </w:pPr>
      <w:r>
        <w:rPr>
          <w:rFonts w:ascii="Times New Roman" w:hAnsi="Times New Roman"/>
          <w:b/>
          <w:i/>
          <w:color w:val="000000"/>
          <w:spacing w:val="-10"/>
          <w:w w:val="105"/>
          <w:sz w:val="28"/>
          <w:u w:val="single"/>
          <w:lang w:val="fr-FR"/>
        </w:rPr>
        <w:t xml:space="preserve">Chapitre </w:t>
      </w:r>
      <w:r>
        <w:rPr>
          <w:rFonts w:ascii="Times New Roman" w:hAnsi="Times New Roman"/>
          <w:b/>
          <w:i/>
          <w:color w:val="000000"/>
          <w:spacing w:val="-10"/>
          <w:w w:val="105"/>
          <w:sz w:val="28"/>
          <w:lang w:val="fr-FR"/>
        </w:rPr>
        <w:t>2</w:t>
      </w:r>
      <w:r>
        <w:rPr>
          <w:rFonts w:ascii="Times New Roman" w:hAnsi="Times New Roman"/>
          <w:b/>
          <w:i/>
          <w:color w:val="000000"/>
          <w:spacing w:val="-10"/>
          <w:w w:val="105"/>
          <w:sz w:val="28"/>
          <w:vertAlign w:val="superscript"/>
          <w:lang w:val="fr-FR"/>
        </w:rPr>
        <w:t>ème</w:t>
      </w:r>
      <w:r>
        <w:rPr>
          <w:rFonts w:ascii="Times New Roman" w:hAnsi="Times New Roman"/>
          <w:b/>
          <w:i/>
          <w:color w:val="000000"/>
          <w:spacing w:val="-10"/>
          <w:w w:val="105"/>
          <w:sz w:val="28"/>
          <w:lang w:val="fr-FR"/>
        </w:rPr>
        <w:t xml:space="preserve"> : Les politiques du Marketing et leur application au domaine </w:t>
      </w:r>
      <w:r>
        <w:rPr>
          <w:rFonts w:ascii="Times New Roman" w:hAnsi="Times New Roman"/>
          <w:b/>
          <w:i/>
          <w:color w:val="000000"/>
          <w:spacing w:val="-6"/>
          <w:w w:val="105"/>
          <w:sz w:val="28"/>
          <w:lang w:val="fr-FR"/>
        </w:rPr>
        <w:t>élargi des Assurances</w:t>
      </w:r>
    </w:p>
    <w:p w:rsidR="004B4B87" w:rsidRDefault="00EB29DD">
      <w:pPr>
        <w:spacing w:line="295" w:lineRule="auto"/>
        <w:ind w:left="504"/>
        <w:rPr>
          <w:rFonts w:ascii="Times New Roman" w:hAnsi="Times New Roman"/>
          <w:b/>
          <w:i/>
          <w:color w:val="000000"/>
          <w:spacing w:val="-9"/>
          <w:w w:val="105"/>
          <w:sz w:val="28"/>
          <w:lang w:val="fr-FR"/>
        </w:rPr>
      </w:pPr>
      <w:r>
        <w:rPr>
          <w:rFonts w:ascii="Times New Roman" w:hAnsi="Times New Roman"/>
          <w:b/>
          <w:i/>
          <w:color w:val="000000"/>
          <w:spacing w:val="-9"/>
          <w:w w:val="105"/>
          <w:sz w:val="28"/>
          <w:lang w:val="fr-FR"/>
        </w:rPr>
        <w:t>§ 1</w:t>
      </w:r>
      <w:r>
        <w:rPr>
          <w:rFonts w:ascii="Times New Roman" w:hAnsi="Times New Roman"/>
          <w:b/>
          <w:i/>
          <w:color w:val="000000"/>
          <w:spacing w:val="-9"/>
          <w:w w:val="105"/>
          <w:sz w:val="28"/>
          <w:vertAlign w:val="superscript"/>
          <w:lang w:val="fr-FR"/>
        </w:rPr>
        <w:t>ère</w:t>
      </w:r>
      <w:r>
        <w:rPr>
          <w:rFonts w:ascii="Times New Roman" w:hAnsi="Times New Roman"/>
          <w:b/>
          <w:i/>
          <w:color w:val="000000"/>
          <w:spacing w:val="-9"/>
          <w:w w:val="105"/>
          <w:sz w:val="28"/>
          <w:u w:val="single"/>
          <w:lang w:val="fr-FR"/>
        </w:rPr>
        <w:t xml:space="preserve"> -</w:t>
      </w:r>
      <w:r>
        <w:rPr>
          <w:rFonts w:ascii="Times New Roman" w:hAnsi="Times New Roman"/>
          <w:color w:val="000000"/>
          <w:spacing w:val="-9"/>
          <w:w w:val="105"/>
          <w:sz w:val="28"/>
          <w:u w:val="single"/>
          <w:lang w:val="fr-FR"/>
        </w:rPr>
        <w:t xml:space="preserve">La politique du produit appliquée aux assurances </w:t>
      </w:r>
    </w:p>
    <w:p w:rsidR="004B4B87" w:rsidRDefault="00EB29DD">
      <w:pPr>
        <w:numPr>
          <w:ilvl w:val="0"/>
          <w:numId w:val="20"/>
        </w:numPr>
        <w:tabs>
          <w:tab w:val="clear" w:pos="360"/>
          <w:tab w:val="decimal" w:pos="1728"/>
        </w:tabs>
        <w:spacing w:before="108"/>
        <w:ind w:left="1368"/>
        <w:rPr>
          <w:rFonts w:ascii="Times New Roman" w:hAnsi="Times New Roman"/>
          <w:i/>
          <w:color w:val="000000"/>
          <w:spacing w:val="-5"/>
          <w:w w:val="105"/>
          <w:sz w:val="28"/>
          <w:lang w:val="fr-FR"/>
        </w:rPr>
      </w:pPr>
      <w:r>
        <w:rPr>
          <w:rFonts w:ascii="Times New Roman" w:hAnsi="Times New Roman"/>
          <w:i/>
          <w:color w:val="000000"/>
          <w:spacing w:val="-5"/>
          <w:w w:val="105"/>
          <w:sz w:val="28"/>
          <w:lang w:val="fr-FR"/>
        </w:rPr>
        <w:t>Le produit d’assurance et ses spécificités</w:t>
      </w:r>
    </w:p>
    <w:p w:rsidR="004B4B87" w:rsidRDefault="00EB29DD">
      <w:pPr>
        <w:numPr>
          <w:ilvl w:val="0"/>
          <w:numId w:val="20"/>
        </w:numPr>
        <w:tabs>
          <w:tab w:val="clear" w:pos="360"/>
          <w:tab w:val="decimal" w:pos="1728"/>
        </w:tabs>
        <w:spacing w:before="144"/>
        <w:ind w:left="1368"/>
        <w:rPr>
          <w:rFonts w:ascii="Times New Roman" w:hAnsi="Times New Roman"/>
          <w:i/>
          <w:color w:val="000000"/>
          <w:spacing w:val="-5"/>
          <w:w w:val="105"/>
          <w:sz w:val="28"/>
          <w:lang w:val="fr-FR"/>
        </w:rPr>
      </w:pPr>
      <w:r>
        <w:rPr>
          <w:rFonts w:ascii="Times New Roman" w:hAnsi="Times New Roman"/>
          <w:i/>
          <w:color w:val="000000"/>
          <w:spacing w:val="-5"/>
          <w:w w:val="105"/>
          <w:sz w:val="28"/>
          <w:lang w:val="fr-FR"/>
        </w:rPr>
        <w:t>Le cycle de vie des produits d’assurances</w:t>
      </w:r>
    </w:p>
    <w:p w:rsidR="004B4B87" w:rsidRDefault="00EB29DD">
      <w:pPr>
        <w:numPr>
          <w:ilvl w:val="0"/>
          <w:numId w:val="20"/>
        </w:numPr>
        <w:tabs>
          <w:tab w:val="clear" w:pos="360"/>
          <w:tab w:val="decimal" w:pos="1728"/>
        </w:tabs>
        <w:spacing w:before="144"/>
        <w:ind w:left="1368"/>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Les produits nouveaux et la stratégie Marketing</w:t>
      </w:r>
    </w:p>
    <w:p w:rsidR="004B4B87" w:rsidRDefault="00EB29DD">
      <w:pPr>
        <w:numPr>
          <w:ilvl w:val="0"/>
          <w:numId w:val="20"/>
        </w:numPr>
        <w:tabs>
          <w:tab w:val="clear" w:pos="360"/>
          <w:tab w:val="decimal" w:pos="1728"/>
        </w:tabs>
        <w:spacing w:before="144"/>
        <w:ind w:left="1368"/>
        <w:rPr>
          <w:rFonts w:ascii="Times New Roman" w:hAnsi="Times New Roman"/>
          <w:i/>
          <w:color w:val="000000"/>
          <w:spacing w:val="-5"/>
          <w:w w:val="105"/>
          <w:sz w:val="28"/>
          <w:lang w:val="fr-FR"/>
        </w:rPr>
      </w:pPr>
      <w:r>
        <w:rPr>
          <w:rFonts w:ascii="Times New Roman" w:hAnsi="Times New Roman"/>
          <w:i/>
          <w:color w:val="000000"/>
          <w:spacing w:val="-5"/>
          <w:w w:val="105"/>
          <w:sz w:val="28"/>
          <w:lang w:val="fr-FR"/>
        </w:rPr>
        <w:t>Les produits mûrs et la stratégie Marketing</w:t>
      </w:r>
    </w:p>
    <w:p w:rsidR="004B4B87" w:rsidRPr="004F339D" w:rsidRDefault="004B4B87">
      <w:pPr>
        <w:rPr>
          <w:lang w:val="fr-FR"/>
        </w:rPr>
        <w:sectPr w:rsidR="004B4B87" w:rsidRPr="004F339D">
          <w:headerReference w:type="default" r:id="rId87"/>
          <w:footerReference w:type="default" r:id="rId88"/>
          <w:pgSz w:w="11918" w:h="16854"/>
          <w:pgMar w:top="1492" w:right="1515" w:bottom="615" w:left="1583" w:header="0" w:footer="715" w:gutter="0"/>
          <w:cols w:space="720"/>
        </w:sectPr>
      </w:pPr>
    </w:p>
    <w:p w:rsidR="004B4B87" w:rsidRDefault="00EB29DD">
      <w:pPr>
        <w:spacing w:line="295" w:lineRule="auto"/>
        <w:ind w:left="144"/>
        <w:rPr>
          <w:rFonts w:ascii="Times New Roman" w:hAnsi="Times New Roman"/>
          <w:b/>
          <w:i/>
          <w:color w:val="000000"/>
          <w:spacing w:val="-8"/>
          <w:w w:val="105"/>
          <w:sz w:val="28"/>
          <w:lang w:val="fr-FR"/>
        </w:rPr>
      </w:pPr>
      <w:r>
        <w:rPr>
          <w:rFonts w:ascii="Times New Roman" w:hAnsi="Times New Roman"/>
          <w:b/>
          <w:i/>
          <w:color w:val="000000"/>
          <w:spacing w:val="-8"/>
          <w:w w:val="105"/>
          <w:sz w:val="28"/>
          <w:lang w:val="fr-FR"/>
        </w:rPr>
        <w:lastRenderedPageBreak/>
        <w:t>§ 2</w:t>
      </w:r>
      <w:r>
        <w:rPr>
          <w:rFonts w:ascii="Times New Roman" w:hAnsi="Times New Roman"/>
          <w:b/>
          <w:i/>
          <w:color w:val="000000"/>
          <w:spacing w:val="-8"/>
          <w:w w:val="105"/>
          <w:sz w:val="28"/>
          <w:vertAlign w:val="superscript"/>
          <w:lang w:val="fr-FR"/>
        </w:rPr>
        <w:t>ème</w:t>
      </w:r>
      <w:r>
        <w:rPr>
          <w:rFonts w:ascii="Times New Roman" w:hAnsi="Times New Roman"/>
          <w:b/>
          <w:i/>
          <w:color w:val="000000"/>
          <w:spacing w:val="-8"/>
          <w:sz w:val="28"/>
          <w:u w:val="single"/>
          <w:lang w:val="fr-FR"/>
        </w:rPr>
        <w:t xml:space="preserve"> -</w:t>
      </w:r>
      <w:r>
        <w:rPr>
          <w:rFonts w:ascii="Times New Roman" w:hAnsi="Times New Roman"/>
          <w:color w:val="000000"/>
          <w:spacing w:val="-8"/>
          <w:w w:val="105"/>
          <w:sz w:val="28"/>
          <w:u w:val="single"/>
          <w:lang w:val="fr-FR"/>
        </w:rPr>
        <w:t xml:space="preserve">La politique du prix </w:t>
      </w:r>
      <w:r>
        <w:rPr>
          <w:rFonts w:ascii="Times New Roman" w:hAnsi="Times New Roman"/>
          <w:color w:val="000000"/>
          <w:spacing w:val="-8"/>
          <w:w w:val="105"/>
          <w:sz w:val="28"/>
          <w:lang w:val="fr-FR"/>
        </w:rPr>
        <w:t xml:space="preserve"> (coût de l’assurance)</w:t>
      </w:r>
    </w:p>
    <w:p w:rsidR="004B4B87" w:rsidRDefault="00EB29DD">
      <w:pPr>
        <w:numPr>
          <w:ilvl w:val="0"/>
          <w:numId w:val="21"/>
        </w:numPr>
        <w:tabs>
          <w:tab w:val="clear" w:pos="360"/>
          <w:tab w:val="decimal" w:pos="1440"/>
        </w:tabs>
        <w:spacing w:before="108"/>
        <w:ind w:left="1080"/>
        <w:rPr>
          <w:rFonts w:ascii="Times New Roman" w:hAnsi="Times New Roman"/>
          <w:i/>
          <w:color w:val="000000"/>
          <w:spacing w:val="-5"/>
          <w:w w:val="105"/>
          <w:sz w:val="28"/>
          <w:lang w:val="fr-FR"/>
        </w:rPr>
      </w:pPr>
      <w:r>
        <w:rPr>
          <w:rFonts w:ascii="Times New Roman" w:hAnsi="Times New Roman"/>
          <w:i/>
          <w:color w:val="000000"/>
          <w:spacing w:val="-5"/>
          <w:w w:val="105"/>
          <w:sz w:val="28"/>
          <w:lang w:val="fr-FR"/>
        </w:rPr>
        <w:t>Importance de la politique de prix (coût de l’assurance)</w:t>
      </w:r>
    </w:p>
    <w:p w:rsidR="004B4B87" w:rsidRDefault="00EB29DD">
      <w:pPr>
        <w:numPr>
          <w:ilvl w:val="0"/>
          <w:numId w:val="21"/>
        </w:numPr>
        <w:tabs>
          <w:tab w:val="clear" w:pos="360"/>
          <w:tab w:val="decimal" w:pos="1440"/>
        </w:tabs>
        <w:spacing w:before="144"/>
        <w:ind w:left="1080"/>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Les contraintes</w:t>
      </w:r>
    </w:p>
    <w:p w:rsidR="004B4B87" w:rsidRDefault="00EB29DD">
      <w:pPr>
        <w:numPr>
          <w:ilvl w:val="0"/>
          <w:numId w:val="21"/>
        </w:numPr>
        <w:tabs>
          <w:tab w:val="clear" w:pos="360"/>
          <w:tab w:val="decimal" w:pos="1440"/>
        </w:tabs>
        <w:spacing w:before="180"/>
        <w:ind w:left="1080"/>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Les méthodes de fixation du prix</w:t>
      </w:r>
    </w:p>
    <w:p w:rsidR="004B4B87" w:rsidRDefault="00EB29DD">
      <w:pPr>
        <w:numPr>
          <w:ilvl w:val="0"/>
          <w:numId w:val="21"/>
        </w:numPr>
        <w:tabs>
          <w:tab w:val="clear" w:pos="360"/>
          <w:tab w:val="decimal" w:pos="1440"/>
        </w:tabs>
        <w:spacing w:before="144"/>
        <w:ind w:left="1080"/>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Stratégies et tactiques de prix</w:t>
      </w:r>
    </w:p>
    <w:p w:rsidR="004B4B87" w:rsidRDefault="00EB29DD">
      <w:pPr>
        <w:spacing w:before="180" w:line="290" w:lineRule="auto"/>
        <w:ind w:left="216"/>
        <w:rPr>
          <w:rFonts w:ascii="Times New Roman" w:hAnsi="Times New Roman"/>
          <w:b/>
          <w:i/>
          <w:color w:val="000000"/>
          <w:spacing w:val="-8"/>
          <w:w w:val="105"/>
          <w:sz w:val="28"/>
          <w:lang w:val="fr-FR"/>
        </w:rPr>
      </w:pPr>
      <w:r>
        <w:rPr>
          <w:rFonts w:ascii="Times New Roman" w:hAnsi="Times New Roman"/>
          <w:b/>
          <w:i/>
          <w:color w:val="000000"/>
          <w:spacing w:val="-8"/>
          <w:w w:val="105"/>
          <w:sz w:val="28"/>
          <w:lang w:val="fr-FR"/>
        </w:rPr>
        <w:t>§ 3</w:t>
      </w:r>
      <w:r>
        <w:rPr>
          <w:rFonts w:ascii="Times New Roman" w:hAnsi="Times New Roman"/>
          <w:b/>
          <w:i/>
          <w:color w:val="000000"/>
          <w:spacing w:val="-8"/>
          <w:w w:val="105"/>
          <w:sz w:val="28"/>
          <w:vertAlign w:val="superscript"/>
          <w:lang w:val="fr-FR"/>
        </w:rPr>
        <w:t>ème</w:t>
      </w:r>
      <w:r>
        <w:rPr>
          <w:rFonts w:ascii="Times New Roman" w:hAnsi="Times New Roman"/>
          <w:b/>
          <w:i/>
          <w:color w:val="000000"/>
          <w:spacing w:val="-8"/>
          <w:sz w:val="28"/>
          <w:u w:val="single"/>
          <w:lang w:val="fr-FR"/>
        </w:rPr>
        <w:t xml:space="preserve"> -</w:t>
      </w:r>
      <w:r>
        <w:rPr>
          <w:rFonts w:ascii="Times New Roman" w:hAnsi="Times New Roman"/>
          <w:color w:val="000000"/>
          <w:spacing w:val="-8"/>
          <w:w w:val="105"/>
          <w:sz w:val="28"/>
          <w:u w:val="single"/>
          <w:lang w:val="fr-FR"/>
        </w:rPr>
        <w:t xml:space="preserve">La politique de communication dans le domaine des assurances </w:t>
      </w:r>
    </w:p>
    <w:p w:rsidR="004B4B87" w:rsidRDefault="00EB29DD">
      <w:pPr>
        <w:numPr>
          <w:ilvl w:val="0"/>
          <w:numId w:val="22"/>
        </w:numPr>
        <w:tabs>
          <w:tab w:val="clear" w:pos="360"/>
          <w:tab w:val="decimal" w:pos="1512"/>
        </w:tabs>
        <w:spacing w:before="108"/>
        <w:ind w:left="1512" w:hanging="360"/>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La publicité en assurance</w:t>
      </w:r>
    </w:p>
    <w:p w:rsidR="004B4B87" w:rsidRDefault="00EB29DD">
      <w:pPr>
        <w:numPr>
          <w:ilvl w:val="0"/>
          <w:numId w:val="22"/>
        </w:numPr>
        <w:tabs>
          <w:tab w:val="clear" w:pos="360"/>
          <w:tab w:val="decimal" w:pos="1512"/>
        </w:tabs>
        <w:spacing w:before="144" w:line="360" w:lineRule="auto"/>
        <w:ind w:left="1512" w:right="864" w:hanging="360"/>
        <w:rPr>
          <w:rFonts w:ascii="Times New Roman" w:hAnsi="Times New Roman"/>
          <w:i/>
          <w:color w:val="000000"/>
          <w:spacing w:val="-11"/>
          <w:w w:val="105"/>
          <w:sz w:val="28"/>
          <w:lang w:val="fr-FR"/>
        </w:rPr>
      </w:pPr>
      <w:r>
        <w:rPr>
          <w:rFonts w:ascii="Times New Roman" w:hAnsi="Times New Roman"/>
          <w:i/>
          <w:color w:val="000000"/>
          <w:spacing w:val="-11"/>
          <w:w w:val="105"/>
          <w:sz w:val="28"/>
          <w:lang w:val="fr-FR"/>
        </w:rPr>
        <w:t xml:space="preserve">La promotion des ventes et particularités au domaine des </w:t>
      </w:r>
      <w:r>
        <w:rPr>
          <w:rFonts w:ascii="Times New Roman" w:hAnsi="Times New Roman"/>
          <w:i/>
          <w:color w:val="000000"/>
          <w:w w:val="105"/>
          <w:sz w:val="28"/>
          <w:lang w:val="fr-FR"/>
        </w:rPr>
        <w:t>assurances</w:t>
      </w:r>
    </w:p>
    <w:p w:rsidR="004B4B87" w:rsidRDefault="00EB29DD">
      <w:pPr>
        <w:numPr>
          <w:ilvl w:val="0"/>
          <w:numId w:val="22"/>
        </w:numPr>
        <w:tabs>
          <w:tab w:val="clear" w:pos="360"/>
          <w:tab w:val="decimal" w:pos="1512"/>
        </w:tabs>
        <w:spacing w:before="180"/>
        <w:ind w:left="1512" w:hanging="360"/>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Le merchandising du producteur</w:t>
      </w:r>
    </w:p>
    <w:p w:rsidR="004B4B87" w:rsidRDefault="00EB29DD">
      <w:pPr>
        <w:numPr>
          <w:ilvl w:val="0"/>
          <w:numId w:val="22"/>
        </w:numPr>
        <w:tabs>
          <w:tab w:val="clear" w:pos="360"/>
          <w:tab w:val="decimal" w:pos="1512"/>
        </w:tabs>
        <w:spacing w:before="108"/>
        <w:ind w:left="1512" w:hanging="360"/>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Les relations publiques</w:t>
      </w:r>
    </w:p>
    <w:p w:rsidR="004B4B87" w:rsidRDefault="00EB29DD">
      <w:pPr>
        <w:numPr>
          <w:ilvl w:val="0"/>
          <w:numId w:val="22"/>
        </w:numPr>
        <w:tabs>
          <w:tab w:val="clear" w:pos="360"/>
          <w:tab w:val="decimal" w:pos="1512"/>
        </w:tabs>
        <w:spacing w:before="144"/>
        <w:ind w:left="1512" w:hanging="360"/>
        <w:rPr>
          <w:rFonts w:ascii="Times New Roman" w:hAnsi="Times New Roman"/>
          <w:i/>
          <w:color w:val="000000"/>
          <w:spacing w:val="-6"/>
          <w:w w:val="105"/>
          <w:sz w:val="28"/>
          <w:lang w:val="fr-FR"/>
        </w:rPr>
      </w:pPr>
      <w:r>
        <w:rPr>
          <w:rFonts w:ascii="Times New Roman" w:hAnsi="Times New Roman"/>
          <w:i/>
          <w:color w:val="000000"/>
          <w:spacing w:val="-6"/>
          <w:w w:val="105"/>
          <w:sz w:val="28"/>
          <w:lang w:val="fr-FR"/>
        </w:rPr>
        <w:t>Le mix de la communication</w:t>
      </w:r>
    </w:p>
    <w:p w:rsidR="004B4B87" w:rsidRDefault="00EB29DD">
      <w:pPr>
        <w:spacing w:before="108" w:line="290" w:lineRule="auto"/>
        <w:ind w:left="216"/>
        <w:rPr>
          <w:rFonts w:ascii="Times New Roman" w:hAnsi="Times New Roman"/>
          <w:b/>
          <w:i/>
          <w:color w:val="000000"/>
          <w:spacing w:val="-8"/>
          <w:w w:val="105"/>
          <w:sz w:val="28"/>
          <w:lang w:val="fr-FR"/>
        </w:rPr>
      </w:pPr>
      <w:r>
        <w:rPr>
          <w:rFonts w:ascii="Times New Roman" w:hAnsi="Times New Roman"/>
          <w:b/>
          <w:i/>
          <w:color w:val="000000"/>
          <w:spacing w:val="-8"/>
          <w:w w:val="105"/>
          <w:sz w:val="28"/>
          <w:lang w:val="fr-FR"/>
        </w:rPr>
        <w:t>§ 4</w:t>
      </w:r>
      <w:r>
        <w:rPr>
          <w:rFonts w:ascii="Times New Roman" w:hAnsi="Times New Roman"/>
          <w:b/>
          <w:i/>
          <w:color w:val="000000"/>
          <w:spacing w:val="-8"/>
          <w:w w:val="105"/>
          <w:sz w:val="28"/>
          <w:vertAlign w:val="superscript"/>
          <w:lang w:val="fr-FR"/>
        </w:rPr>
        <w:t>ème</w:t>
      </w:r>
      <w:r>
        <w:rPr>
          <w:rFonts w:ascii="Times New Roman" w:hAnsi="Times New Roman"/>
          <w:b/>
          <w:i/>
          <w:color w:val="000000"/>
          <w:spacing w:val="-8"/>
          <w:w w:val="105"/>
          <w:sz w:val="28"/>
          <w:lang w:val="fr-FR"/>
        </w:rPr>
        <w:t xml:space="preserve"> - </w:t>
      </w:r>
      <w:r>
        <w:rPr>
          <w:rFonts w:ascii="Times New Roman" w:hAnsi="Times New Roman"/>
          <w:color w:val="000000"/>
          <w:spacing w:val="-8"/>
          <w:w w:val="105"/>
          <w:sz w:val="28"/>
          <w:u w:val="single"/>
          <w:lang w:val="fr-FR"/>
        </w:rPr>
        <w:t xml:space="preserve">La politique de la Force de Vente dans les assurances </w:t>
      </w:r>
    </w:p>
    <w:p w:rsidR="004B4B87" w:rsidRDefault="00EB29DD">
      <w:pPr>
        <w:numPr>
          <w:ilvl w:val="0"/>
          <w:numId w:val="23"/>
        </w:numPr>
        <w:tabs>
          <w:tab w:val="clear" w:pos="360"/>
          <w:tab w:val="decimal" w:pos="1440"/>
        </w:tabs>
        <w:spacing w:before="144"/>
        <w:ind w:left="1440" w:hanging="360"/>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Le rôle de la Force de Vente en assurance</w:t>
      </w:r>
    </w:p>
    <w:p w:rsidR="004B4B87" w:rsidRDefault="00EB29DD">
      <w:pPr>
        <w:numPr>
          <w:ilvl w:val="0"/>
          <w:numId w:val="23"/>
        </w:numPr>
        <w:tabs>
          <w:tab w:val="clear" w:pos="360"/>
          <w:tab w:val="decimal" w:pos="1440"/>
        </w:tabs>
        <w:spacing w:before="144"/>
        <w:ind w:left="1080"/>
        <w:rPr>
          <w:rFonts w:ascii="Times New Roman" w:hAnsi="Times New Roman"/>
          <w:i/>
          <w:color w:val="000000"/>
          <w:spacing w:val="-6"/>
          <w:w w:val="105"/>
          <w:sz w:val="28"/>
          <w:lang w:val="fr-FR"/>
        </w:rPr>
      </w:pPr>
      <w:r>
        <w:rPr>
          <w:rFonts w:ascii="Times New Roman" w:hAnsi="Times New Roman"/>
          <w:i/>
          <w:color w:val="000000"/>
          <w:spacing w:val="-6"/>
          <w:w w:val="105"/>
          <w:sz w:val="28"/>
          <w:lang w:val="fr-FR"/>
        </w:rPr>
        <w:t>Composition de la Force de Vente : différents types de vendeurs</w:t>
      </w:r>
    </w:p>
    <w:p w:rsidR="004B4B87" w:rsidRDefault="00EB29DD">
      <w:pPr>
        <w:numPr>
          <w:ilvl w:val="0"/>
          <w:numId w:val="23"/>
        </w:numPr>
        <w:tabs>
          <w:tab w:val="clear" w:pos="360"/>
          <w:tab w:val="decimal" w:pos="1440"/>
        </w:tabs>
        <w:spacing w:before="108"/>
        <w:ind w:left="1080"/>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L’organisation de la Force de Vente</w:t>
      </w:r>
    </w:p>
    <w:p w:rsidR="004B4B87" w:rsidRDefault="00EB29DD">
      <w:pPr>
        <w:numPr>
          <w:ilvl w:val="0"/>
          <w:numId w:val="23"/>
        </w:numPr>
        <w:tabs>
          <w:tab w:val="clear" w:pos="360"/>
          <w:tab w:val="decimal" w:pos="1440"/>
        </w:tabs>
        <w:spacing w:before="144" w:line="360" w:lineRule="auto"/>
        <w:ind w:left="1440" w:right="288" w:hanging="360"/>
        <w:rPr>
          <w:rFonts w:ascii="Times New Roman" w:hAnsi="Times New Roman"/>
          <w:i/>
          <w:color w:val="000000"/>
          <w:spacing w:val="-11"/>
          <w:w w:val="105"/>
          <w:sz w:val="28"/>
          <w:lang w:val="fr-FR"/>
        </w:rPr>
      </w:pPr>
      <w:r>
        <w:rPr>
          <w:rFonts w:ascii="Times New Roman" w:hAnsi="Times New Roman"/>
          <w:i/>
          <w:color w:val="000000"/>
          <w:spacing w:val="-11"/>
          <w:w w:val="105"/>
          <w:sz w:val="28"/>
          <w:lang w:val="fr-FR"/>
        </w:rPr>
        <w:t xml:space="preserve">Recrutement et formation de la Force de Vente et contraintes y </w:t>
      </w:r>
      <w:r>
        <w:rPr>
          <w:rFonts w:ascii="Times New Roman" w:hAnsi="Times New Roman"/>
          <w:i/>
          <w:color w:val="000000"/>
          <w:w w:val="105"/>
          <w:sz w:val="28"/>
          <w:lang w:val="fr-FR"/>
        </w:rPr>
        <w:t>reliées</w:t>
      </w:r>
    </w:p>
    <w:p w:rsidR="004B4B87" w:rsidRDefault="00EB29DD">
      <w:pPr>
        <w:numPr>
          <w:ilvl w:val="0"/>
          <w:numId w:val="23"/>
        </w:numPr>
        <w:tabs>
          <w:tab w:val="clear" w:pos="360"/>
          <w:tab w:val="decimal" w:pos="1440"/>
        </w:tabs>
        <w:spacing w:before="180" w:line="360" w:lineRule="auto"/>
        <w:ind w:left="216" w:right="1512" w:firstLine="864"/>
        <w:rPr>
          <w:rFonts w:ascii="Times New Roman" w:hAnsi="Times New Roman"/>
          <w:i/>
          <w:color w:val="000000"/>
          <w:spacing w:val="-7"/>
          <w:w w:val="105"/>
          <w:sz w:val="28"/>
          <w:lang w:val="fr-FR"/>
        </w:rPr>
      </w:pPr>
      <w:r>
        <w:rPr>
          <w:rFonts w:ascii="Times New Roman" w:hAnsi="Times New Roman"/>
          <w:i/>
          <w:color w:val="000000"/>
          <w:spacing w:val="-7"/>
          <w:w w:val="105"/>
          <w:sz w:val="28"/>
          <w:lang w:val="fr-FR"/>
        </w:rPr>
        <w:t xml:space="preserve">Le contrôle et la rémunération de la Force de Vente </w:t>
      </w:r>
      <w:r>
        <w:rPr>
          <w:rFonts w:ascii="Times New Roman" w:hAnsi="Times New Roman"/>
          <w:b/>
          <w:i/>
          <w:color w:val="000000"/>
          <w:spacing w:val="-9"/>
          <w:w w:val="105"/>
          <w:sz w:val="28"/>
          <w:lang w:val="fr-FR"/>
        </w:rPr>
        <w:t>§ 5</w:t>
      </w:r>
      <w:r>
        <w:rPr>
          <w:rFonts w:ascii="Times New Roman" w:hAnsi="Times New Roman"/>
          <w:b/>
          <w:i/>
          <w:color w:val="000000"/>
          <w:spacing w:val="-9"/>
          <w:w w:val="105"/>
          <w:sz w:val="28"/>
          <w:vertAlign w:val="superscript"/>
          <w:lang w:val="fr-FR"/>
        </w:rPr>
        <w:t>ème</w:t>
      </w:r>
      <w:r>
        <w:rPr>
          <w:rFonts w:ascii="Times New Roman" w:hAnsi="Times New Roman"/>
          <w:b/>
          <w:i/>
          <w:color w:val="000000"/>
          <w:spacing w:val="-9"/>
          <w:sz w:val="28"/>
          <w:u w:val="single"/>
          <w:lang w:val="fr-FR"/>
        </w:rPr>
        <w:t xml:space="preserve"> -</w:t>
      </w:r>
      <w:r>
        <w:rPr>
          <w:rFonts w:ascii="Times New Roman" w:hAnsi="Times New Roman"/>
          <w:color w:val="000000"/>
          <w:spacing w:val="-9"/>
          <w:w w:val="105"/>
          <w:sz w:val="28"/>
          <w:u w:val="single"/>
          <w:lang w:val="fr-FR"/>
        </w:rPr>
        <w:t xml:space="preserve">La politique de distribution en assurance </w:t>
      </w:r>
    </w:p>
    <w:p w:rsidR="004B4B87" w:rsidRDefault="00EB29DD">
      <w:pPr>
        <w:numPr>
          <w:ilvl w:val="0"/>
          <w:numId w:val="24"/>
        </w:numPr>
        <w:tabs>
          <w:tab w:val="clear" w:pos="360"/>
          <w:tab w:val="decimal" w:pos="1440"/>
        </w:tabs>
        <w:spacing w:before="108" w:line="360" w:lineRule="auto"/>
        <w:ind w:left="1440" w:right="648" w:hanging="360"/>
        <w:rPr>
          <w:rFonts w:ascii="Times New Roman" w:hAnsi="Times New Roman"/>
          <w:i/>
          <w:color w:val="000000"/>
          <w:spacing w:val="-11"/>
          <w:w w:val="105"/>
          <w:sz w:val="28"/>
          <w:lang w:val="fr-FR"/>
        </w:rPr>
      </w:pPr>
      <w:r>
        <w:rPr>
          <w:rFonts w:ascii="Times New Roman" w:hAnsi="Times New Roman"/>
          <w:i/>
          <w:color w:val="000000"/>
          <w:spacing w:val="-11"/>
          <w:w w:val="105"/>
          <w:sz w:val="28"/>
          <w:lang w:val="fr-FR"/>
        </w:rPr>
        <w:t xml:space="preserve">La distribution et les méthodes de vente en assurance (vente </w:t>
      </w:r>
      <w:r>
        <w:rPr>
          <w:rFonts w:ascii="Times New Roman" w:hAnsi="Times New Roman"/>
          <w:i/>
          <w:color w:val="000000"/>
          <w:spacing w:val="-5"/>
          <w:w w:val="105"/>
          <w:sz w:val="28"/>
          <w:lang w:val="fr-FR"/>
        </w:rPr>
        <w:t>directe et vente à travers les intermédiaires d’assurances)</w:t>
      </w:r>
    </w:p>
    <w:p w:rsidR="004B4B87" w:rsidRDefault="00EB29DD">
      <w:pPr>
        <w:numPr>
          <w:ilvl w:val="0"/>
          <w:numId w:val="24"/>
        </w:numPr>
        <w:tabs>
          <w:tab w:val="clear" w:pos="360"/>
          <w:tab w:val="decimal" w:pos="1440"/>
        </w:tabs>
        <w:spacing w:before="144" w:line="360" w:lineRule="auto"/>
        <w:ind w:left="1440" w:right="144" w:hanging="360"/>
        <w:rPr>
          <w:rFonts w:ascii="Times New Roman" w:hAnsi="Times New Roman"/>
          <w:i/>
          <w:color w:val="000000"/>
          <w:spacing w:val="-11"/>
          <w:w w:val="105"/>
          <w:sz w:val="28"/>
          <w:lang w:val="fr-FR"/>
        </w:rPr>
      </w:pPr>
      <w:r>
        <w:rPr>
          <w:rFonts w:ascii="Times New Roman" w:hAnsi="Times New Roman"/>
          <w:i/>
          <w:color w:val="000000"/>
          <w:spacing w:val="-11"/>
          <w:w w:val="105"/>
          <w:sz w:val="28"/>
          <w:lang w:val="fr-FR"/>
        </w:rPr>
        <w:t xml:space="preserve">La politique de distribution : choix des producteurs et logistique </w:t>
      </w:r>
      <w:r>
        <w:rPr>
          <w:rFonts w:ascii="Times New Roman" w:hAnsi="Times New Roman"/>
          <w:i/>
          <w:color w:val="000000"/>
          <w:w w:val="105"/>
          <w:sz w:val="28"/>
          <w:lang w:val="fr-FR"/>
        </w:rPr>
        <w:t>commerciale</w:t>
      </w:r>
    </w:p>
    <w:p w:rsidR="004B4B87" w:rsidRDefault="00EB29DD">
      <w:pPr>
        <w:numPr>
          <w:ilvl w:val="0"/>
          <w:numId w:val="24"/>
        </w:numPr>
        <w:tabs>
          <w:tab w:val="clear" w:pos="360"/>
          <w:tab w:val="decimal" w:pos="1440"/>
        </w:tabs>
        <w:spacing w:before="180"/>
        <w:ind w:left="1440" w:hanging="360"/>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La politique de distribution du détaillant/vendeur en assurance</w:t>
      </w:r>
    </w:p>
    <w:p w:rsidR="004B4B87" w:rsidRDefault="00EB29DD">
      <w:pPr>
        <w:numPr>
          <w:ilvl w:val="0"/>
          <w:numId w:val="24"/>
        </w:numPr>
        <w:tabs>
          <w:tab w:val="clear" w:pos="360"/>
          <w:tab w:val="decimal" w:pos="1440"/>
        </w:tabs>
        <w:spacing w:before="144"/>
        <w:ind w:left="1440" w:hanging="360"/>
        <w:rPr>
          <w:rFonts w:ascii="Times New Roman" w:hAnsi="Times New Roman"/>
          <w:i/>
          <w:color w:val="000000"/>
          <w:spacing w:val="-4"/>
          <w:w w:val="105"/>
          <w:sz w:val="28"/>
          <w:lang w:val="fr-FR"/>
        </w:rPr>
      </w:pPr>
      <w:r>
        <w:rPr>
          <w:rFonts w:ascii="Times New Roman" w:hAnsi="Times New Roman"/>
          <w:i/>
          <w:color w:val="000000"/>
          <w:spacing w:val="-4"/>
          <w:w w:val="105"/>
          <w:sz w:val="28"/>
          <w:lang w:val="fr-FR"/>
        </w:rPr>
        <w:t>Les conflits entre producteurs et distributeurs attitrés</w:t>
      </w:r>
    </w:p>
    <w:p w:rsidR="004B4B87" w:rsidRDefault="00EB29DD">
      <w:pPr>
        <w:numPr>
          <w:ilvl w:val="0"/>
          <w:numId w:val="24"/>
        </w:numPr>
        <w:tabs>
          <w:tab w:val="clear" w:pos="360"/>
          <w:tab w:val="decimal" w:pos="1440"/>
        </w:tabs>
        <w:spacing w:before="108"/>
        <w:ind w:left="1440" w:hanging="360"/>
        <w:rPr>
          <w:rFonts w:ascii="Times New Roman" w:hAnsi="Times New Roman"/>
          <w:i/>
          <w:color w:val="000000"/>
          <w:spacing w:val="-5"/>
          <w:w w:val="105"/>
          <w:sz w:val="28"/>
          <w:lang w:val="fr-FR"/>
        </w:rPr>
      </w:pPr>
      <w:r>
        <w:rPr>
          <w:rFonts w:ascii="Times New Roman" w:hAnsi="Times New Roman"/>
          <w:i/>
          <w:color w:val="000000"/>
          <w:spacing w:val="-5"/>
          <w:w w:val="105"/>
          <w:sz w:val="28"/>
          <w:lang w:val="fr-FR"/>
        </w:rPr>
        <w:t>Le Marketing direct on la vente électronique</w:t>
      </w:r>
    </w:p>
    <w:p w:rsidR="004B4B87" w:rsidRPr="004F339D" w:rsidRDefault="004B4B87">
      <w:pPr>
        <w:rPr>
          <w:lang w:val="fr-FR"/>
        </w:rPr>
        <w:sectPr w:rsidR="004B4B87" w:rsidRPr="004F339D">
          <w:headerReference w:type="default" r:id="rId89"/>
          <w:footerReference w:type="default" r:id="rId90"/>
          <w:pgSz w:w="11918" w:h="16854"/>
          <w:pgMar w:top="1412" w:right="1519" w:bottom="615" w:left="1579" w:header="0" w:footer="715" w:gutter="0"/>
          <w:cols w:space="720"/>
        </w:sectPr>
      </w:pPr>
    </w:p>
    <w:p w:rsidR="004B4B87" w:rsidRDefault="00EB29DD">
      <w:pPr>
        <w:spacing w:line="360" w:lineRule="auto"/>
        <w:jc w:val="both"/>
        <w:rPr>
          <w:rFonts w:ascii="Times New Roman" w:hAnsi="Times New Roman"/>
          <w:b/>
          <w:i/>
          <w:color w:val="000000"/>
          <w:spacing w:val="-4"/>
          <w:w w:val="105"/>
          <w:sz w:val="28"/>
          <w:u w:val="single"/>
          <w:lang w:val="fr-FR"/>
        </w:rPr>
      </w:pPr>
      <w:r>
        <w:rPr>
          <w:rFonts w:ascii="Times New Roman" w:hAnsi="Times New Roman"/>
          <w:b/>
          <w:i/>
          <w:color w:val="000000"/>
          <w:spacing w:val="-4"/>
          <w:w w:val="105"/>
          <w:sz w:val="28"/>
          <w:u w:val="single"/>
          <w:lang w:val="fr-FR"/>
        </w:rPr>
        <w:lastRenderedPageBreak/>
        <w:t>Conclusion</w:t>
      </w:r>
      <w:r>
        <w:rPr>
          <w:rFonts w:ascii="Times New Roman" w:hAnsi="Times New Roman"/>
          <w:b/>
          <w:i/>
          <w:color w:val="000000"/>
          <w:spacing w:val="-4"/>
          <w:w w:val="105"/>
          <w:sz w:val="28"/>
          <w:lang w:val="fr-FR"/>
        </w:rPr>
        <w:t xml:space="preserve"> : </w:t>
      </w:r>
      <w:r>
        <w:rPr>
          <w:rFonts w:ascii="Times New Roman" w:hAnsi="Times New Roman"/>
          <w:color w:val="000000"/>
          <w:spacing w:val="-4"/>
          <w:w w:val="105"/>
          <w:sz w:val="28"/>
          <w:lang w:val="fr-FR"/>
        </w:rPr>
        <w:t xml:space="preserve">Le Marketing des services ; </w:t>
      </w:r>
      <w:r>
        <w:rPr>
          <w:rFonts w:ascii="Times New Roman" w:hAnsi="Times New Roman"/>
          <w:i/>
          <w:color w:val="000000"/>
          <w:spacing w:val="-4"/>
          <w:w w:val="110"/>
          <w:sz w:val="28"/>
          <w:lang w:val="fr-FR"/>
        </w:rPr>
        <w:t>l</w:t>
      </w:r>
      <w:r>
        <w:rPr>
          <w:rFonts w:ascii="Times New Roman" w:hAnsi="Times New Roman"/>
          <w:color w:val="000000"/>
          <w:spacing w:val="-4"/>
          <w:w w:val="105"/>
          <w:sz w:val="28"/>
          <w:lang w:val="fr-FR"/>
        </w:rPr>
        <w:t xml:space="preserve">e Marketing des services financiers ; </w:t>
      </w:r>
      <w:r>
        <w:rPr>
          <w:rFonts w:ascii="Times New Roman" w:hAnsi="Times New Roman"/>
          <w:i/>
          <w:color w:val="000000"/>
          <w:spacing w:val="-5"/>
          <w:w w:val="110"/>
          <w:sz w:val="28"/>
          <w:lang w:val="fr-FR"/>
        </w:rPr>
        <w:t>l</w:t>
      </w:r>
      <w:r>
        <w:rPr>
          <w:rFonts w:ascii="Times New Roman" w:hAnsi="Times New Roman"/>
          <w:color w:val="000000"/>
          <w:spacing w:val="-5"/>
          <w:w w:val="105"/>
          <w:sz w:val="28"/>
          <w:lang w:val="fr-FR"/>
        </w:rPr>
        <w:t xml:space="preserve">e Marketing de l’Assurance </w:t>
      </w:r>
      <w:r>
        <w:rPr>
          <w:rFonts w:ascii="Times New Roman" w:hAnsi="Times New Roman"/>
          <w:i/>
          <w:color w:val="000000"/>
          <w:spacing w:val="-5"/>
          <w:w w:val="110"/>
          <w:sz w:val="28"/>
          <w:lang w:val="fr-FR"/>
        </w:rPr>
        <w:t>; l</w:t>
      </w:r>
      <w:r>
        <w:rPr>
          <w:rFonts w:ascii="Times New Roman" w:hAnsi="Times New Roman"/>
          <w:color w:val="000000"/>
          <w:spacing w:val="-5"/>
          <w:w w:val="105"/>
          <w:sz w:val="28"/>
          <w:lang w:val="fr-FR"/>
        </w:rPr>
        <w:t>e Marketing des activités connexes à l’assurance = Vers la globalisation des services offerts.</w:t>
      </w:r>
    </w:p>
    <w:p w:rsidR="004B4B87" w:rsidRDefault="00EB29DD">
      <w:pPr>
        <w:spacing w:before="216"/>
        <w:jc w:val="center"/>
        <w:rPr>
          <w:rFonts w:ascii="Times New Roman" w:hAnsi="Times New Roman"/>
          <w:b/>
          <w:color w:val="000000"/>
          <w:spacing w:val="21"/>
          <w:sz w:val="28"/>
          <w:lang w:val="fr-FR"/>
        </w:rPr>
      </w:pPr>
      <w:r>
        <w:rPr>
          <w:rFonts w:ascii="Times New Roman" w:hAnsi="Times New Roman"/>
          <w:b/>
          <w:color w:val="000000"/>
          <w:spacing w:val="21"/>
          <w:sz w:val="28"/>
          <w:lang w:val="fr-FR"/>
        </w:rPr>
        <w:t>.........................................</w:t>
      </w:r>
    </w:p>
    <w:p w:rsidR="005E6BBA" w:rsidRDefault="00EB29DD" w:rsidP="005E6BBA">
      <w:pPr>
        <w:tabs>
          <w:tab w:val="left" w:pos="6096"/>
        </w:tabs>
        <w:spacing w:before="252"/>
        <w:ind w:right="2863"/>
        <w:rPr>
          <w:rFonts w:ascii="Times New Roman" w:hAnsi="Times New Roman"/>
          <w:color w:val="000000"/>
          <w:spacing w:val="-6"/>
          <w:w w:val="105"/>
          <w:sz w:val="28"/>
          <w:lang w:val="fr-FR"/>
        </w:rPr>
      </w:pPr>
      <w:r>
        <w:rPr>
          <w:rFonts w:ascii="Times New Roman" w:hAnsi="Times New Roman"/>
          <w:b/>
          <w:color w:val="000000"/>
          <w:spacing w:val="-6"/>
          <w:w w:val="105"/>
          <w:sz w:val="28"/>
          <w:u w:val="single"/>
          <w:lang w:val="fr-FR"/>
        </w:rPr>
        <w:t>Volume horaire</w:t>
      </w:r>
      <w:r>
        <w:rPr>
          <w:rFonts w:ascii="Times New Roman" w:hAnsi="Times New Roman"/>
          <w:color w:val="000000"/>
          <w:spacing w:val="-6"/>
          <w:w w:val="105"/>
          <w:sz w:val="28"/>
          <w:lang w:val="fr-FR"/>
        </w:rPr>
        <w:t xml:space="preserve"> = </w:t>
      </w:r>
      <w:r>
        <w:rPr>
          <w:rFonts w:ascii="Times New Roman" w:hAnsi="Times New Roman"/>
          <w:b/>
          <w:i/>
          <w:color w:val="000000"/>
          <w:spacing w:val="-6"/>
          <w:w w:val="105"/>
          <w:sz w:val="28"/>
          <w:lang w:val="fr-FR"/>
        </w:rPr>
        <w:t>28heures</w:t>
      </w:r>
      <w:r>
        <w:rPr>
          <w:rFonts w:ascii="Times New Roman" w:hAnsi="Times New Roman"/>
          <w:color w:val="000000"/>
          <w:spacing w:val="-6"/>
          <w:w w:val="105"/>
          <w:sz w:val="28"/>
          <w:lang w:val="fr-FR"/>
        </w:rPr>
        <w:t xml:space="preserve"> </w:t>
      </w:r>
    </w:p>
    <w:p w:rsidR="004B4B87" w:rsidRPr="005E6BBA" w:rsidRDefault="00EB29DD" w:rsidP="005E6BBA">
      <w:pPr>
        <w:tabs>
          <w:tab w:val="left" w:pos="6096"/>
        </w:tabs>
        <w:spacing w:before="252"/>
        <w:ind w:right="2863"/>
        <w:rPr>
          <w:rFonts w:ascii="Times New Roman" w:hAnsi="Times New Roman"/>
          <w:b/>
          <w:color w:val="000000"/>
          <w:spacing w:val="-6"/>
          <w:w w:val="105"/>
          <w:sz w:val="28"/>
          <w:u w:val="single"/>
          <w:lang w:val="fr-FR"/>
        </w:rPr>
        <w:sectPr w:rsidR="004B4B87" w:rsidRPr="005E6BBA">
          <w:headerReference w:type="default" r:id="rId91"/>
          <w:footerReference w:type="default" r:id="rId92"/>
          <w:pgSz w:w="11918" w:h="16854"/>
          <w:pgMar w:top="1472" w:right="1371" w:bottom="615" w:left="1447" w:header="0" w:footer="715" w:gutter="0"/>
          <w:cols w:space="720"/>
        </w:sectPr>
      </w:pPr>
      <w:r>
        <w:rPr>
          <w:rFonts w:ascii="Times New Roman" w:hAnsi="Times New Roman"/>
          <w:b/>
          <w:color w:val="000000"/>
          <w:spacing w:val="-9"/>
          <w:w w:val="105"/>
          <w:sz w:val="28"/>
          <w:u w:val="single"/>
          <w:lang w:val="fr-FR"/>
        </w:rPr>
        <w:t>Chargé de l’enseignement</w:t>
      </w:r>
      <w:r w:rsidR="005E6BBA">
        <w:rPr>
          <w:rFonts w:ascii="Times New Roman" w:hAnsi="Times New Roman"/>
          <w:color w:val="000000"/>
          <w:spacing w:val="-9"/>
          <w:w w:val="105"/>
          <w:sz w:val="28"/>
          <w:lang w:val="fr-FR"/>
        </w:rPr>
        <w:t xml:space="preserve"> =  </w:t>
      </w:r>
      <w:r w:rsidR="005E6BBA">
        <w:rPr>
          <w:rFonts w:ascii="Times New Roman" w:hAnsi="Times New Roman"/>
          <w:b/>
          <w:i/>
          <w:color w:val="000000"/>
          <w:spacing w:val="-9"/>
          <w:w w:val="105"/>
          <w:sz w:val="28"/>
          <w:lang w:val="fr-FR"/>
        </w:rPr>
        <w:t>J</w:t>
      </w:r>
      <w:r w:rsidR="005E6BBA" w:rsidRPr="005E6BBA">
        <w:rPr>
          <w:rFonts w:ascii="Times New Roman" w:hAnsi="Times New Roman"/>
          <w:b/>
          <w:i/>
          <w:color w:val="000000"/>
          <w:spacing w:val="-9"/>
          <w:w w:val="105"/>
          <w:sz w:val="28"/>
          <w:lang w:val="fr-FR"/>
        </w:rPr>
        <w:t>ézia Ben Hamza</w:t>
      </w:r>
    </w:p>
    <w:p w:rsidR="004B4B87" w:rsidRDefault="00EB29DD">
      <w:pPr>
        <w:spacing w:after="216"/>
        <w:ind w:left="144"/>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tbl>
      <w:tblPr>
        <w:tblW w:w="0" w:type="auto"/>
        <w:tblInd w:w="8" w:type="dxa"/>
        <w:tblLayout w:type="fixed"/>
        <w:tblCellMar>
          <w:left w:w="0" w:type="dxa"/>
          <w:right w:w="0" w:type="dxa"/>
        </w:tblCellMar>
        <w:tblLook w:val="04A0"/>
      </w:tblPr>
      <w:tblGrid>
        <w:gridCol w:w="9360"/>
      </w:tblGrid>
      <w:tr w:rsidR="004B4B87" w:rsidRPr="00A463CC">
        <w:trPr>
          <w:trHeight w:hRule="exact" w:val="1440"/>
        </w:trPr>
        <w:tc>
          <w:tcPr>
            <w:tcW w:w="9360" w:type="dxa"/>
            <w:tcBorders>
              <w:top w:val="double" w:sz="2" w:space="0" w:color="000000"/>
              <w:left w:val="double" w:sz="2" w:space="0" w:color="000000"/>
              <w:bottom w:val="double" w:sz="2" w:space="0" w:color="000000"/>
              <w:right w:val="double" w:sz="2" w:space="0" w:color="000000"/>
            </w:tcBorders>
          </w:tcPr>
          <w:p w:rsidR="004B4B87" w:rsidRDefault="00EB29DD">
            <w:pPr>
              <w:spacing w:before="72" w:line="206" w:lineRule="auto"/>
              <w:ind w:left="3672"/>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p>
          <w:p w:rsidR="004B4B87" w:rsidRDefault="00EB29DD">
            <w:pPr>
              <w:spacing w:after="252"/>
              <w:ind w:left="3744" w:right="2736" w:hanging="1152"/>
              <w:rPr>
                <w:rFonts w:ascii="Times New Roman" w:hAnsi="Times New Roman"/>
                <w:b/>
                <w:color w:val="000000"/>
                <w:spacing w:val="-13"/>
                <w:w w:val="105"/>
                <w:sz w:val="32"/>
                <w:lang w:val="fr-FR"/>
              </w:rPr>
            </w:pPr>
            <w:r>
              <w:rPr>
                <w:rFonts w:ascii="Times New Roman" w:hAnsi="Times New Roman"/>
                <w:b/>
                <w:color w:val="000000"/>
                <w:spacing w:val="-13"/>
                <w:w w:val="105"/>
                <w:sz w:val="32"/>
                <w:lang w:val="fr-FR"/>
              </w:rPr>
              <w:t xml:space="preserve">Réglementation de l’industrie </w:t>
            </w:r>
            <w:r>
              <w:rPr>
                <w:rFonts w:ascii="Times New Roman" w:hAnsi="Times New Roman"/>
                <w:b/>
                <w:color w:val="000000"/>
                <w:w w:val="105"/>
                <w:sz w:val="32"/>
                <w:lang w:val="fr-FR"/>
              </w:rPr>
              <w:t>Des Assurances</w:t>
            </w:r>
          </w:p>
        </w:tc>
      </w:tr>
    </w:tbl>
    <w:p w:rsidR="004B4B87" w:rsidRPr="004F339D" w:rsidRDefault="004B4B87">
      <w:pPr>
        <w:spacing w:after="9" w:line="20" w:lineRule="exact"/>
        <w:rPr>
          <w:lang w:val="fr-FR"/>
        </w:rPr>
      </w:pPr>
    </w:p>
    <w:p w:rsidR="004B4B87" w:rsidRDefault="00EB29DD">
      <w:pPr>
        <w:pBdr>
          <w:top w:val="single" w:sz="5" w:space="1" w:color="000000"/>
          <w:left w:val="single" w:sz="5" w:space="0" w:color="000000"/>
          <w:bottom w:val="single" w:sz="5" w:space="0" w:color="000000"/>
          <w:right w:val="single" w:sz="5" w:space="0" w:color="000000"/>
        </w:pBdr>
        <w:spacing w:line="208" w:lineRule="auto"/>
        <w:ind w:left="3360" w:right="3471"/>
        <w:rPr>
          <w:rFonts w:ascii="Times New Roman" w:hAnsi="Times New Roman"/>
          <w:b/>
          <w:color w:val="7F0000"/>
          <w:spacing w:val="-4"/>
          <w:w w:val="105"/>
          <w:lang w:val="fr-FR"/>
        </w:rPr>
      </w:pPr>
      <w:r>
        <w:rPr>
          <w:rFonts w:ascii="Times New Roman" w:hAnsi="Times New Roman"/>
          <w:b/>
          <w:color w:val="7F0000"/>
          <w:spacing w:val="-4"/>
          <w:w w:val="105"/>
          <w:lang w:val="fr-FR"/>
        </w:rPr>
        <w:t>Nombre des crédits: 4</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360" w:right="3466"/>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1.</w:t>
      </w:r>
    </w:p>
    <w:p w:rsidR="004B4B87" w:rsidRDefault="00EB29DD">
      <w:pPr>
        <w:spacing w:before="648" w:line="480" w:lineRule="auto"/>
        <w:ind w:left="72" w:right="6552"/>
        <w:rPr>
          <w:rFonts w:ascii="Times New Roman" w:hAnsi="Times New Roman"/>
          <w:b/>
          <w:i/>
          <w:color w:val="000000"/>
          <w:spacing w:val="-1"/>
          <w:w w:val="105"/>
          <w:sz w:val="28"/>
          <w:u w:val="single"/>
          <w:lang w:val="fr-FR"/>
        </w:rPr>
      </w:pPr>
      <w:r>
        <w:rPr>
          <w:rFonts w:ascii="Times New Roman" w:hAnsi="Times New Roman"/>
          <w:b/>
          <w:i/>
          <w:color w:val="000000"/>
          <w:spacing w:val="-1"/>
          <w:w w:val="105"/>
          <w:sz w:val="28"/>
          <w:u w:val="single"/>
          <w:lang w:val="fr-FR"/>
        </w:rPr>
        <w:t>Plan du cours</w:t>
      </w:r>
      <w:r>
        <w:rPr>
          <w:rFonts w:ascii="Times New Roman" w:hAnsi="Times New Roman"/>
          <w:b/>
          <w:color w:val="000000"/>
          <w:spacing w:val="-1"/>
          <w:w w:val="105"/>
          <w:sz w:val="28"/>
          <w:lang w:val="fr-FR"/>
        </w:rPr>
        <w:t xml:space="preserve"> : </w:t>
      </w:r>
      <w:r>
        <w:rPr>
          <w:rFonts w:ascii="Times New Roman" w:hAnsi="Times New Roman"/>
          <w:b/>
          <w:color w:val="000000"/>
          <w:spacing w:val="-9"/>
          <w:w w:val="105"/>
          <w:sz w:val="28"/>
          <w:u w:val="single"/>
          <w:lang w:val="fr-FR"/>
        </w:rPr>
        <w:t>1-</w:t>
      </w:r>
      <w:r>
        <w:rPr>
          <w:rFonts w:ascii="Times New Roman" w:hAnsi="Times New Roman"/>
          <w:color w:val="000000"/>
          <w:spacing w:val="-9"/>
          <w:w w:val="105"/>
          <w:sz w:val="28"/>
          <w:u w:val="single"/>
          <w:lang w:val="fr-FR"/>
        </w:rPr>
        <w:t>Objectifs de l’ECUE</w:t>
      </w:r>
      <w:r>
        <w:rPr>
          <w:rFonts w:ascii="Times New Roman" w:hAnsi="Times New Roman"/>
          <w:color w:val="000000"/>
          <w:spacing w:val="-9"/>
          <w:w w:val="105"/>
          <w:sz w:val="28"/>
          <w:lang w:val="fr-FR"/>
        </w:rPr>
        <w:t xml:space="preserve"> :</w:t>
      </w:r>
    </w:p>
    <w:p w:rsidR="004B4B87" w:rsidRDefault="00EB29DD">
      <w:pPr>
        <w:spacing w:before="108"/>
        <w:ind w:left="72" w:right="288" w:firstLine="216"/>
        <w:rPr>
          <w:rFonts w:ascii="Times New Roman" w:hAnsi="Times New Roman"/>
          <w:color w:val="000000"/>
          <w:spacing w:val="-3"/>
          <w:w w:val="105"/>
          <w:sz w:val="28"/>
          <w:lang w:val="fr-FR"/>
        </w:rPr>
      </w:pPr>
      <w:r>
        <w:rPr>
          <w:rFonts w:ascii="Times New Roman" w:hAnsi="Times New Roman"/>
          <w:color w:val="000000"/>
          <w:spacing w:val="-3"/>
          <w:w w:val="105"/>
          <w:sz w:val="28"/>
          <w:lang w:val="fr-FR"/>
        </w:rPr>
        <w:t xml:space="preserve">Le présent enseignement de </w:t>
      </w:r>
      <w:r>
        <w:rPr>
          <w:rFonts w:ascii="Times New Roman" w:hAnsi="Times New Roman"/>
          <w:b/>
          <w:i/>
          <w:color w:val="000000"/>
          <w:spacing w:val="-3"/>
          <w:w w:val="105"/>
          <w:sz w:val="28"/>
          <w:lang w:val="fr-FR"/>
        </w:rPr>
        <w:t>formation générale</w:t>
      </w:r>
      <w:r>
        <w:rPr>
          <w:rFonts w:ascii="Times New Roman" w:hAnsi="Times New Roman"/>
          <w:color w:val="000000"/>
          <w:spacing w:val="-3"/>
          <w:w w:val="105"/>
          <w:sz w:val="28"/>
          <w:lang w:val="fr-FR"/>
        </w:rPr>
        <w:t xml:space="preserve"> vise à doter les apprenants </w:t>
      </w:r>
      <w:r>
        <w:rPr>
          <w:rFonts w:ascii="Times New Roman" w:hAnsi="Times New Roman"/>
          <w:color w:val="000000"/>
          <w:spacing w:val="-7"/>
          <w:w w:val="105"/>
          <w:sz w:val="28"/>
          <w:lang w:val="fr-FR"/>
        </w:rPr>
        <w:t xml:space="preserve">des connaissances nécessaires quant au cadre juridique global des activités des assurances sur le marché tunisien, notamment au niveau des divers opérateurs et </w:t>
      </w:r>
      <w:r>
        <w:rPr>
          <w:rFonts w:ascii="Times New Roman" w:hAnsi="Times New Roman"/>
          <w:color w:val="000000"/>
          <w:spacing w:val="-5"/>
          <w:w w:val="105"/>
          <w:sz w:val="28"/>
          <w:lang w:val="fr-FR"/>
        </w:rPr>
        <w:t>des exigences légales pour l’exercice de cette activité financière spéciale.</w:t>
      </w:r>
    </w:p>
    <w:p w:rsidR="004B4B87" w:rsidRDefault="00EB29DD">
      <w:pPr>
        <w:spacing w:before="108"/>
        <w:ind w:left="72" w:right="288"/>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L’étude et l’analyse de cette réglementation visent non seulement les entreprises </w:t>
      </w:r>
      <w:r>
        <w:rPr>
          <w:rFonts w:ascii="Times New Roman" w:hAnsi="Times New Roman"/>
          <w:color w:val="000000"/>
          <w:spacing w:val="-5"/>
          <w:w w:val="105"/>
          <w:sz w:val="28"/>
          <w:lang w:val="fr-FR"/>
        </w:rPr>
        <w:t>d’assurances dans leur diversité, mais aussi tous les divers corps</w:t>
      </w:r>
    </w:p>
    <w:p w:rsidR="004B4B87" w:rsidRDefault="00EB29DD">
      <w:pPr>
        <w:ind w:left="72" w:right="504"/>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d’intermédiation qui animent le marché des assurances ainsi que les exigences </w:t>
      </w:r>
      <w:r>
        <w:rPr>
          <w:rFonts w:ascii="Times New Roman" w:hAnsi="Times New Roman"/>
          <w:color w:val="000000"/>
          <w:spacing w:val="-5"/>
          <w:w w:val="105"/>
          <w:sz w:val="28"/>
          <w:lang w:val="fr-FR"/>
        </w:rPr>
        <w:t>légales et pratiques qui leur sont imposées.</w:t>
      </w:r>
    </w:p>
    <w:p w:rsidR="004B4B87" w:rsidRDefault="00EB29DD">
      <w:pPr>
        <w:spacing w:before="360"/>
        <w:ind w:left="72"/>
        <w:rPr>
          <w:rFonts w:ascii="Times New Roman" w:hAnsi="Times New Roman"/>
          <w:color w:val="000000"/>
          <w:spacing w:val="-6"/>
          <w:w w:val="105"/>
          <w:sz w:val="28"/>
          <w:lang w:val="fr-FR"/>
        </w:rPr>
      </w:pPr>
      <w:r>
        <w:rPr>
          <w:rFonts w:ascii="Times New Roman" w:hAnsi="Times New Roman"/>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252"/>
        <w:jc w:val="center"/>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Introduction générale</w:t>
      </w:r>
      <w:r>
        <w:rPr>
          <w:rFonts w:ascii="Times New Roman" w:hAnsi="Times New Roman"/>
          <w:color w:val="000000"/>
          <w:spacing w:val="-5"/>
          <w:w w:val="105"/>
          <w:sz w:val="28"/>
          <w:lang w:val="fr-FR"/>
        </w:rPr>
        <w:t xml:space="preserve"> : A propos de la réglementation sur l’industrie des </w:t>
      </w:r>
      <w:r>
        <w:rPr>
          <w:rFonts w:ascii="Times New Roman" w:hAnsi="Times New Roman"/>
          <w:color w:val="000000"/>
          <w:spacing w:val="-5"/>
          <w:w w:val="105"/>
          <w:sz w:val="28"/>
          <w:lang w:val="fr-FR"/>
        </w:rPr>
        <w:br/>
      </w:r>
      <w:r>
        <w:rPr>
          <w:rFonts w:ascii="Times New Roman" w:hAnsi="Times New Roman"/>
          <w:color w:val="000000"/>
          <w:spacing w:val="-4"/>
          <w:w w:val="105"/>
          <w:sz w:val="28"/>
          <w:lang w:val="fr-FR"/>
        </w:rPr>
        <w:t xml:space="preserve">Assurances en </w:t>
      </w:r>
      <w:r>
        <w:rPr>
          <w:rFonts w:ascii="Times New Roman" w:hAnsi="Times New Roman"/>
          <w:b/>
          <w:i/>
          <w:color w:val="000000"/>
          <w:spacing w:val="-4"/>
          <w:w w:val="105"/>
          <w:sz w:val="28"/>
          <w:lang w:val="fr-FR"/>
        </w:rPr>
        <w:t>Tunisie</w:t>
      </w:r>
    </w:p>
    <w:p w:rsidR="004B4B87" w:rsidRDefault="00EB29DD">
      <w:pPr>
        <w:ind w:left="72"/>
        <w:rPr>
          <w:rFonts w:ascii="Times New Roman" w:hAnsi="Times New Roman"/>
          <w:b/>
          <w:color w:val="000000"/>
          <w:spacing w:val="-7"/>
          <w:w w:val="105"/>
          <w:sz w:val="28"/>
          <w:u w:val="single"/>
          <w:lang w:val="fr-FR"/>
        </w:rPr>
      </w:pPr>
      <w:r>
        <w:rPr>
          <w:rFonts w:ascii="Times New Roman" w:hAnsi="Times New Roman"/>
          <w:b/>
          <w:color w:val="000000"/>
          <w:spacing w:val="-7"/>
          <w:w w:val="105"/>
          <w:sz w:val="28"/>
          <w:u w:val="single"/>
          <w:lang w:val="fr-FR"/>
        </w:rPr>
        <w:t xml:space="preserve">Titre </w:t>
      </w:r>
      <w:r>
        <w:rPr>
          <w:rFonts w:ascii="Times New Roman" w:hAnsi="Times New Roman"/>
          <w:b/>
          <w:color w:val="000000"/>
          <w:spacing w:val="-7"/>
          <w:w w:val="105"/>
          <w:sz w:val="28"/>
          <w:lang w:val="fr-FR"/>
        </w:rPr>
        <w:t>1</w:t>
      </w:r>
      <w:r>
        <w:rPr>
          <w:rFonts w:ascii="Times New Roman" w:hAnsi="Times New Roman"/>
          <w:b/>
          <w:color w:val="000000"/>
          <w:spacing w:val="-7"/>
          <w:w w:val="105"/>
          <w:sz w:val="28"/>
          <w:vertAlign w:val="superscript"/>
          <w:lang w:val="fr-FR"/>
        </w:rPr>
        <w:t>er</w:t>
      </w:r>
      <w:r>
        <w:rPr>
          <w:rFonts w:ascii="Times New Roman" w:hAnsi="Times New Roman"/>
          <w:color w:val="000000"/>
          <w:spacing w:val="-7"/>
          <w:w w:val="105"/>
          <w:sz w:val="28"/>
          <w:lang w:val="fr-FR"/>
        </w:rPr>
        <w:t xml:space="preserve"> : </w:t>
      </w:r>
      <w:r>
        <w:rPr>
          <w:rFonts w:ascii="Times New Roman" w:hAnsi="Times New Roman"/>
          <w:b/>
          <w:i/>
          <w:color w:val="000000"/>
          <w:spacing w:val="-7"/>
          <w:w w:val="105"/>
          <w:sz w:val="28"/>
          <w:lang w:val="fr-FR"/>
        </w:rPr>
        <w:t>Le cadre de l’activité de l’Assurance en Tunisie</w:t>
      </w:r>
    </w:p>
    <w:p w:rsidR="004B4B87" w:rsidRDefault="00EB29DD">
      <w:pPr>
        <w:ind w:left="432"/>
        <w:rPr>
          <w:rFonts w:ascii="Wingdings" w:hAnsi="Wingdings"/>
          <w:color w:val="000000"/>
          <w:spacing w:val="2"/>
          <w:sz w:val="6"/>
          <w:lang w:val="fr-FR"/>
        </w:rPr>
      </w:pPr>
      <w:r>
        <w:rPr>
          <w:rFonts w:ascii="Wingdings" w:hAnsi="Wingdings"/>
          <w:color w:val="000000"/>
          <w:spacing w:val="2"/>
          <w:sz w:val="6"/>
          <w:lang w:val="fr-FR"/>
        </w:rPr>
        <w:t></w:t>
      </w: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color w:val="000000"/>
          <w:spacing w:val="2"/>
          <w:w w:val="105"/>
          <w:sz w:val="28"/>
          <w:lang w:val="fr-FR"/>
        </w:rPr>
        <w:t>Les formes juridiques autorisées</w:t>
      </w:r>
    </w:p>
    <w:p w:rsidR="004B4B87" w:rsidRDefault="00EB29DD">
      <w:pPr>
        <w:ind w:left="432"/>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Wingdings" w:hAnsi="Wingdings"/>
          <w:color w:val="000000"/>
          <w:sz w:val="6"/>
          <w:lang w:val="fr-FR"/>
        </w:rPr>
        <w:t></w:t>
      </w:r>
      <w:r>
        <w:rPr>
          <w:rFonts w:ascii="Times New Roman" w:hAnsi="Times New Roman"/>
          <w:color w:val="000000"/>
          <w:w w:val="105"/>
          <w:sz w:val="28"/>
          <w:lang w:val="fr-FR"/>
        </w:rPr>
        <w:t>Dispositions communes à toutes entreprises d’assurances</w:t>
      </w:r>
    </w:p>
    <w:p w:rsidR="004B4B87" w:rsidRDefault="00EB29DD">
      <w:pPr>
        <w:ind w:left="72"/>
        <w:rPr>
          <w:rFonts w:ascii="Times New Roman" w:hAnsi="Times New Roman"/>
          <w:color w:val="000000"/>
          <w:spacing w:val="-6"/>
          <w:w w:val="105"/>
          <w:sz w:val="28"/>
          <w:lang w:val="fr-FR"/>
        </w:rPr>
      </w:pPr>
      <w:r>
        <w:rPr>
          <w:rFonts w:ascii="Times New Roman" w:hAnsi="Times New Roman"/>
          <w:color w:val="000000"/>
          <w:spacing w:val="-6"/>
          <w:w w:val="105"/>
          <w:sz w:val="28"/>
          <w:lang w:val="fr-FR"/>
        </w:rPr>
        <w:t>Section 1 : Les sociétés anonymes d’assurances</w:t>
      </w:r>
    </w:p>
    <w:p w:rsidR="004B4B87" w:rsidRDefault="00EB29DD">
      <w:pPr>
        <w:spacing w:line="204" w:lineRule="auto"/>
        <w:ind w:left="72"/>
        <w:rPr>
          <w:rFonts w:ascii="Times New Roman" w:hAnsi="Times New Roman"/>
          <w:color w:val="000000"/>
          <w:spacing w:val="-4"/>
          <w:w w:val="105"/>
          <w:sz w:val="28"/>
          <w:lang w:val="fr-FR"/>
        </w:rPr>
      </w:pPr>
      <w:r>
        <w:rPr>
          <w:rFonts w:ascii="Times New Roman" w:hAnsi="Times New Roman"/>
          <w:color w:val="000000"/>
          <w:spacing w:val="-4"/>
          <w:w w:val="105"/>
          <w:sz w:val="28"/>
          <w:lang w:val="fr-FR"/>
        </w:rPr>
        <w:t>Section 2 : Les sociétés à forme mutuelle</w:t>
      </w:r>
    </w:p>
    <w:p w:rsidR="004B4B87" w:rsidRDefault="00EB29DD">
      <w:pPr>
        <w:ind w:left="72"/>
        <w:rPr>
          <w:rFonts w:ascii="Times New Roman" w:hAnsi="Times New Roman"/>
          <w:color w:val="000000"/>
          <w:spacing w:val="-4"/>
          <w:w w:val="105"/>
          <w:sz w:val="28"/>
          <w:lang w:val="fr-FR"/>
        </w:rPr>
      </w:pPr>
      <w:r>
        <w:rPr>
          <w:rFonts w:ascii="Times New Roman" w:hAnsi="Times New Roman"/>
          <w:color w:val="000000"/>
          <w:spacing w:val="-4"/>
          <w:w w:val="105"/>
          <w:sz w:val="28"/>
          <w:lang w:val="fr-FR"/>
        </w:rPr>
        <w:t>Section 3 : La mutualité agricole</w:t>
      </w:r>
    </w:p>
    <w:p w:rsidR="004B4B87" w:rsidRDefault="00EB29DD">
      <w:pPr>
        <w:ind w:left="1944" w:right="576" w:hanging="1512"/>
        <w:rPr>
          <w:rFonts w:ascii="Times New Roman" w:hAnsi="Times New Roman"/>
          <w:b/>
          <w:color w:val="000000"/>
          <w:spacing w:val="-9"/>
          <w:w w:val="105"/>
          <w:sz w:val="28"/>
          <w:lang w:val="fr-FR"/>
        </w:rPr>
      </w:pPr>
      <w:r>
        <w:rPr>
          <w:rFonts w:ascii="Times New Roman" w:hAnsi="Times New Roman"/>
          <w:b/>
          <w:color w:val="000000"/>
          <w:spacing w:val="-9"/>
          <w:w w:val="105"/>
          <w:sz w:val="28"/>
          <w:lang w:val="fr-FR"/>
        </w:rPr>
        <w:t xml:space="preserve">Conclusion </w:t>
      </w:r>
      <w:r>
        <w:rPr>
          <w:rFonts w:ascii="Times New Roman" w:hAnsi="Times New Roman"/>
          <w:color w:val="000000"/>
          <w:spacing w:val="-9"/>
          <w:w w:val="105"/>
          <w:sz w:val="28"/>
          <w:lang w:val="fr-FR"/>
        </w:rPr>
        <w:t xml:space="preserve">: A propos des entreprises étrangères exerçant dans le marché </w:t>
      </w:r>
      <w:r>
        <w:rPr>
          <w:rFonts w:ascii="Times New Roman" w:hAnsi="Times New Roman"/>
          <w:color w:val="000000"/>
          <w:spacing w:val="-6"/>
          <w:w w:val="105"/>
          <w:sz w:val="28"/>
          <w:lang w:val="fr-FR"/>
        </w:rPr>
        <w:t>Tunisien des assurances</w:t>
      </w:r>
    </w:p>
    <w:p w:rsidR="004B4B87" w:rsidRDefault="00EB29DD">
      <w:pPr>
        <w:ind w:left="72"/>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Titre 2</w:t>
      </w:r>
      <w:r>
        <w:rPr>
          <w:rFonts w:ascii="Times New Roman" w:hAnsi="Times New Roman"/>
          <w:b/>
          <w:i/>
          <w:color w:val="000000"/>
          <w:spacing w:val="-5"/>
          <w:w w:val="105"/>
          <w:sz w:val="28"/>
          <w:lang w:val="fr-FR"/>
        </w:rPr>
        <w:t xml:space="preserve"> : Le contrôle de l’Etat sur les entreprises d’assurances</w:t>
      </w:r>
    </w:p>
    <w:p w:rsidR="004B4B87" w:rsidRDefault="00EB29DD">
      <w:pPr>
        <w:ind w:left="1296" w:right="1008" w:hanging="1224"/>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1 : Finalité, objet, outils et mécanisme du contrôle des entreprises </w:t>
      </w:r>
      <w:r>
        <w:rPr>
          <w:rFonts w:ascii="Times New Roman" w:hAnsi="Times New Roman"/>
          <w:color w:val="000000"/>
          <w:w w:val="105"/>
          <w:sz w:val="28"/>
          <w:lang w:val="fr-FR"/>
        </w:rPr>
        <w:t>D’assurances</w:t>
      </w:r>
    </w:p>
    <w:p w:rsidR="004B4B87" w:rsidRDefault="00EB29DD">
      <w:pPr>
        <w:ind w:left="72"/>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2 : L’agrément pour l’activité d’assurance</w:t>
      </w:r>
    </w:p>
    <w:p w:rsidR="004B4B87" w:rsidRDefault="00EB29DD">
      <w:pPr>
        <w:ind w:left="72"/>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3 : Le contrôle de la solvabilité des entreprises d’Assurance</w:t>
      </w:r>
    </w:p>
    <w:p w:rsidR="004B4B87" w:rsidRPr="004F339D" w:rsidRDefault="004B4B87">
      <w:pPr>
        <w:rPr>
          <w:lang w:val="fr-FR"/>
        </w:rPr>
        <w:sectPr w:rsidR="004B4B87" w:rsidRPr="004F339D">
          <w:headerReference w:type="default" r:id="rId93"/>
          <w:footerReference w:type="default" r:id="rId94"/>
          <w:pgSz w:w="11918" w:h="16854"/>
          <w:pgMar w:top="1852" w:right="1153" w:bottom="615" w:left="1345" w:header="0" w:footer="715" w:gutter="0"/>
          <w:cols w:space="720"/>
        </w:sectPr>
      </w:pPr>
    </w:p>
    <w:p w:rsidR="004B4B87" w:rsidRDefault="00EB29DD">
      <w:pPr>
        <w:ind w:left="1152" w:right="1008" w:hanging="1080"/>
        <w:rPr>
          <w:rFonts w:ascii="Times New Roman" w:hAnsi="Times New Roman"/>
          <w:color w:val="000000"/>
          <w:spacing w:val="-9"/>
          <w:w w:val="105"/>
          <w:sz w:val="28"/>
          <w:lang w:val="fr-FR"/>
        </w:rPr>
      </w:pPr>
      <w:r>
        <w:rPr>
          <w:rFonts w:ascii="Times New Roman" w:hAnsi="Times New Roman"/>
          <w:color w:val="000000"/>
          <w:spacing w:val="-9"/>
          <w:w w:val="105"/>
          <w:sz w:val="28"/>
          <w:lang w:val="fr-FR"/>
        </w:rPr>
        <w:lastRenderedPageBreak/>
        <w:t xml:space="preserve">Section 5 : Liquidation, fusion et transfert de portefeuille d’entreprises </w:t>
      </w:r>
      <w:r>
        <w:rPr>
          <w:rFonts w:ascii="Times New Roman" w:hAnsi="Times New Roman"/>
          <w:color w:val="000000"/>
          <w:w w:val="105"/>
          <w:sz w:val="28"/>
          <w:lang w:val="fr-FR"/>
        </w:rPr>
        <w:t>D’assurances</w:t>
      </w:r>
    </w:p>
    <w:p w:rsidR="004B4B87" w:rsidRDefault="00EB29DD" w:rsidP="00270009">
      <w:pPr>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Titre 3</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 xml:space="preserve">La sécurisation des preneurs et bénéficiaires d’assurances </w:t>
      </w:r>
      <w:r>
        <w:rPr>
          <w:rFonts w:ascii="Times New Roman" w:hAnsi="Times New Roman"/>
          <w:b/>
          <w:i/>
          <w:color w:val="000000"/>
          <w:spacing w:val="-5"/>
          <w:w w:val="105"/>
          <w:sz w:val="28"/>
          <w:lang w:val="fr-FR"/>
        </w:rPr>
        <w:br/>
      </w:r>
      <w:r>
        <w:rPr>
          <w:rFonts w:ascii="Times New Roman" w:hAnsi="Times New Roman"/>
          <w:color w:val="000000"/>
          <w:spacing w:val="-5"/>
          <w:w w:val="105"/>
          <w:sz w:val="28"/>
          <w:lang w:val="fr-FR"/>
        </w:rPr>
        <w:t>Section 1 : Les mécanismes généraux de protection des assurés</w:t>
      </w:r>
    </w:p>
    <w:p w:rsidR="004B4B87" w:rsidRDefault="00EB29DD">
      <w:pPr>
        <w:ind w:left="360"/>
        <w:rPr>
          <w:rFonts w:ascii="Times New Roman" w:hAnsi="Times New Roman"/>
          <w:color w:val="000000"/>
          <w:spacing w:val="-6"/>
          <w:w w:val="105"/>
          <w:sz w:val="28"/>
          <w:lang w:val="fr-FR"/>
        </w:rPr>
      </w:pPr>
      <w:r>
        <w:rPr>
          <w:rFonts w:ascii="Times New Roman" w:hAnsi="Times New Roman"/>
          <w:color w:val="000000"/>
          <w:spacing w:val="-6"/>
          <w:w w:val="105"/>
          <w:sz w:val="28"/>
          <w:lang w:val="fr-FR"/>
        </w:rPr>
        <w:t>Section 2 : Le fonds de garantie des Assurés</w:t>
      </w:r>
    </w:p>
    <w:p w:rsidR="004B4B87" w:rsidRDefault="00EB29DD">
      <w:pPr>
        <w:ind w:left="1008" w:right="576" w:hanging="936"/>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Titre 4</w:t>
      </w:r>
      <w:r>
        <w:rPr>
          <w:rFonts w:ascii="Times New Roman" w:hAnsi="Times New Roman"/>
          <w:color w:val="000000"/>
          <w:spacing w:val="-10"/>
          <w:w w:val="105"/>
          <w:sz w:val="28"/>
          <w:lang w:val="fr-FR"/>
        </w:rPr>
        <w:t xml:space="preserve"> : </w:t>
      </w:r>
      <w:r>
        <w:rPr>
          <w:rFonts w:ascii="Times New Roman" w:hAnsi="Times New Roman"/>
          <w:b/>
          <w:i/>
          <w:color w:val="000000"/>
          <w:spacing w:val="-10"/>
          <w:w w:val="105"/>
          <w:sz w:val="28"/>
          <w:lang w:val="fr-FR"/>
        </w:rPr>
        <w:t xml:space="preserve">L’encadrement règlementaire de l’activité des intermédiaires en </w:t>
      </w:r>
      <w:r>
        <w:rPr>
          <w:rFonts w:ascii="Times New Roman" w:hAnsi="Times New Roman"/>
          <w:b/>
          <w:i/>
          <w:color w:val="000000"/>
          <w:w w:val="105"/>
          <w:sz w:val="28"/>
          <w:lang w:val="fr-FR"/>
        </w:rPr>
        <w:t>Assurance</w:t>
      </w:r>
    </w:p>
    <w:p w:rsidR="004B4B87" w:rsidRDefault="00EB29DD">
      <w:pPr>
        <w:spacing w:before="36" w:line="206" w:lineRule="auto"/>
        <w:ind w:left="360"/>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1 : Détermination des intermédiaires en Assurance</w:t>
      </w:r>
    </w:p>
    <w:p w:rsidR="004B4B87" w:rsidRDefault="00EB29DD">
      <w:pPr>
        <w:ind w:left="1584" w:right="936" w:hanging="1224"/>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Section 2 : Conditions d’habilitation exigées pour la présentation des </w:t>
      </w:r>
      <w:r>
        <w:rPr>
          <w:rFonts w:ascii="Times New Roman" w:hAnsi="Times New Roman"/>
          <w:color w:val="000000"/>
          <w:spacing w:val="-6"/>
          <w:w w:val="105"/>
          <w:sz w:val="28"/>
          <w:lang w:val="fr-FR"/>
        </w:rPr>
        <w:t>Opérations d’assurances</w:t>
      </w:r>
    </w:p>
    <w:p w:rsidR="004B4B87" w:rsidRDefault="00EB29DD">
      <w:pPr>
        <w:ind w:left="360"/>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3 : Règles relatives aux activités des intermédiaires</w:t>
      </w:r>
    </w:p>
    <w:p w:rsidR="004B4B87" w:rsidRDefault="00EB29DD">
      <w:pPr>
        <w:ind w:left="72"/>
        <w:rPr>
          <w:rFonts w:ascii="Times New Roman" w:hAnsi="Times New Roman"/>
          <w:b/>
          <w:i/>
          <w:color w:val="000000"/>
          <w:spacing w:val="-6"/>
          <w:w w:val="105"/>
          <w:sz w:val="28"/>
          <w:u w:val="single"/>
          <w:lang w:val="fr-FR"/>
        </w:rPr>
      </w:pPr>
      <w:r>
        <w:rPr>
          <w:rFonts w:ascii="Times New Roman" w:hAnsi="Times New Roman"/>
          <w:b/>
          <w:i/>
          <w:color w:val="000000"/>
          <w:spacing w:val="-6"/>
          <w:w w:val="105"/>
          <w:sz w:val="28"/>
          <w:u w:val="single"/>
          <w:lang w:val="fr-FR"/>
        </w:rPr>
        <w:t>Conclusion</w:t>
      </w:r>
      <w:r>
        <w:rPr>
          <w:rFonts w:ascii="Times New Roman" w:hAnsi="Times New Roman"/>
          <w:i/>
          <w:color w:val="000000"/>
          <w:spacing w:val="-6"/>
          <w:sz w:val="28"/>
          <w:lang w:val="fr-FR"/>
        </w:rPr>
        <w:t xml:space="preserve"> </w:t>
      </w:r>
      <w:r>
        <w:rPr>
          <w:rFonts w:ascii="Times New Roman" w:hAnsi="Times New Roman"/>
          <w:color w:val="000000"/>
          <w:spacing w:val="-6"/>
          <w:w w:val="105"/>
          <w:sz w:val="28"/>
          <w:lang w:val="fr-FR"/>
        </w:rPr>
        <w:t>: A propos des nouvelles formes d’intermédiation en Assurance</w:t>
      </w:r>
    </w:p>
    <w:p w:rsidR="004B4B87" w:rsidRPr="00270009" w:rsidRDefault="00270009" w:rsidP="00270009">
      <w:pPr>
        <w:ind w:right="108"/>
        <w:rPr>
          <w:rFonts w:ascii="Times New Roman" w:hAnsi="Times New Roman"/>
          <w:color w:val="000000"/>
          <w:spacing w:val="-5"/>
          <w:w w:val="105"/>
          <w:sz w:val="28"/>
          <w:lang w:val="fr-FR"/>
        </w:rPr>
      </w:pPr>
      <w:r>
        <w:rPr>
          <w:rFonts w:ascii="Times New Roman" w:hAnsi="Times New Roman"/>
          <w:color w:val="000000"/>
          <w:spacing w:val="-5"/>
          <w:w w:val="105"/>
          <w:sz w:val="28"/>
          <w:lang w:val="fr-FR"/>
        </w:rPr>
        <w:t xml:space="preserve">          </w:t>
      </w:r>
      <w:r w:rsidR="00EB29DD">
        <w:rPr>
          <w:rFonts w:ascii="Times New Roman" w:hAnsi="Times New Roman"/>
          <w:color w:val="000000"/>
          <w:spacing w:val="-5"/>
          <w:w w:val="105"/>
          <w:sz w:val="28"/>
          <w:lang w:val="fr-FR"/>
        </w:rPr>
        <w:t>Et des contrôles combinés avec les autres corps de contrôleurs de</w:t>
      </w:r>
      <w:r>
        <w:rPr>
          <w:rFonts w:ascii="Times New Roman" w:hAnsi="Times New Roman"/>
          <w:color w:val="000000"/>
          <w:spacing w:val="-5"/>
          <w:w w:val="105"/>
          <w:sz w:val="28"/>
          <w:lang w:val="fr-FR"/>
        </w:rPr>
        <w:t xml:space="preserve"> </w:t>
      </w:r>
      <w:r w:rsidR="00EB29DD">
        <w:rPr>
          <w:rFonts w:ascii="Times New Roman" w:hAnsi="Times New Roman"/>
          <w:color w:val="000000"/>
          <w:w w:val="105"/>
          <w:sz w:val="28"/>
          <w:lang w:val="fr-FR"/>
        </w:rPr>
        <w:t>l’Etat.</w:t>
      </w:r>
    </w:p>
    <w:p w:rsidR="004B4B87" w:rsidRDefault="00EB29DD">
      <w:pPr>
        <w:spacing w:before="360"/>
        <w:ind w:left="2304"/>
        <w:rPr>
          <w:rFonts w:ascii="Times New Roman" w:hAnsi="Times New Roman"/>
          <w:b/>
          <w:color w:val="000000"/>
          <w:spacing w:val="21"/>
          <w:sz w:val="28"/>
          <w:lang w:val="fr-FR"/>
        </w:rPr>
      </w:pPr>
      <w:r>
        <w:rPr>
          <w:rFonts w:ascii="Times New Roman" w:hAnsi="Times New Roman"/>
          <w:b/>
          <w:color w:val="000000"/>
          <w:spacing w:val="21"/>
          <w:sz w:val="28"/>
          <w:lang w:val="fr-FR"/>
        </w:rPr>
        <w:t>..................................................</w:t>
      </w:r>
    </w:p>
    <w:p w:rsidR="004B4B87" w:rsidRDefault="00EB29DD">
      <w:pPr>
        <w:spacing w:before="324" w:line="211" w:lineRule="auto"/>
        <w:ind w:left="72"/>
        <w:rPr>
          <w:rFonts w:ascii="Wingdings" w:hAnsi="Wingdings"/>
          <w:color w:val="000000"/>
          <w:spacing w:val="2"/>
          <w:sz w:val="6"/>
          <w:lang w:val="fr-FR"/>
        </w:rPr>
      </w:pP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b/>
          <w:color w:val="000000"/>
          <w:spacing w:val="2"/>
          <w:w w:val="105"/>
          <w:sz w:val="28"/>
          <w:u w:val="single"/>
          <w:lang w:val="fr-FR"/>
        </w:rPr>
        <w:t>Volume horaire dédié</w:t>
      </w:r>
      <w:r>
        <w:rPr>
          <w:rFonts w:ascii="Times New Roman" w:hAnsi="Times New Roman"/>
          <w:color w:val="000000"/>
          <w:spacing w:val="2"/>
          <w:w w:val="105"/>
          <w:sz w:val="28"/>
          <w:lang w:val="fr-FR"/>
        </w:rPr>
        <w:t xml:space="preserve"> : </w:t>
      </w:r>
      <w:r>
        <w:rPr>
          <w:rFonts w:ascii="Times New Roman" w:hAnsi="Times New Roman"/>
          <w:b/>
          <w:i/>
          <w:color w:val="000000"/>
          <w:spacing w:val="2"/>
          <w:w w:val="105"/>
          <w:sz w:val="28"/>
          <w:lang w:val="fr-FR"/>
        </w:rPr>
        <w:t>28heures</w:t>
      </w:r>
    </w:p>
    <w:p w:rsidR="004B4B87" w:rsidRDefault="00EB29DD">
      <w:pPr>
        <w:ind w:left="72"/>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Times New Roman" w:hAnsi="Times New Roman"/>
          <w:b/>
          <w:color w:val="000000"/>
          <w:w w:val="105"/>
          <w:sz w:val="28"/>
          <w:u w:val="single"/>
          <w:lang w:val="fr-FR"/>
        </w:rPr>
        <w:t>Chargé du cours</w:t>
      </w:r>
      <w:r>
        <w:rPr>
          <w:rFonts w:ascii="Times New Roman" w:hAnsi="Times New Roman"/>
          <w:color w:val="000000"/>
          <w:w w:val="105"/>
          <w:sz w:val="28"/>
          <w:lang w:val="fr-FR"/>
        </w:rPr>
        <w:t xml:space="preserve"> : </w:t>
      </w:r>
      <w:r w:rsidR="009D5FF0">
        <w:rPr>
          <w:rFonts w:ascii="Times New Roman" w:hAnsi="Times New Roman"/>
          <w:b/>
          <w:i/>
          <w:color w:val="000000"/>
          <w:w w:val="105"/>
          <w:sz w:val="28"/>
          <w:lang w:val="fr-FR"/>
        </w:rPr>
        <w:t>Kharrat Lotfi.</w:t>
      </w:r>
    </w:p>
    <w:p w:rsidR="004B4B87" w:rsidRPr="004F339D" w:rsidRDefault="004B4B87">
      <w:pPr>
        <w:rPr>
          <w:lang w:val="fr-FR"/>
        </w:rPr>
        <w:sectPr w:rsidR="004B4B87" w:rsidRPr="004F339D">
          <w:headerReference w:type="default" r:id="rId95"/>
          <w:footerReference w:type="default" r:id="rId96"/>
          <w:pgSz w:w="11918" w:h="16854"/>
          <w:pgMar w:top="1472" w:right="1499" w:bottom="615" w:left="1319" w:header="0" w:footer="715" w:gutter="0"/>
          <w:cols w:space="720"/>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0"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i/>
          <w:color w:val="000000"/>
          <w:spacing w:val="-4"/>
          <w:w w:val="105"/>
          <w:sz w:val="32"/>
          <w:lang w:val="fr-FR"/>
        </w:rPr>
        <w:t>Droit de la sécurité sociale</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3</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1.</w:t>
      </w:r>
    </w:p>
    <w:p w:rsidR="004B4B87" w:rsidRDefault="00EB29DD">
      <w:pPr>
        <w:spacing w:before="648"/>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72" w:right="288" w:firstLine="216"/>
        <w:jc w:val="both"/>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Cet enseignement a pour objectifs d’éclairer les étudiants sur tous les aspects </w:t>
      </w:r>
      <w:r>
        <w:rPr>
          <w:rFonts w:ascii="Times New Roman" w:hAnsi="Times New Roman"/>
          <w:color w:val="000000"/>
          <w:spacing w:val="-5"/>
          <w:w w:val="105"/>
          <w:sz w:val="28"/>
          <w:lang w:val="fr-FR"/>
        </w:rPr>
        <w:t xml:space="preserve">juridiques, techniques et pratiques de </w:t>
      </w:r>
      <w:r>
        <w:rPr>
          <w:rFonts w:ascii="Times New Roman" w:hAnsi="Times New Roman"/>
          <w:b/>
          <w:i/>
          <w:color w:val="000000"/>
          <w:spacing w:val="-5"/>
          <w:w w:val="105"/>
          <w:sz w:val="28"/>
          <w:lang w:val="fr-FR"/>
        </w:rPr>
        <w:t>la protection sociale</w:t>
      </w:r>
      <w:r>
        <w:rPr>
          <w:rFonts w:ascii="Times New Roman" w:hAnsi="Times New Roman"/>
          <w:color w:val="000000"/>
          <w:spacing w:val="-5"/>
          <w:w w:val="105"/>
          <w:sz w:val="28"/>
          <w:lang w:val="fr-FR"/>
        </w:rPr>
        <w:t xml:space="preserve"> en général et au sein </w:t>
      </w:r>
      <w:r>
        <w:rPr>
          <w:rFonts w:ascii="Times New Roman" w:hAnsi="Times New Roman"/>
          <w:color w:val="000000"/>
          <w:spacing w:val="-8"/>
          <w:w w:val="105"/>
          <w:sz w:val="28"/>
          <w:lang w:val="fr-FR"/>
        </w:rPr>
        <w:t xml:space="preserve">de l’entreprise –dans ses différentes composantes (Sécurité sociale et assurance </w:t>
      </w:r>
      <w:r>
        <w:rPr>
          <w:rFonts w:ascii="Times New Roman" w:hAnsi="Times New Roman"/>
          <w:color w:val="000000"/>
          <w:w w:val="105"/>
          <w:sz w:val="28"/>
          <w:lang w:val="fr-FR"/>
        </w:rPr>
        <w:t>maladie).</w:t>
      </w:r>
    </w:p>
    <w:p w:rsidR="004B4B87" w:rsidRDefault="00EB29DD">
      <w:pPr>
        <w:ind w:left="144" w:right="216"/>
        <w:rPr>
          <w:rFonts w:ascii="Times New Roman" w:hAnsi="Times New Roman"/>
          <w:color w:val="000000"/>
          <w:spacing w:val="-7"/>
          <w:w w:val="105"/>
          <w:sz w:val="28"/>
          <w:lang w:val="fr-FR"/>
        </w:rPr>
      </w:pPr>
      <w:r>
        <w:rPr>
          <w:rFonts w:ascii="Times New Roman" w:hAnsi="Times New Roman"/>
          <w:color w:val="000000"/>
          <w:spacing w:val="-7"/>
          <w:w w:val="105"/>
          <w:sz w:val="28"/>
          <w:lang w:val="fr-FR"/>
        </w:rPr>
        <w:t xml:space="preserve">De plus, ce module édifie les apprenants sur les spécificités de l’assurance santé </w:t>
      </w:r>
      <w:r>
        <w:rPr>
          <w:rFonts w:ascii="Times New Roman" w:hAnsi="Times New Roman"/>
          <w:color w:val="000000"/>
          <w:spacing w:val="-6"/>
          <w:w w:val="105"/>
          <w:sz w:val="28"/>
          <w:lang w:val="fr-FR"/>
        </w:rPr>
        <w:t xml:space="preserve">–en tant que mécanisme multirisque essentiel, et de les édifier sur les diverses </w:t>
      </w:r>
      <w:r>
        <w:rPr>
          <w:rFonts w:ascii="Times New Roman" w:hAnsi="Times New Roman"/>
          <w:color w:val="000000"/>
          <w:spacing w:val="-2"/>
          <w:w w:val="105"/>
          <w:sz w:val="28"/>
          <w:lang w:val="fr-FR"/>
        </w:rPr>
        <w:t xml:space="preserve">modalités de conclusion des conventions ainsi que sur la diversité des </w:t>
      </w:r>
      <w:r>
        <w:rPr>
          <w:rFonts w:ascii="Times New Roman" w:hAnsi="Times New Roman"/>
          <w:color w:val="000000"/>
          <w:spacing w:val="-3"/>
          <w:w w:val="105"/>
          <w:sz w:val="28"/>
          <w:lang w:val="fr-FR"/>
        </w:rPr>
        <w:t xml:space="preserve">couvertures octroyées dans le cadre de cette garantie compréhensive et de sa </w:t>
      </w:r>
      <w:r>
        <w:rPr>
          <w:rFonts w:ascii="Times New Roman" w:hAnsi="Times New Roman"/>
          <w:color w:val="000000"/>
          <w:spacing w:val="-6"/>
          <w:w w:val="105"/>
          <w:sz w:val="28"/>
          <w:lang w:val="fr-FR"/>
        </w:rPr>
        <w:t>mise en œuvre pratique.</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2-</w:t>
      </w:r>
      <w:r>
        <w:rPr>
          <w:rFonts w:ascii="Times New Roman" w:hAnsi="Times New Roman"/>
          <w:color w:val="000000"/>
          <w:spacing w:val="-6"/>
          <w:w w:val="105"/>
          <w:sz w:val="28"/>
          <w:u w:val="single"/>
          <w:lang w:val="fr-FR"/>
        </w:rPr>
        <w:t xml:space="preserve"> Plan de l’enseignement</w:t>
      </w:r>
      <w:r>
        <w:rPr>
          <w:rFonts w:ascii="Times New Roman" w:hAnsi="Times New Roman"/>
          <w:color w:val="000000"/>
          <w:spacing w:val="-6"/>
          <w:w w:val="105"/>
          <w:sz w:val="28"/>
          <w:lang w:val="fr-FR"/>
        </w:rPr>
        <w:t xml:space="preserve"> :</w:t>
      </w:r>
    </w:p>
    <w:p w:rsidR="004B4B87" w:rsidRDefault="00EB29DD">
      <w:pPr>
        <w:spacing w:before="324"/>
        <w:ind w:left="3384" w:right="648" w:hanging="2952"/>
        <w:rPr>
          <w:rFonts w:ascii="Times New Roman" w:hAnsi="Times New Roman"/>
          <w:b/>
          <w:color w:val="000000"/>
          <w:spacing w:val="-8"/>
          <w:w w:val="105"/>
          <w:sz w:val="28"/>
          <w:u w:val="single"/>
          <w:lang w:val="fr-FR"/>
        </w:rPr>
      </w:pPr>
      <w:r>
        <w:rPr>
          <w:rFonts w:ascii="Times New Roman" w:hAnsi="Times New Roman"/>
          <w:b/>
          <w:color w:val="000000"/>
          <w:spacing w:val="-8"/>
          <w:w w:val="105"/>
          <w:sz w:val="28"/>
          <w:u w:val="single"/>
          <w:lang w:val="fr-FR"/>
        </w:rPr>
        <w:t>Introduction générale</w:t>
      </w:r>
      <w:r>
        <w:rPr>
          <w:rFonts w:ascii="Times New Roman" w:hAnsi="Times New Roman"/>
          <w:color w:val="000000"/>
          <w:spacing w:val="-8"/>
          <w:w w:val="105"/>
          <w:sz w:val="28"/>
          <w:lang w:val="fr-FR"/>
        </w:rPr>
        <w:t xml:space="preserve"> : Généralités sur </w:t>
      </w:r>
      <w:r>
        <w:rPr>
          <w:rFonts w:ascii="Times New Roman" w:hAnsi="Times New Roman"/>
          <w:b/>
          <w:i/>
          <w:color w:val="000000"/>
          <w:spacing w:val="-8"/>
          <w:w w:val="105"/>
          <w:sz w:val="28"/>
          <w:lang w:val="fr-FR"/>
        </w:rPr>
        <w:t xml:space="preserve">la protection sociale en Tunisie </w:t>
      </w:r>
      <w:r>
        <w:rPr>
          <w:rFonts w:ascii="Times New Roman" w:hAnsi="Times New Roman"/>
          <w:b/>
          <w:i/>
          <w:color w:val="000000"/>
          <w:spacing w:val="-4"/>
          <w:w w:val="105"/>
          <w:sz w:val="28"/>
          <w:lang w:val="fr-FR"/>
        </w:rPr>
        <w:t>dans ses aspects légaux et conventionnels</w:t>
      </w:r>
    </w:p>
    <w:p w:rsidR="004B4B87" w:rsidRDefault="00EB29DD">
      <w:pPr>
        <w:spacing w:before="324" w:line="280" w:lineRule="auto"/>
        <w:ind w:left="504"/>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1</w:t>
      </w:r>
      <w:r>
        <w:rPr>
          <w:rFonts w:ascii="Times New Roman" w:hAnsi="Times New Roman"/>
          <w:b/>
          <w:color w:val="000000"/>
          <w:spacing w:val="-5"/>
          <w:w w:val="110"/>
          <w:sz w:val="18"/>
          <w:lang w:val="fr-FR"/>
        </w:rPr>
        <w:t>ère</w:t>
      </w:r>
      <w:r>
        <w:rPr>
          <w:rFonts w:ascii="Times New Roman" w:hAnsi="Times New Roman"/>
          <w:b/>
          <w:color w:val="000000"/>
          <w:spacing w:val="-5"/>
          <w:w w:val="105"/>
          <w:sz w:val="28"/>
          <w:u w:val="single"/>
          <w:lang w:val="fr-FR"/>
        </w:rPr>
        <w:t xml:space="preserve"> partie</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Le Droit de la sécurité sociale (Assurances sociales)</w:t>
      </w:r>
    </w:p>
    <w:p w:rsidR="004B4B87" w:rsidRDefault="00EB29DD">
      <w:pPr>
        <w:spacing w:before="252"/>
        <w:ind w:left="936"/>
        <w:rPr>
          <w:rFonts w:ascii="Times New Roman" w:hAnsi="Times New Roman"/>
          <w:b/>
          <w:color w:val="000000"/>
          <w:spacing w:val="-7"/>
          <w:w w:val="105"/>
          <w:sz w:val="28"/>
          <w:u w:val="single"/>
          <w:lang w:val="fr-FR"/>
        </w:rPr>
      </w:pPr>
      <w:r>
        <w:rPr>
          <w:rFonts w:ascii="Times New Roman" w:hAnsi="Times New Roman"/>
          <w:b/>
          <w:color w:val="000000"/>
          <w:spacing w:val="-7"/>
          <w:w w:val="105"/>
          <w:sz w:val="28"/>
          <w:u w:val="single"/>
          <w:lang w:val="fr-FR"/>
        </w:rPr>
        <w:t xml:space="preserve">Chapitre </w:t>
      </w:r>
      <w:r>
        <w:rPr>
          <w:rFonts w:ascii="Times New Roman" w:hAnsi="Times New Roman"/>
          <w:b/>
          <w:color w:val="000000"/>
          <w:spacing w:val="-7"/>
          <w:w w:val="105"/>
          <w:sz w:val="28"/>
          <w:lang w:val="fr-FR"/>
        </w:rPr>
        <w:t>1</w:t>
      </w:r>
      <w:r>
        <w:rPr>
          <w:rFonts w:ascii="Times New Roman" w:hAnsi="Times New Roman"/>
          <w:b/>
          <w:color w:val="000000"/>
          <w:spacing w:val="-7"/>
          <w:w w:val="105"/>
          <w:sz w:val="28"/>
          <w:vertAlign w:val="superscript"/>
          <w:lang w:val="fr-FR"/>
        </w:rPr>
        <w:t>er</w:t>
      </w:r>
      <w:r>
        <w:rPr>
          <w:rFonts w:ascii="Times New Roman" w:hAnsi="Times New Roman"/>
          <w:color w:val="000000"/>
          <w:spacing w:val="-7"/>
          <w:w w:val="105"/>
          <w:sz w:val="28"/>
          <w:lang w:val="fr-FR"/>
        </w:rPr>
        <w:t xml:space="preserve"> : </w:t>
      </w:r>
      <w:r>
        <w:rPr>
          <w:rFonts w:ascii="Times New Roman" w:hAnsi="Times New Roman"/>
          <w:b/>
          <w:i/>
          <w:color w:val="000000"/>
          <w:spacing w:val="-7"/>
          <w:w w:val="105"/>
          <w:sz w:val="28"/>
          <w:lang w:val="fr-FR"/>
        </w:rPr>
        <w:t>Généralités sur la sécurité sociale</w:t>
      </w:r>
    </w:p>
    <w:p w:rsidR="004B4B87" w:rsidRDefault="00EB29DD">
      <w:pPr>
        <w:ind w:left="1296"/>
        <w:rPr>
          <w:rFonts w:ascii="Times New Roman" w:hAnsi="Times New Roman"/>
          <w:color w:val="000000"/>
          <w:spacing w:val="-4"/>
          <w:w w:val="105"/>
          <w:sz w:val="28"/>
          <w:lang w:val="fr-FR"/>
        </w:rPr>
      </w:pPr>
      <w:r>
        <w:rPr>
          <w:rFonts w:ascii="Times New Roman" w:hAnsi="Times New Roman"/>
          <w:color w:val="000000"/>
          <w:spacing w:val="-4"/>
          <w:w w:val="105"/>
          <w:sz w:val="28"/>
          <w:lang w:val="fr-FR"/>
        </w:rPr>
        <w:t>Historique de la sécurité sociale</w:t>
      </w:r>
    </w:p>
    <w:p w:rsidR="004B4B87" w:rsidRDefault="00EB29DD">
      <w:pPr>
        <w:ind w:left="1296"/>
        <w:rPr>
          <w:rFonts w:ascii="Times New Roman" w:hAnsi="Times New Roman"/>
          <w:color w:val="000000"/>
          <w:spacing w:val="-5"/>
          <w:w w:val="105"/>
          <w:sz w:val="28"/>
          <w:lang w:val="fr-FR"/>
        </w:rPr>
      </w:pPr>
      <w:r>
        <w:rPr>
          <w:rFonts w:ascii="Times New Roman" w:hAnsi="Times New Roman"/>
          <w:color w:val="000000"/>
          <w:spacing w:val="-5"/>
          <w:w w:val="105"/>
          <w:sz w:val="28"/>
          <w:lang w:val="fr-FR"/>
        </w:rPr>
        <w:t>Organisation de la sécurité sociale en Tunisie</w:t>
      </w:r>
    </w:p>
    <w:p w:rsidR="004B4B87" w:rsidRDefault="00EB29DD">
      <w:pPr>
        <w:spacing w:line="266" w:lineRule="auto"/>
        <w:ind w:left="864"/>
        <w:rPr>
          <w:rFonts w:ascii="Times New Roman" w:hAnsi="Times New Roman"/>
          <w:b/>
          <w:color w:val="000000"/>
          <w:spacing w:val="-8"/>
          <w:w w:val="105"/>
          <w:sz w:val="28"/>
          <w:u w:val="single"/>
          <w:lang w:val="fr-FR"/>
        </w:rPr>
      </w:pPr>
      <w:r>
        <w:rPr>
          <w:rFonts w:ascii="Times New Roman" w:hAnsi="Times New Roman"/>
          <w:b/>
          <w:color w:val="000000"/>
          <w:spacing w:val="-8"/>
          <w:w w:val="105"/>
          <w:sz w:val="28"/>
          <w:u w:val="single"/>
          <w:lang w:val="fr-FR"/>
        </w:rPr>
        <w:t xml:space="preserve">Chapitre </w:t>
      </w:r>
      <w:r>
        <w:rPr>
          <w:rFonts w:ascii="Times New Roman" w:hAnsi="Times New Roman"/>
          <w:b/>
          <w:color w:val="000000"/>
          <w:spacing w:val="-8"/>
          <w:w w:val="105"/>
          <w:sz w:val="28"/>
          <w:lang w:val="fr-FR"/>
        </w:rPr>
        <w:t>2</w:t>
      </w:r>
      <w:r>
        <w:rPr>
          <w:rFonts w:ascii="Times New Roman" w:hAnsi="Times New Roman"/>
          <w:b/>
          <w:color w:val="000000"/>
          <w:spacing w:val="-8"/>
          <w:w w:val="105"/>
          <w:sz w:val="28"/>
          <w:vertAlign w:val="superscript"/>
          <w:lang w:val="fr-FR"/>
        </w:rPr>
        <w:t>ème</w:t>
      </w:r>
      <w:r>
        <w:rPr>
          <w:rFonts w:ascii="Times New Roman" w:hAnsi="Times New Roman"/>
          <w:color w:val="000000"/>
          <w:spacing w:val="-8"/>
          <w:w w:val="105"/>
          <w:sz w:val="28"/>
          <w:lang w:val="fr-FR"/>
        </w:rPr>
        <w:t xml:space="preserve"> : </w:t>
      </w:r>
      <w:r>
        <w:rPr>
          <w:rFonts w:ascii="Times New Roman" w:hAnsi="Times New Roman"/>
          <w:b/>
          <w:i/>
          <w:color w:val="000000"/>
          <w:spacing w:val="-8"/>
          <w:w w:val="105"/>
          <w:sz w:val="28"/>
          <w:lang w:val="fr-FR"/>
        </w:rPr>
        <w:t>Prestations légales de la sécurité sociale</w:t>
      </w:r>
    </w:p>
    <w:p w:rsidR="004B4B87" w:rsidRDefault="00EB29DD">
      <w:pPr>
        <w:ind w:left="3024" w:right="792" w:hanging="1296"/>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1 = L’assurance contre les accidents de travail et des </w:t>
      </w:r>
      <w:r>
        <w:rPr>
          <w:rFonts w:ascii="Times New Roman" w:hAnsi="Times New Roman"/>
          <w:color w:val="000000"/>
          <w:spacing w:val="-4"/>
          <w:w w:val="105"/>
          <w:sz w:val="28"/>
          <w:lang w:val="fr-FR"/>
        </w:rPr>
        <w:t>Maladies professionnelles</w:t>
      </w:r>
    </w:p>
    <w:p w:rsidR="004B4B87" w:rsidRDefault="00EB29DD">
      <w:pPr>
        <w:spacing w:before="36" w:line="204" w:lineRule="auto"/>
        <w:ind w:right="324"/>
        <w:jc w:val="right"/>
        <w:rPr>
          <w:rFonts w:ascii="Times New Roman" w:hAnsi="Times New Roman"/>
          <w:color w:val="000000"/>
          <w:spacing w:val="-5"/>
          <w:w w:val="105"/>
          <w:sz w:val="28"/>
          <w:lang w:val="fr-FR"/>
        </w:rPr>
      </w:pPr>
      <w:r>
        <w:rPr>
          <w:rFonts w:ascii="Times New Roman" w:hAnsi="Times New Roman"/>
          <w:color w:val="000000"/>
          <w:spacing w:val="-5"/>
          <w:w w:val="105"/>
          <w:sz w:val="28"/>
          <w:lang w:val="fr-FR"/>
        </w:rPr>
        <w:t xml:space="preserve">Section 2 = L’assurance Maladie-Maternité et la réforme </w:t>
      </w:r>
      <w:r>
        <w:rPr>
          <w:rFonts w:ascii="Times New Roman" w:hAnsi="Times New Roman"/>
          <w:b/>
          <w:i/>
          <w:color w:val="000000"/>
          <w:spacing w:val="-5"/>
          <w:w w:val="105"/>
          <w:sz w:val="28"/>
          <w:lang w:val="fr-FR"/>
        </w:rPr>
        <w:t>CNAM</w:t>
      </w:r>
    </w:p>
    <w:p w:rsidR="004B4B87" w:rsidRDefault="00EB29DD">
      <w:pPr>
        <w:ind w:left="1728"/>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3 = L’assurance vieillesse, invalidité et décès</w:t>
      </w:r>
    </w:p>
    <w:p w:rsidR="004B4B87" w:rsidRDefault="00EB29DD">
      <w:pPr>
        <w:ind w:left="3024"/>
        <w:rPr>
          <w:rFonts w:ascii="Times New Roman" w:hAnsi="Times New Roman"/>
          <w:color w:val="000000"/>
          <w:spacing w:val="-4"/>
          <w:w w:val="105"/>
          <w:sz w:val="28"/>
          <w:lang w:val="fr-FR"/>
        </w:rPr>
      </w:pPr>
      <w:r>
        <w:rPr>
          <w:rFonts w:ascii="Times New Roman" w:hAnsi="Times New Roman"/>
          <w:color w:val="000000"/>
          <w:spacing w:val="-4"/>
          <w:w w:val="105"/>
          <w:sz w:val="28"/>
          <w:lang w:val="fr-FR"/>
        </w:rPr>
        <w:t>(Pensions et survivants)</w:t>
      </w:r>
    </w:p>
    <w:p w:rsidR="004B4B87" w:rsidRDefault="00EB29DD">
      <w:pPr>
        <w:ind w:left="1728"/>
        <w:rPr>
          <w:rFonts w:ascii="Times New Roman" w:hAnsi="Times New Roman"/>
          <w:color w:val="000000"/>
          <w:spacing w:val="-6"/>
          <w:w w:val="105"/>
          <w:sz w:val="28"/>
          <w:lang w:val="fr-FR"/>
        </w:rPr>
      </w:pPr>
      <w:r>
        <w:rPr>
          <w:rFonts w:ascii="Times New Roman" w:hAnsi="Times New Roman"/>
          <w:color w:val="000000"/>
          <w:spacing w:val="-6"/>
          <w:w w:val="105"/>
          <w:sz w:val="28"/>
          <w:lang w:val="fr-FR"/>
        </w:rPr>
        <w:t>Section 4 = Le Capital-Décès</w:t>
      </w:r>
    </w:p>
    <w:p w:rsidR="004B4B87" w:rsidRDefault="00EB29DD">
      <w:pPr>
        <w:spacing w:line="201" w:lineRule="auto"/>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Section 5 = Les prestations familiales</w:t>
      </w:r>
    </w:p>
    <w:p w:rsidR="004B4B87" w:rsidRDefault="00EB29DD">
      <w:pPr>
        <w:ind w:left="2880" w:right="1512" w:hanging="1800"/>
        <w:rPr>
          <w:rFonts w:ascii="Times New Roman" w:hAnsi="Times New Roman"/>
          <w:b/>
          <w:color w:val="000000"/>
          <w:spacing w:val="-12"/>
          <w:w w:val="105"/>
          <w:sz w:val="28"/>
          <w:u w:val="single"/>
          <w:lang w:val="fr-FR"/>
        </w:rPr>
      </w:pPr>
      <w:r>
        <w:rPr>
          <w:rFonts w:ascii="Times New Roman" w:hAnsi="Times New Roman"/>
          <w:b/>
          <w:color w:val="000000"/>
          <w:spacing w:val="-12"/>
          <w:w w:val="105"/>
          <w:sz w:val="28"/>
          <w:u w:val="single"/>
          <w:lang w:val="fr-FR"/>
        </w:rPr>
        <w:t xml:space="preserve">Chapitre </w:t>
      </w:r>
      <w:r>
        <w:rPr>
          <w:rFonts w:ascii="Times New Roman" w:hAnsi="Times New Roman"/>
          <w:b/>
          <w:color w:val="000000"/>
          <w:spacing w:val="-12"/>
          <w:w w:val="105"/>
          <w:sz w:val="28"/>
          <w:lang w:val="fr-FR"/>
        </w:rPr>
        <w:t>3</w:t>
      </w:r>
      <w:r>
        <w:rPr>
          <w:rFonts w:ascii="Times New Roman" w:hAnsi="Times New Roman"/>
          <w:b/>
          <w:color w:val="000000"/>
          <w:spacing w:val="-12"/>
          <w:w w:val="105"/>
          <w:sz w:val="28"/>
          <w:vertAlign w:val="superscript"/>
          <w:lang w:val="fr-FR"/>
        </w:rPr>
        <w:t>ème</w:t>
      </w:r>
      <w:r>
        <w:rPr>
          <w:rFonts w:ascii="Times New Roman" w:hAnsi="Times New Roman"/>
          <w:b/>
          <w:color w:val="000000"/>
          <w:spacing w:val="-12"/>
          <w:w w:val="105"/>
          <w:sz w:val="28"/>
          <w:lang w:val="fr-FR"/>
        </w:rPr>
        <w:t xml:space="preserve"> : </w:t>
      </w:r>
      <w:r>
        <w:rPr>
          <w:rFonts w:ascii="Times New Roman" w:hAnsi="Times New Roman"/>
          <w:b/>
          <w:i/>
          <w:color w:val="000000"/>
          <w:spacing w:val="-12"/>
          <w:w w:val="105"/>
          <w:sz w:val="28"/>
          <w:lang w:val="fr-FR"/>
        </w:rPr>
        <w:t xml:space="preserve">Intervention de la sécurité sociale dans les </w:t>
      </w:r>
      <w:r>
        <w:rPr>
          <w:rFonts w:ascii="Times New Roman" w:hAnsi="Times New Roman"/>
          <w:b/>
          <w:i/>
          <w:color w:val="000000"/>
          <w:spacing w:val="-4"/>
          <w:w w:val="105"/>
          <w:sz w:val="28"/>
          <w:lang w:val="fr-FR"/>
        </w:rPr>
        <w:t>Domaines économiques et sociaux</w:t>
      </w:r>
    </w:p>
    <w:p w:rsidR="004B4B87" w:rsidRDefault="00EB29DD">
      <w:pPr>
        <w:ind w:left="2016"/>
        <w:rPr>
          <w:rFonts w:ascii="Symbol" w:hAnsi="Symbol"/>
          <w:color w:val="000000"/>
          <w:spacing w:val="4"/>
          <w:sz w:val="28"/>
          <w:lang w:val="fr-FR"/>
        </w:rPr>
      </w:pPr>
      <w:r>
        <w:rPr>
          <w:rFonts w:ascii="Symbol" w:hAnsi="Symbol"/>
          <w:color w:val="000000"/>
          <w:spacing w:val="4"/>
          <w:sz w:val="28"/>
          <w:lang w:val="fr-FR"/>
        </w:rPr>
        <w:t></w:t>
      </w:r>
      <w:r>
        <w:rPr>
          <w:rFonts w:ascii="Symbol" w:hAnsi="Symbol"/>
          <w:color w:val="000000"/>
          <w:spacing w:val="4"/>
          <w:sz w:val="28"/>
          <w:lang w:val="fr-FR"/>
        </w:rPr>
        <w:t></w:t>
      </w:r>
      <w:r>
        <w:rPr>
          <w:rFonts w:ascii="Times New Roman" w:hAnsi="Times New Roman"/>
          <w:color w:val="000000"/>
          <w:spacing w:val="4"/>
          <w:w w:val="105"/>
          <w:sz w:val="28"/>
          <w:lang w:val="fr-FR"/>
        </w:rPr>
        <w:t>L’aide au logement</w:t>
      </w:r>
    </w:p>
    <w:p w:rsidR="004B4B87" w:rsidRPr="004F339D" w:rsidRDefault="004B4B87">
      <w:pPr>
        <w:rPr>
          <w:lang w:val="fr-FR"/>
        </w:rPr>
        <w:sectPr w:rsidR="004B4B87" w:rsidRPr="004F339D">
          <w:headerReference w:type="default" r:id="rId97"/>
          <w:footerReference w:type="default" r:id="rId98"/>
          <w:pgSz w:w="11918" w:h="16854"/>
          <w:pgMar w:top="1852" w:right="1201" w:bottom="615" w:left="1297" w:header="0" w:footer="715" w:gutter="0"/>
          <w:cols w:space="720"/>
        </w:sectPr>
      </w:pPr>
    </w:p>
    <w:p w:rsidR="004B4B87" w:rsidRDefault="00EB29DD">
      <w:pPr>
        <w:ind w:left="2016"/>
        <w:rPr>
          <w:rFonts w:ascii="Symbol" w:hAnsi="Symbol"/>
          <w:color w:val="000000"/>
          <w:spacing w:val="2"/>
          <w:sz w:val="28"/>
          <w:lang w:val="fr-FR"/>
        </w:rPr>
      </w:pPr>
      <w:r>
        <w:rPr>
          <w:rFonts w:ascii="Symbol" w:hAnsi="Symbol"/>
          <w:color w:val="000000"/>
          <w:spacing w:val="2"/>
          <w:sz w:val="28"/>
          <w:lang w:val="fr-FR"/>
        </w:rPr>
        <w:lastRenderedPageBreak/>
        <w:t></w:t>
      </w:r>
      <w:r>
        <w:rPr>
          <w:rFonts w:ascii="Symbol" w:hAnsi="Symbol"/>
          <w:color w:val="000000"/>
          <w:spacing w:val="2"/>
          <w:sz w:val="28"/>
          <w:lang w:val="fr-FR"/>
        </w:rPr>
        <w:t></w:t>
      </w:r>
      <w:r>
        <w:rPr>
          <w:rFonts w:ascii="Times New Roman" w:hAnsi="Times New Roman"/>
          <w:color w:val="000000"/>
          <w:spacing w:val="2"/>
          <w:w w:val="105"/>
          <w:sz w:val="28"/>
          <w:lang w:val="fr-FR"/>
        </w:rPr>
        <w:t>L’aide aux handicapés</w:t>
      </w:r>
    </w:p>
    <w:p w:rsidR="004B4B87" w:rsidRDefault="00EB29DD">
      <w:pPr>
        <w:numPr>
          <w:ilvl w:val="0"/>
          <w:numId w:val="25"/>
        </w:numPr>
        <w:tabs>
          <w:tab w:val="clear" w:pos="288"/>
          <w:tab w:val="decimal" w:pos="2304"/>
        </w:tabs>
        <w:spacing w:before="72"/>
        <w:ind w:left="2016"/>
        <w:rPr>
          <w:rFonts w:ascii="Times New Roman" w:hAnsi="Times New Roman"/>
          <w:color w:val="000000"/>
          <w:spacing w:val="-5"/>
          <w:w w:val="105"/>
          <w:sz w:val="28"/>
          <w:lang w:val="fr-FR"/>
        </w:rPr>
      </w:pPr>
      <w:r>
        <w:rPr>
          <w:rFonts w:ascii="Times New Roman" w:hAnsi="Times New Roman"/>
          <w:color w:val="000000"/>
          <w:spacing w:val="-5"/>
          <w:w w:val="105"/>
          <w:sz w:val="28"/>
          <w:lang w:val="fr-FR"/>
        </w:rPr>
        <w:t>La contribution au programme des risques professionnels</w:t>
      </w:r>
    </w:p>
    <w:p w:rsidR="004B4B87" w:rsidRDefault="00EB29DD">
      <w:pPr>
        <w:numPr>
          <w:ilvl w:val="0"/>
          <w:numId w:val="25"/>
        </w:numPr>
        <w:tabs>
          <w:tab w:val="clear" w:pos="288"/>
          <w:tab w:val="decimal" w:pos="2304"/>
        </w:tabs>
        <w:spacing w:before="72"/>
        <w:ind w:left="2016"/>
        <w:rPr>
          <w:rFonts w:ascii="Times New Roman" w:hAnsi="Times New Roman"/>
          <w:color w:val="000000"/>
          <w:spacing w:val="-5"/>
          <w:w w:val="105"/>
          <w:sz w:val="28"/>
          <w:lang w:val="fr-FR"/>
        </w:rPr>
      </w:pPr>
      <w:r>
        <w:rPr>
          <w:rFonts w:ascii="Times New Roman" w:hAnsi="Times New Roman"/>
          <w:color w:val="000000"/>
          <w:spacing w:val="-5"/>
          <w:w w:val="105"/>
          <w:sz w:val="28"/>
          <w:lang w:val="fr-FR"/>
        </w:rPr>
        <w:t>La contribution au développement des services de la santé</w:t>
      </w:r>
    </w:p>
    <w:p w:rsidR="004B4B87" w:rsidRDefault="00EB29DD">
      <w:pPr>
        <w:numPr>
          <w:ilvl w:val="0"/>
          <w:numId w:val="25"/>
        </w:numPr>
        <w:tabs>
          <w:tab w:val="clear" w:pos="288"/>
          <w:tab w:val="decimal" w:pos="2304"/>
        </w:tabs>
        <w:spacing w:before="72"/>
        <w:ind w:left="2016"/>
        <w:rPr>
          <w:rFonts w:ascii="Times New Roman" w:hAnsi="Times New Roman"/>
          <w:color w:val="000000"/>
          <w:spacing w:val="-4"/>
          <w:w w:val="105"/>
          <w:sz w:val="28"/>
          <w:lang w:val="fr-FR"/>
        </w:rPr>
      </w:pPr>
      <w:r>
        <w:rPr>
          <w:rFonts w:ascii="Times New Roman" w:hAnsi="Times New Roman"/>
          <w:color w:val="000000"/>
          <w:spacing w:val="-4"/>
          <w:w w:val="105"/>
          <w:sz w:val="28"/>
          <w:lang w:val="fr-FR"/>
        </w:rPr>
        <w:t>L’aide à la promotion de l’emploi</w:t>
      </w:r>
    </w:p>
    <w:p w:rsidR="004B4B87" w:rsidRDefault="00EB29DD">
      <w:pPr>
        <w:numPr>
          <w:ilvl w:val="0"/>
          <w:numId w:val="25"/>
        </w:numPr>
        <w:tabs>
          <w:tab w:val="clear" w:pos="288"/>
          <w:tab w:val="decimal" w:pos="2304"/>
        </w:tabs>
        <w:spacing w:before="72" w:line="271" w:lineRule="auto"/>
        <w:ind w:left="2376" w:right="72" w:hanging="360"/>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Contribution de la sécurité sociale aux programmes de lutte </w:t>
      </w:r>
      <w:r>
        <w:rPr>
          <w:rFonts w:ascii="Times New Roman" w:hAnsi="Times New Roman"/>
          <w:color w:val="000000"/>
          <w:spacing w:val="-6"/>
          <w:w w:val="105"/>
          <w:sz w:val="28"/>
          <w:lang w:val="fr-FR"/>
        </w:rPr>
        <w:t>contre la pauvreté</w:t>
      </w:r>
    </w:p>
    <w:p w:rsidR="004B4B87" w:rsidRDefault="00EB29DD">
      <w:pPr>
        <w:numPr>
          <w:ilvl w:val="0"/>
          <w:numId w:val="25"/>
        </w:numPr>
        <w:tabs>
          <w:tab w:val="clear" w:pos="288"/>
          <w:tab w:val="decimal" w:pos="2304"/>
        </w:tabs>
        <w:spacing w:before="72"/>
        <w:ind w:left="2376" w:hanging="360"/>
        <w:rPr>
          <w:rFonts w:ascii="Times New Roman" w:hAnsi="Times New Roman"/>
          <w:color w:val="000000"/>
          <w:spacing w:val="-4"/>
          <w:w w:val="105"/>
          <w:sz w:val="28"/>
          <w:lang w:val="fr-FR"/>
        </w:rPr>
      </w:pPr>
      <w:r>
        <w:rPr>
          <w:rFonts w:ascii="Times New Roman" w:hAnsi="Times New Roman"/>
          <w:color w:val="000000"/>
          <w:spacing w:val="-4"/>
          <w:w w:val="105"/>
          <w:sz w:val="28"/>
          <w:lang w:val="fr-FR"/>
        </w:rPr>
        <w:t>L’action au profit de la famille</w:t>
      </w:r>
    </w:p>
    <w:p w:rsidR="004B4B87" w:rsidRDefault="00EB29DD">
      <w:pPr>
        <w:numPr>
          <w:ilvl w:val="0"/>
          <w:numId w:val="25"/>
        </w:numPr>
        <w:tabs>
          <w:tab w:val="clear" w:pos="288"/>
          <w:tab w:val="decimal" w:pos="2304"/>
        </w:tabs>
        <w:spacing w:before="108" w:line="271" w:lineRule="auto"/>
        <w:ind w:left="2376" w:right="576" w:hanging="360"/>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La protection des travailleurs licenciés pour des raisons </w:t>
      </w:r>
      <w:r>
        <w:rPr>
          <w:rFonts w:ascii="Times New Roman" w:hAnsi="Times New Roman"/>
          <w:color w:val="000000"/>
          <w:w w:val="105"/>
          <w:sz w:val="28"/>
          <w:lang w:val="fr-FR"/>
        </w:rPr>
        <w:t>économiques</w:t>
      </w:r>
    </w:p>
    <w:p w:rsidR="00A04F06" w:rsidRDefault="00EB29DD" w:rsidP="00A04F06">
      <w:pPr>
        <w:ind w:left="2880" w:right="648" w:hanging="1800"/>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 xml:space="preserve">Chapitre </w:t>
      </w:r>
      <w:r>
        <w:rPr>
          <w:rFonts w:ascii="Times New Roman" w:hAnsi="Times New Roman"/>
          <w:b/>
          <w:color w:val="000000"/>
          <w:spacing w:val="-10"/>
          <w:w w:val="105"/>
          <w:sz w:val="28"/>
          <w:lang w:val="fr-FR"/>
        </w:rPr>
        <w:t>4</w:t>
      </w:r>
      <w:r>
        <w:rPr>
          <w:rFonts w:ascii="Times New Roman" w:hAnsi="Times New Roman"/>
          <w:b/>
          <w:color w:val="000000"/>
          <w:spacing w:val="-10"/>
          <w:w w:val="110"/>
          <w:sz w:val="28"/>
          <w:vertAlign w:val="superscript"/>
          <w:lang w:val="fr-FR"/>
        </w:rPr>
        <w:t>ème</w:t>
      </w:r>
      <w:r>
        <w:rPr>
          <w:rFonts w:ascii="Times New Roman" w:hAnsi="Times New Roman"/>
          <w:color w:val="000000"/>
          <w:spacing w:val="-10"/>
          <w:w w:val="105"/>
          <w:sz w:val="28"/>
          <w:lang w:val="fr-FR"/>
        </w:rPr>
        <w:t xml:space="preserve"> : La coopération internationale dans le domaine de </w:t>
      </w:r>
      <w:r>
        <w:rPr>
          <w:rFonts w:ascii="Times New Roman" w:hAnsi="Times New Roman"/>
          <w:color w:val="000000"/>
          <w:spacing w:val="-4"/>
          <w:w w:val="105"/>
          <w:sz w:val="28"/>
          <w:lang w:val="fr-FR"/>
        </w:rPr>
        <w:t>La sécurité sociale</w:t>
      </w:r>
    </w:p>
    <w:p w:rsidR="004B4B87" w:rsidRPr="00A04F06" w:rsidRDefault="00EB29DD" w:rsidP="00A04F06">
      <w:pPr>
        <w:ind w:left="2880" w:right="648" w:hanging="1800"/>
        <w:rPr>
          <w:rFonts w:ascii="Times New Roman" w:hAnsi="Times New Roman"/>
          <w:b/>
          <w:color w:val="000000"/>
          <w:spacing w:val="-10"/>
          <w:w w:val="105"/>
          <w:sz w:val="28"/>
          <w:u w:val="single"/>
          <w:lang w:val="fr-FR"/>
        </w:rPr>
      </w:pPr>
      <w:r>
        <w:rPr>
          <w:rFonts w:ascii="Times New Roman" w:hAnsi="Times New Roman"/>
          <w:color w:val="000000"/>
          <w:spacing w:val="-5"/>
          <w:w w:val="105"/>
          <w:sz w:val="28"/>
          <w:lang w:val="fr-FR"/>
        </w:rPr>
        <w:t>(Ou l’analyse des conventions bilatérales de sécurité</w:t>
      </w:r>
      <w:r w:rsidR="00A04F06">
        <w:rPr>
          <w:rFonts w:ascii="Times New Roman" w:hAnsi="Times New Roman"/>
          <w:b/>
          <w:color w:val="000000"/>
          <w:spacing w:val="-10"/>
          <w:w w:val="105"/>
          <w:sz w:val="28"/>
          <w:u w:val="single"/>
          <w:lang w:val="fr-FR"/>
        </w:rPr>
        <w:t xml:space="preserve"> </w:t>
      </w:r>
      <w:r>
        <w:rPr>
          <w:rFonts w:ascii="Times New Roman" w:hAnsi="Times New Roman"/>
          <w:color w:val="000000"/>
          <w:w w:val="105"/>
          <w:sz w:val="28"/>
          <w:lang w:val="fr-FR"/>
        </w:rPr>
        <w:t>sociale)</w:t>
      </w:r>
    </w:p>
    <w:p w:rsidR="004B4B87" w:rsidRDefault="00EB29DD">
      <w:pPr>
        <w:ind w:left="1944" w:right="504" w:hanging="158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Conclusion</w:t>
      </w:r>
      <w:r>
        <w:rPr>
          <w:rFonts w:ascii="Times New Roman" w:hAnsi="Times New Roman"/>
          <w:color w:val="000000"/>
          <w:spacing w:val="-6"/>
          <w:w w:val="105"/>
          <w:sz w:val="28"/>
          <w:lang w:val="fr-FR"/>
        </w:rPr>
        <w:t xml:space="preserve"> : La collaboration entre les institutions de sécurité sociale et Le secteur des Assurances.</w:t>
      </w:r>
    </w:p>
    <w:p w:rsidR="004B4B87" w:rsidRDefault="004B4B87">
      <w:pPr>
        <w:rPr>
          <w:lang w:val="fr-FR"/>
        </w:rPr>
      </w:pPr>
    </w:p>
    <w:p w:rsidR="002C4253" w:rsidRPr="002C4253" w:rsidRDefault="002C4253">
      <w:pPr>
        <w:rPr>
          <w:rFonts w:ascii="Times New Roman" w:hAnsi="Times New Roman" w:cs="Times New Roman"/>
          <w:sz w:val="28"/>
          <w:szCs w:val="28"/>
          <w:lang w:val="fr-FR"/>
        </w:rPr>
      </w:pPr>
      <w:r w:rsidRPr="002C4253">
        <w:rPr>
          <w:rFonts w:ascii="Times New Roman" w:hAnsi="Times New Roman" w:cs="Times New Roman"/>
          <w:sz w:val="28"/>
          <w:szCs w:val="28"/>
          <w:lang w:val="fr-FR"/>
        </w:rPr>
        <w:t>……………………………………………………………………………………</w:t>
      </w:r>
    </w:p>
    <w:p w:rsidR="002C4253" w:rsidRPr="002C4253" w:rsidRDefault="002C4253">
      <w:pPr>
        <w:rPr>
          <w:rFonts w:ascii="Times New Roman" w:hAnsi="Times New Roman" w:cs="Times New Roman"/>
          <w:sz w:val="28"/>
          <w:szCs w:val="28"/>
          <w:lang w:val="fr-FR"/>
        </w:rPr>
      </w:pPr>
    </w:p>
    <w:p w:rsidR="002C4253" w:rsidRPr="002C4253" w:rsidRDefault="002C4253">
      <w:pPr>
        <w:rPr>
          <w:rFonts w:ascii="Times New Roman" w:hAnsi="Times New Roman" w:cs="Times New Roman"/>
          <w:sz w:val="28"/>
          <w:szCs w:val="28"/>
          <w:lang w:val="fr-FR"/>
        </w:rPr>
      </w:pPr>
      <w:r w:rsidRPr="002C4253">
        <w:rPr>
          <w:rFonts w:ascii="Times New Roman" w:hAnsi="Times New Roman" w:cs="Times New Roman"/>
          <w:b/>
          <w:sz w:val="28"/>
          <w:szCs w:val="28"/>
          <w:u w:val="single"/>
          <w:lang w:val="fr-FR"/>
        </w:rPr>
        <w:t>Volume horaire dédié</w:t>
      </w:r>
      <w:r w:rsidRPr="002C4253">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28 heures.</w:t>
      </w:r>
    </w:p>
    <w:p w:rsidR="002C4253" w:rsidRPr="002C4253" w:rsidRDefault="002C4253">
      <w:pPr>
        <w:rPr>
          <w:rFonts w:ascii="Times New Roman" w:hAnsi="Times New Roman" w:cs="Times New Roman"/>
          <w:sz w:val="28"/>
          <w:szCs w:val="28"/>
          <w:lang w:val="fr-FR"/>
        </w:rPr>
      </w:pPr>
    </w:p>
    <w:p w:rsidR="002C4253" w:rsidRPr="002C4253" w:rsidRDefault="002C4253">
      <w:pPr>
        <w:rPr>
          <w:rFonts w:ascii="Times New Roman" w:hAnsi="Times New Roman" w:cs="Times New Roman"/>
          <w:sz w:val="28"/>
          <w:szCs w:val="28"/>
          <w:lang w:val="fr-FR"/>
        </w:rPr>
        <w:sectPr w:rsidR="002C4253" w:rsidRPr="002C4253">
          <w:headerReference w:type="default" r:id="rId99"/>
          <w:footerReference w:type="default" r:id="rId100"/>
          <w:pgSz w:w="11918" w:h="16854"/>
          <w:pgMar w:top="1492" w:right="1385" w:bottom="615" w:left="1433" w:header="0" w:footer="715" w:gutter="0"/>
          <w:cols w:space="720"/>
        </w:sectPr>
      </w:pPr>
      <w:r w:rsidRPr="002C4253">
        <w:rPr>
          <w:rFonts w:ascii="Times New Roman" w:hAnsi="Times New Roman" w:cs="Times New Roman"/>
          <w:b/>
          <w:sz w:val="28"/>
          <w:szCs w:val="28"/>
          <w:u w:val="single"/>
          <w:lang w:val="fr-FR"/>
        </w:rPr>
        <w:t>Chargé du cours</w:t>
      </w:r>
      <w:r w:rsidRPr="002C4253">
        <w:rPr>
          <w:rFonts w:ascii="Times New Roman" w:hAnsi="Times New Roman" w:cs="Times New Roman"/>
          <w:sz w:val="28"/>
          <w:szCs w:val="28"/>
          <w:lang w:val="fr-FR"/>
        </w:rPr>
        <w:t xml:space="preserve"> = </w:t>
      </w:r>
      <w:r w:rsidRPr="002C4253">
        <w:rPr>
          <w:rFonts w:ascii="Times New Roman" w:hAnsi="Times New Roman" w:cs="Times New Roman"/>
          <w:b/>
          <w:i/>
          <w:sz w:val="28"/>
          <w:szCs w:val="28"/>
          <w:lang w:val="fr-FR"/>
        </w:rPr>
        <w:t>Jemmali Samir.</w:t>
      </w: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0"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32"/>
          <w:u w:val="single"/>
          <w:lang w:val="fr-FR"/>
        </w:rPr>
        <w:t>Econométrie appliquée aux Assurances</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3</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2.</w:t>
      </w:r>
    </w:p>
    <w:p w:rsidR="004B4B87" w:rsidRDefault="00EB29DD">
      <w:pPr>
        <w:spacing w:before="648"/>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216" w:firstLine="288"/>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Cet enseignement a pour objectifs d’éclairer les étudiants sur tous les aspects </w:t>
      </w:r>
      <w:r>
        <w:rPr>
          <w:rFonts w:ascii="Times New Roman" w:hAnsi="Times New Roman"/>
          <w:color w:val="000000"/>
          <w:spacing w:val="-2"/>
          <w:w w:val="105"/>
          <w:sz w:val="28"/>
          <w:lang w:val="fr-FR"/>
        </w:rPr>
        <w:t xml:space="preserve">Théoriques et techniques de </w:t>
      </w:r>
      <w:r>
        <w:rPr>
          <w:rFonts w:ascii="Times New Roman" w:hAnsi="Times New Roman"/>
          <w:b/>
          <w:i/>
          <w:color w:val="000000"/>
          <w:spacing w:val="-2"/>
          <w:w w:val="105"/>
          <w:sz w:val="28"/>
          <w:lang w:val="fr-FR"/>
        </w:rPr>
        <w:t>l’économétrie</w:t>
      </w:r>
      <w:r>
        <w:rPr>
          <w:rFonts w:ascii="Times New Roman" w:hAnsi="Times New Roman"/>
          <w:color w:val="000000"/>
          <w:spacing w:val="-2"/>
          <w:w w:val="105"/>
          <w:sz w:val="28"/>
          <w:lang w:val="fr-FR"/>
        </w:rPr>
        <w:t xml:space="preserve"> appliquée au domaine de </w:t>
      </w:r>
      <w:r>
        <w:rPr>
          <w:rFonts w:ascii="Times New Roman" w:hAnsi="Times New Roman"/>
          <w:color w:val="000000"/>
          <w:spacing w:val="-4"/>
          <w:w w:val="105"/>
          <w:sz w:val="28"/>
          <w:lang w:val="fr-FR"/>
        </w:rPr>
        <w:t xml:space="preserve">l’Assurance, et de démontrer l’utilité pratique de l’application des modèles </w:t>
      </w:r>
      <w:r>
        <w:rPr>
          <w:rFonts w:ascii="Times New Roman" w:hAnsi="Times New Roman"/>
          <w:color w:val="000000"/>
          <w:spacing w:val="-6"/>
          <w:w w:val="105"/>
          <w:sz w:val="28"/>
          <w:lang w:val="fr-FR"/>
        </w:rPr>
        <w:t xml:space="preserve">économétriques aux divers domaines concernés par l’Assurance, la réassurance, </w:t>
      </w:r>
      <w:r>
        <w:rPr>
          <w:rFonts w:ascii="Times New Roman" w:hAnsi="Times New Roman"/>
          <w:color w:val="000000"/>
          <w:spacing w:val="-5"/>
          <w:w w:val="105"/>
          <w:sz w:val="28"/>
          <w:lang w:val="fr-FR"/>
        </w:rPr>
        <w:t>la bancassurance, la micro assu</w:t>
      </w:r>
      <w:r w:rsidR="00544DE4">
        <w:rPr>
          <w:rFonts w:ascii="Times New Roman" w:hAnsi="Times New Roman"/>
          <w:color w:val="000000"/>
          <w:spacing w:val="-5"/>
          <w:w w:val="105"/>
          <w:sz w:val="28"/>
          <w:lang w:val="fr-FR"/>
        </w:rPr>
        <w:t>rance et l’assurance islamique T</w:t>
      </w:r>
      <w:r>
        <w:rPr>
          <w:rFonts w:ascii="Times New Roman" w:hAnsi="Times New Roman"/>
          <w:color w:val="000000"/>
          <w:spacing w:val="-5"/>
          <w:w w:val="105"/>
          <w:sz w:val="28"/>
          <w:lang w:val="fr-FR"/>
        </w:rPr>
        <w:t>akaful.</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324"/>
        <w:ind w:left="144"/>
        <w:rPr>
          <w:rFonts w:ascii="Times New Roman" w:hAnsi="Times New Roman"/>
          <w:b/>
          <w:color w:val="000000"/>
          <w:spacing w:val="-4"/>
          <w:w w:val="105"/>
          <w:sz w:val="28"/>
          <w:u w:val="single"/>
          <w:lang w:val="fr-FR"/>
        </w:rPr>
      </w:pPr>
      <w:r>
        <w:rPr>
          <w:rFonts w:ascii="Times New Roman" w:hAnsi="Times New Roman"/>
          <w:b/>
          <w:color w:val="000000"/>
          <w:spacing w:val="-4"/>
          <w:w w:val="105"/>
          <w:sz w:val="28"/>
          <w:u w:val="single"/>
          <w:lang w:val="fr-FR"/>
        </w:rPr>
        <w:t>Introduction</w:t>
      </w:r>
      <w:r>
        <w:rPr>
          <w:rFonts w:ascii="Times New Roman" w:hAnsi="Times New Roman"/>
          <w:b/>
          <w:color w:val="000000"/>
          <w:spacing w:val="-4"/>
          <w:w w:val="105"/>
          <w:sz w:val="28"/>
          <w:lang w:val="fr-FR"/>
        </w:rPr>
        <w:t xml:space="preserve"> : </w:t>
      </w:r>
      <w:r>
        <w:rPr>
          <w:rFonts w:ascii="Times New Roman" w:hAnsi="Times New Roman"/>
          <w:color w:val="000000"/>
          <w:spacing w:val="-4"/>
          <w:w w:val="105"/>
          <w:sz w:val="28"/>
          <w:lang w:val="fr-FR"/>
        </w:rPr>
        <w:t>Généralités sur l’économétrie et l’utilité de son application au</w:t>
      </w:r>
    </w:p>
    <w:p w:rsidR="004B4B87" w:rsidRDefault="00544DE4">
      <w:pPr>
        <w:spacing w:before="36" w:line="204" w:lineRule="auto"/>
        <w:ind w:left="1944"/>
        <w:rPr>
          <w:rFonts w:ascii="Times New Roman" w:hAnsi="Times New Roman"/>
          <w:color w:val="000000"/>
          <w:spacing w:val="-4"/>
          <w:w w:val="105"/>
          <w:sz w:val="28"/>
          <w:lang w:val="fr-FR"/>
        </w:rPr>
      </w:pPr>
      <w:r>
        <w:rPr>
          <w:rFonts w:ascii="Times New Roman" w:hAnsi="Times New Roman"/>
          <w:color w:val="000000"/>
          <w:spacing w:val="-4"/>
          <w:w w:val="105"/>
          <w:sz w:val="28"/>
          <w:lang w:val="fr-FR"/>
        </w:rPr>
        <w:t>D</w:t>
      </w:r>
      <w:r w:rsidR="00EB29DD">
        <w:rPr>
          <w:rFonts w:ascii="Times New Roman" w:hAnsi="Times New Roman"/>
          <w:color w:val="000000"/>
          <w:spacing w:val="-4"/>
          <w:w w:val="105"/>
          <w:sz w:val="28"/>
          <w:lang w:val="fr-FR"/>
        </w:rPr>
        <w:t>omaine de l’Assurance et de la Bancassurance</w:t>
      </w:r>
    </w:p>
    <w:p w:rsidR="004B4B87" w:rsidRDefault="00EB29DD">
      <w:pPr>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Chapitre I</w:t>
      </w:r>
      <w:r>
        <w:rPr>
          <w:rFonts w:ascii="Times New Roman" w:hAnsi="Times New Roman"/>
          <w:b/>
          <w:color w:val="000000"/>
          <w:spacing w:val="-6"/>
          <w:w w:val="105"/>
          <w:sz w:val="28"/>
          <w:lang w:val="fr-FR"/>
        </w:rPr>
        <w:t xml:space="preserve"> : Modèles de régression pour données non normales</w:t>
      </w:r>
    </w:p>
    <w:p w:rsidR="004B4B87" w:rsidRDefault="00EB29DD">
      <w:pPr>
        <w:ind w:left="144" w:right="216"/>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Il s’agit des modèles linéaires généralisés permettant de modéliser des situations </w:t>
      </w:r>
      <w:r>
        <w:rPr>
          <w:rFonts w:ascii="Times New Roman" w:hAnsi="Times New Roman"/>
          <w:color w:val="000000"/>
          <w:spacing w:val="-4"/>
          <w:w w:val="105"/>
          <w:sz w:val="28"/>
          <w:lang w:val="fr-FR"/>
        </w:rPr>
        <w:t xml:space="preserve">plus variées que ne le permet le modèle linéaire classique. En effet, il y a des nombreuses situations où la régression linéaire ne s’applique pas en sciences actuarielles. </w:t>
      </w:r>
      <w:r>
        <w:rPr>
          <w:rFonts w:ascii="Times New Roman" w:hAnsi="Times New Roman"/>
          <w:color w:val="000000"/>
          <w:spacing w:val="-4"/>
          <w:w w:val="105"/>
          <w:sz w:val="28"/>
          <w:u w:val="single"/>
          <w:lang w:val="fr-FR"/>
        </w:rPr>
        <w:t>Exemple</w:t>
      </w:r>
      <w:r>
        <w:rPr>
          <w:rFonts w:ascii="Times New Roman" w:hAnsi="Times New Roman"/>
          <w:color w:val="000000"/>
          <w:spacing w:val="-4"/>
          <w:w w:val="105"/>
          <w:sz w:val="28"/>
          <w:lang w:val="fr-FR"/>
        </w:rPr>
        <w:t xml:space="preserve"> : Fréquences des sinistres ou occurrence des sinistres. </w:t>
      </w:r>
      <w:r>
        <w:rPr>
          <w:rFonts w:ascii="Times New Roman" w:hAnsi="Times New Roman"/>
          <w:b/>
          <w:color w:val="000000"/>
          <w:spacing w:val="-6"/>
          <w:w w:val="105"/>
          <w:sz w:val="28"/>
          <w:u w:val="single"/>
          <w:lang w:val="fr-FR"/>
        </w:rPr>
        <w:t>Chapitre II</w:t>
      </w:r>
      <w:r>
        <w:rPr>
          <w:rFonts w:ascii="Times New Roman" w:hAnsi="Times New Roman"/>
          <w:b/>
          <w:color w:val="000000"/>
          <w:spacing w:val="-6"/>
          <w:w w:val="105"/>
          <w:sz w:val="28"/>
          <w:lang w:val="fr-FR"/>
        </w:rPr>
        <w:t xml:space="preserve"> : Applications de modèles de comptage en Assurance</w:t>
      </w:r>
    </w:p>
    <w:p w:rsidR="004B4B87" w:rsidRDefault="00EB29DD">
      <w:pPr>
        <w:spacing w:before="36"/>
        <w:ind w:left="144" w:right="1008"/>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Sont adaptés lorsque la variable de risque mesure le nombre des sinistres </w:t>
      </w:r>
      <w:r>
        <w:rPr>
          <w:rFonts w:ascii="Times New Roman" w:hAnsi="Times New Roman"/>
          <w:color w:val="000000"/>
          <w:spacing w:val="-6"/>
          <w:w w:val="105"/>
          <w:sz w:val="28"/>
          <w:lang w:val="fr-FR"/>
        </w:rPr>
        <w:t>survenus durant une période donnée.</w:t>
      </w:r>
    </w:p>
    <w:p w:rsidR="004B4B87" w:rsidRDefault="00EB29DD">
      <w:pPr>
        <w:ind w:left="144"/>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III</w:t>
      </w:r>
      <w:r>
        <w:rPr>
          <w:rFonts w:ascii="Times New Roman" w:hAnsi="Times New Roman"/>
          <w:b/>
          <w:color w:val="000000"/>
          <w:spacing w:val="-5"/>
          <w:w w:val="105"/>
          <w:sz w:val="28"/>
          <w:lang w:val="fr-FR"/>
        </w:rPr>
        <w:t xml:space="preserve"> : Econométrie des variables qualitatives</w:t>
      </w:r>
    </w:p>
    <w:p w:rsidR="004B4B87" w:rsidRDefault="00EB29DD">
      <w:pPr>
        <w:tabs>
          <w:tab w:val="left" w:leader="dot" w:pos="8559"/>
        </w:tabs>
        <w:ind w:left="144" w:right="504"/>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La variable endogène est catégorielle, par exemple, égale à 1 si le nombre des </w:t>
      </w:r>
      <w:r>
        <w:rPr>
          <w:rFonts w:ascii="Times New Roman" w:hAnsi="Times New Roman"/>
          <w:color w:val="000000"/>
          <w:spacing w:val="-5"/>
          <w:w w:val="105"/>
          <w:sz w:val="28"/>
          <w:lang w:val="fr-FR"/>
        </w:rPr>
        <w:t>sinistres est inférieur à 1, égale à 2 lorsqu’il est égal à 2 ou 3, etc</w:t>
      </w:r>
      <w:r>
        <w:rPr>
          <w:rFonts w:ascii="Times New Roman" w:hAnsi="Times New Roman"/>
          <w:color w:val="000000"/>
          <w:spacing w:val="-5"/>
          <w:w w:val="105"/>
          <w:sz w:val="28"/>
          <w:lang w:val="fr-FR"/>
        </w:rPr>
        <w:tab/>
      </w:r>
      <w:r>
        <w:rPr>
          <w:rFonts w:ascii="Times New Roman" w:hAnsi="Times New Roman"/>
          <w:color w:val="000000"/>
          <w:w w:val="105"/>
          <w:sz w:val="28"/>
          <w:lang w:val="fr-FR"/>
        </w:rPr>
        <w:t xml:space="preserve"> </w:t>
      </w:r>
      <w:r>
        <w:rPr>
          <w:rFonts w:ascii="Times New Roman" w:hAnsi="Times New Roman"/>
          <w:color w:val="000000"/>
          <w:w w:val="105"/>
          <w:sz w:val="28"/>
          <w:lang w:val="fr-FR"/>
        </w:rPr>
        <w:br/>
      </w:r>
      <w:r>
        <w:rPr>
          <w:rFonts w:ascii="Times New Roman" w:hAnsi="Times New Roman"/>
          <w:b/>
          <w:color w:val="000000"/>
          <w:spacing w:val="-6"/>
          <w:w w:val="105"/>
          <w:sz w:val="28"/>
          <w:u w:val="single"/>
          <w:lang w:val="fr-FR"/>
        </w:rPr>
        <w:t>Chapitre IV</w:t>
      </w:r>
      <w:r w:rsidR="00544DE4">
        <w:rPr>
          <w:rFonts w:ascii="Times New Roman" w:hAnsi="Times New Roman"/>
          <w:b/>
          <w:color w:val="000000"/>
          <w:spacing w:val="-6"/>
          <w:w w:val="105"/>
          <w:sz w:val="28"/>
          <w:lang w:val="fr-FR"/>
        </w:rPr>
        <w:t xml:space="preserve"> : Econométrie des données de P</w:t>
      </w:r>
      <w:r>
        <w:rPr>
          <w:rFonts w:ascii="Times New Roman" w:hAnsi="Times New Roman"/>
          <w:b/>
          <w:color w:val="000000"/>
          <w:spacing w:val="-6"/>
          <w:w w:val="105"/>
          <w:sz w:val="28"/>
          <w:lang w:val="fr-FR"/>
        </w:rPr>
        <w:t>anel</w:t>
      </w:r>
    </w:p>
    <w:p w:rsidR="004B4B87" w:rsidRDefault="00EB29DD">
      <w:pPr>
        <w:ind w:left="144" w:right="864"/>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Pour construire leurs tarifs, les actuaires utilisent souvent plusieurs années </w:t>
      </w:r>
      <w:r>
        <w:rPr>
          <w:rFonts w:ascii="Times New Roman" w:hAnsi="Times New Roman"/>
          <w:color w:val="000000"/>
          <w:spacing w:val="-6"/>
          <w:w w:val="105"/>
          <w:sz w:val="28"/>
          <w:lang w:val="fr-FR"/>
        </w:rPr>
        <w:t xml:space="preserve">d’observation, afin d’étaler la base des données et éviter d’accorder trop </w:t>
      </w:r>
      <w:r>
        <w:rPr>
          <w:rFonts w:ascii="Times New Roman" w:hAnsi="Times New Roman"/>
          <w:color w:val="000000"/>
          <w:spacing w:val="-5"/>
          <w:w w:val="105"/>
          <w:sz w:val="28"/>
          <w:lang w:val="fr-FR"/>
        </w:rPr>
        <w:t>d’importance à des évènements relatifs à une année particulière.</w:t>
      </w:r>
    </w:p>
    <w:p w:rsidR="004B4B87" w:rsidRDefault="00EB29DD">
      <w:pPr>
        <w:spacing w:before="324"/>
        <w:ind w:left="144"/>
        <w:rPr>
          <w:rFonts w:ascii="Times New Roman" w:hAnsi="Times New Roman"/>
          <w:b/>
          <w:color w:val="000000"/>
          <w:spacing w:val="18"/>
          <w:w w:val="105"/>
          <w:sz w:val="28"/>
          <w:lang w:val="fr-FR"/>
        </w:rPr>
      </w:pPr>
      <w:r>
        <w:rPr>
          <w:rFonts w:ascii="Times New Roman" w:hAnsi="Times New Roman"/>
          <w:b/>
          <w:color w:val="000000"/>
          <w:spacing w:val="18"/>
          <w:w w:val="105"/>
          <w:sz w:val="28"/>
          <w:lang w:val="fr-FR"/>
        </w:rPr>
        <w:t>.......................................</w:t>
      </w:r>
    </w:p>
    <w:p w:rsidR="004B4B87" w:rsidRDefault="00EB29DD">
      <w:pPr>
        <w:spacing w:before="288"/>
        <w:ind w:left="144"/>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 xml:space="preserve">Bibliographie </w:t>
      </w:r>
    </w:p>
    <w:p w:rsidR="004B4B87" w:rsidRDefault="00EB29DD">
      <w:pPr>
        <w:ind w:left="144"/>
        <w:rPr>
          <w:rFonts w:ascii="Wingdings 2" w:hAnsi="Wingdings 2"/>
          <w:i/>
          <w:color w:val="000000"/>
          <w:spacing w:val="-2"/>
          <w:sz w:val="6"/>
          <w:lang w:val="fr-FR"/>
        </w:rPr>
      </w:pPr>
      <w:r>
        <w:rPr>
          <w:rFonts w:ascii="Wingdings 2" w:hAnsi="Wingdings 2"/>
          <w:i/>
          <w:color w:val="000000"/>
          <w:spacing w:val="-2"/>
          <w:sz w:val="6"/>
          <w:lang w:val="fr-FR"/>
        </w:rPr>
        <w:t></w:t>
      </w:r>
      <w:r>
        <w:rPr>
          <w:rFonts w:ascii="Times New Roman" w:hAnsi="Times New Roman"/>
          <w:b/>
          <w:i/>
          <w:color w:val="000000"/>
          <w:spacing w:val="-2"/>
          <w:w w:val="105"/>
          <w:sz w:val="28"/>
          <w:lang w:val="fr-FR"/>
        </w:rPr>
        <w:t xml:space="preserve"> Arthur Charpentier</w:t>
      </w:r>
      <w:r>
        <w:rPr>
          <w:rFonts w:ascii="Times New Roman" w:hAnsi="Times New Roman"/>
          <w:color w:val="000000"/>
          <w:spacing w:val="-2"/>
          <w:w w:val="105"/>
          <w:sz w:val="28"/>
          <w:lang w:val="fr-FR"/>
        </w:rPr>
        <w:t xml:space="preserve"> (2004), « Mathématiques de l’Assurance Non-Vie -</w:t>
      </w:r>
    </w:p>
    <w:p w:rsidR="004B4B87" w:rsidRDefault="00EB29DD">
      <w:pPr>
        <w:ind w:left="216" w:right="1008" w:firstLine="288"/>
        <w:rPr>
          <w:rFonts w:ascii="Times New Roman" w:hAnsi="Times New Roman"/>
          <w:color w:val="000000"/>
          <w:spacing w:val="-5"/>
          <w:w w:val="105"/>
          <w:sz w:val="28"/>
          <w:lang w:val="fr-FR"/>
        </w:rPr>
      </w:pPr>
      <w:r>
        <w:rPr>
          <w:rFonts w:ascii="Times New Roman" w:hAnsi="Times New Roman"/>
          <w:color w:val="000000"/>
          <w:spacing w:val="-5"/>
          <w:w w:val="105"/>
          <w:sz w:val="28"/>
          <w:lang w:val="fr-FR"/>
        </w:rPr>
        <w:t xml:space="preserve">Concepts fondamentaux de théorie du risque », Editions : Economica. </w:t>
      </w:r>
      <w:r>
        <w:rPr>
          <w:rFonts w:ascii="Wingdings 2" w:hAnsi="Wingdings 2"/>
          <w:color w:val="000000"/>
          <w:spacing w:val="-1"/>
          <w:sz w:val="6"/>
          <w:lang w:val="fr-FR"/>
        </w:rPr>
        <w:t></w:t>
      </w:r>
      <w:r>
        <w:rPr>
          <w:rFonts w:ascii="Wingdings 2" w:hAnsi="Wingdings 2"/>
          <w:color w:val="000000"/>
          <w:spacing w:val="-1"/>
          <w:sz w:val="6"/>
          <w:lang w:val="fr-FR"/>
        </w:rPr>
        <w:t></w:t>
      </w:r>
      <w:r>
        <w:rPr>
          <w:rFonts w:ascii="Times New Roman" w:hAnsi="Times New Roman"/>
          <w:b/>
          <w:color w:val="000000"/>
          <w:spacing w:val="-1"/>
          <w:w w:val="105"/>
          <w:sz w:val="28"/>
          <w:lang w:val="fr-FR"/>
        </w:rPr>
        <w:t xml:space="preserve">Christian Gourieroux, </w:t>
      </w:r>
      <w:r>
        <w:rPr>
          <w:rFonts w:ascii="Times New Roman" w:hAnsi="Times New Roman"/>
          <w:color w:val="000000"/>
          <w:spacing w:val="-1"/>
          <w:w w:val="105"/>
          <w:sz w:val="28"/>
          <w:lang w:val="fr-FR"/>
        </w:rPr>
        <w:t>« Econométrie des variables qualitatives ».</w:t>
      </w:r>
    </w:p>
    <w:p w:rsidR="004B4B87" w:rsidRDefault="00EB29DD">
      <w:pPr>
        <w:ind w:left="144"/>
        <w:rPr>
          <w:rFonts w:ascii="Wingdings 2" w:hAnsi="Wingdings 2"/>
          <w:i/>
          <w:color w:val="000000"/>
          <w:spacing w:val="-2"/>
          <w:sz w:val="6"/>
          <w:lang w:val="fr-FR"/>
        </w:rPr>
      </w:pPr>
      <w:r>
        <w:rPr>
          <w:rFonts w:ascii="Wingdings 2" w:hAnsi="Wingdings 2"/>
          <w:i/>
          <w:color w:val="000000"/>
          <w:spacing w:val="-2"/>
          <w:sz w:val="6"/>
          <w:lang w:val="fr-FR"/>
        </w:rPr>
        <w:t></w:t>
      </w:r>
      <w:r>
        <w:rPr>
          <w:rFonts w:ascii="Times New Roman" w:hAnsi="Times New Roman"/>
          <w:b/>
          <w:i/>
          <w:color w:val="000000"/>
          <w:spacing w:val="-2"/>
          <w:w w:val="105"/>
          <w:sz w:val="28"/>
          <w:lang w:val="fr-FR"/>
        </w:rPr>
        <w:t xml:space="preserve"> Sevestre P</w:t>
      </w:r>
      <w:r>
        <w:rPr>
          <w:rFonts w:ascii="Times New Roman" w:hAnsi="Times New Roman"/>
          <w:color w:val="000000"/>
          <w:spacing w:val="-2"/>
          <w:w w:val="105"/>
          <w:sz w:val="28"/>
          <w:lang w:val="fr-FR"/>
        </w:rPr>
        <w:t>. (2003), « Econométrie des Données de Panel ». Editions Dunod.</w:t>
      </w:r>
    </w:p>
    <w:p w:rsidR="004B4B87" w:rsidRPr="004F339D" w:rsidRDefault="004B4B87">
      <w:pPr>
        <w:rPr>
          <w:lang w:val="fr-FR"/>
        </w:rPr>
        <w:sectPr w:rsidR="004B4B87" w:rsidRPr="004F339D">
          <w:headerReference w:type="default" r:id="rId101"/>
          <w:footerReference w:type="default" r:id="rId102"/>
          <w:pgSz w:w="11918" w:h="16854"/>
          <w:pgMar w:top="1492" w:right="1221" w:bottom="615" w:left="1277" w:header="0" w:footer="715" w:gutter="0"/>
          <w:cols w:space="720"/>
        </w:sectPr>
      </w:pPr>
    </w:p>
    <w:p w:rsidR="004B4B87" w:rsidRDefault="00EB29DD">
      <w:pPr>
        <w:ind w:left="288" w:right="72" w:hanging="288"/>
        <w:rPr>
          <w:rFonts w:ascii="Wingdings 2" w:hAnsi="Wingdings 2"/>
          <w:i/>
          <w:color w:val="000000"/>
          <w:spacing w:val="-5"/>
          <w:sz w:val="6"/>
          <w:lang w:val="fr-FR"/>
        </w:rPr>
      </w:pPr>
      <w:r>
        <w:rPr>
          <w:rFonts w:ascii="Wingdings 2" w:hAnsi="Wingdings 2"/>
          <w:i/>
          <w:color w:val="000000"/>
          <w:spacing w:val="-5"/>
          <w:sz w:val="6"/>
          <w:lang w:val="fr-FR"/>
        </w:rPr>
        <w:lastRenderedPageBreak/>
        <w:t></w:t>
      </w:r>
      <w:r>
        <w:rPr>
          <w:rFonts w:ascii="Times New Roman" w:hAnsi="Times New Roman"/>
          <w:b/>
          <w:i/>
          <w:color w:val="000000"/>
          <w:spacing w:val="-5"/>
          <w:w w:val="105"/>
          <w:sz w:val="28"/>
          <w:lang w:val="fr-FR"/>
        </w:rPr>
        <w:t xml:space="preserve"> Thomas A</w:t>
      </w:r>
      <w:r>
        <w:rPr>
          <w:rFonts w:ascii="Times New Roman" w:hAnsi="Times New Roman"/>
          <w:color w:val="000000"/>
          <w:spacing w:val="-5"/>
          <w:w w:val="105"/>
          <w:sz w:val="28"/>
          <w:lang w:val="fr-FR"/>
        </w:rPr>
        <w:t xml:space="preserve">. (2000), « Econométrie des Variables Qualitatives ». Editions </w:t>
      </w:r>
      <w:r>
        <w:rPr>
          <w:rFonts w:ascii="Times New Roman" w:hAnsi="Times New Roman"/>
          <w:color w:val="000000"/>
          <w:w w:val="105"/>
          <w:sz w:val="28"/>
          <w:lang w:val="fr-FR"/>
        </w:rPr>
        <w:t>Dunod.</w:t>
      </w:r>
    </w:p>
    <w:p w:rsidR="004B4B87" w:rsidRDefault="00EB29DD">
      <w:pPr>
        <w:spacing w:before="144"/>
        <w:ind w:left="2808"/>
        <w:rPr>
          <w:rFonts w:ascii="Times New Roman" w:hAnsi="Times New Roman"/>
          <w:b/>
          <w:color w:val="000000"/>
          <w:spacing w:val="22"/>
          <w:sz w:val="28"/>
          <w:lang w:val="fr-FR"/>
        </w:rPr>
      </w:pPr>
      <w:r>
        <w:rPr>
          <w:rFonts w:ascii="Times New Roman" w:hAnsi="Times New Roman"/>
          <w:b/>
          <w:color w:val="000000"/>
          <w:spacing w:val="22"/>
          <w:sz w:val="28"/>
          <w:lang w:val="fr-FR"/>
        </w:rPr>
        <w:t>....................................</w:t>
      </w:r>
    </w:p>
    <w:p w:rsidR="004B4B87" w:rsidRDefault="00EB29DD">
      <w:pPr>
        <w:spacing w:before="252" w:line="211" w:lineRule="auto"/>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28 heures</w:t>
      </w:r>
    </w:p>
    <w:p w:rsidR="004B4B87" w:rsidRPr="00544DE4" w:rsidRDefault="00EB29DD">
      <w:pPr>
        <w:spacing w:before="288" w:after="11268"/>
        <w:rPr>
          <w:rFonts w:ascii="Wingdings" w:hAnsi="Wingdings"/>
          <w:i/>
          <w:color w:val="FF0000"/>
          <w:sz w:val="6"/>
          <w:lang w:val="fr-FR"/>
        </w:rPr>
      </w:pPr>
      <w:r>
        <w:rPr>
          <w:rFonts w:ascii="Wingdings" w:hAnsi="Wingdings"/>
          <w:i/>
          <w:color w:val="000000"/>
          <w:sz w:val="6"/>
          <w:lang w:val="fr-FR"/>
        </w:rPr>
        <w:t></w:t>
      </w:r>
      <w:r>
        <w:rPr>
          <w:rFonts w:ascii="Times New Roman" w:hAnsi="Times New Roman"/>
          <w:b/>
          <w:i/>
          <w:color w:val="000000"/>
          <w:w w:val="105"/>
          <w:sz w:val="28"/>
          <w:lang w:val="fr-FR"/>
        </w:rPr>
        <w:t xml:space="preserve"> </w:t>
      </w:r>
      <w:r w:rsidRPr="00544DE4">
        <w:rPr>
          <w:rFonts w:ascii="Times New Roman" w:hAnsi="Times New Roman"/>
          <w:b/>
          <w:i/>
          <w:color w:val="000000"/>
          <w:w w:val="105"/>
          <w:sz w:val="28"/>
          <w:u w:val="single"/>
          <w:lang w:val="fr-FR"/>
        </w:rPr>
        <w:t>Chargé du cours</w:t>
      </w:r>
      <w:r>
        <w:rPr>
          <w:rFonts w:ascii="Times New Roman" w:hAnsi="Times New Roman"/>
          <w:b/>
          <w:i/>
          <w:color w:val="000000"/>
          <w:w w:val="105"/>
          <w:sz w:val="28"/>
          <w:lang w:val="fr-FR"/>
        </w:rPr>
        <w:t xml:space="preserve"> :</w:t>
      </w:r>
      <w:r w:rsidR="00544DE4">
        <w:rPr>
          <w:rFonts w:ascii="Times New Roman" w:hAnsi="Times New Roman"/>
          <w:b/>
          <w:i/>
          <w:color w:val="000000"/>
          <w:w w:val="105"/>
          <w:sz w:val="28"/>
          <w:lang w:val="fr-FR"/>
        </w:rPr>
        <w:t> </w:t>
      </w:r>
      <w:r w:rsidR="00544DE4" w:rsidRPr="00544DE4">
        <w:rPr>
          <w:rFonts w:ascii="Times New Roman" w:hAnsi="Times New Roman"/>
          <w:b/>
          <w:i/>
          <w:color w:val="FF0000"/>
          <w:w w:val="105"/>
          <w:sz w:val="28"/>
          <w:lang w:val="fr-FR"/>
        </w:rPr>
        <w:t>?????</w:t>
      </w:r>
    </w:p>
    <w:p w:rsidR="004B4B87" w:rsidRPr="004F339D" w:rsidRDefault="004B4B87">
      <w:pPr>
        <w:rPr>
          <w:lang w:val="fr-FR"/>
        </w:rPr>
        <w:sectPr w:rsidR="004B4B87" w:rsidRPr="004F339D">
          <w:headerReference w:type="default" r:id="rId103"/>
          <w:footerReference w:type="default" r:id="rId104"/>
          <w:pgSz w:w="11918" w:h="16854"/>
          <w:pgMar w:top="1472" w:right="1660" w:bottom="615" w:left="1558" w:header="0" w:footer="715" w:gutter="0"/>
          <w:cols w:space="720"/>
        </w:sectPr>
      </w:pPr>
    </w:p>
    <w:p w:rsidR="008D647B" w:rsidRDefault="008D647B">
      <w:pPr>
        <w:rPr>
          <w:rFonts w:ascii="Times New Roman" w:hAnsi="Times New Roman"/>
          <w:b/>
          <w:color w:val="7F0000"/>
          <w:spacing w:val="-9"/>
          <w:w w:val="105"/>
          <w:sz w:val="32"/>
          <w:lang w:val="fr-FR"/>
        </w:rPr>
      </w:pPr>
    </w:p>
    <w:p w:rsidR="008D647B" w:rsidRDefault="008D647B">
      <w:pPr>
        <w:rPr>
          <w:rFonts w:ascii="Times New Roman" w:hAnsi="Times New Roman"/>
          <w:b/>
          <w:color w:val="7F0000"/>
          <w:spacing w:val="-9"/>
          <w:w w:val="105"/>
          <w:sz w:val="32"/>
          <w:lang w:val="fr-FR"/>
        </w:rPr>
      </w:pPr>
    </w:p>
    <w:p w:rsidR="004B4B87" w:rsidRDefault="00EB29DD" w:rsidP="008D647B">
      <w:pPr>
        <w:jc w:val="center"/>
        <w:rPr>
          <w:rFonts w:ascii="Times New Roman" w:hAnsi="Times New Roman"/>
          <w:b/>
          <w:color w:val="7F0000"/>
          <w:spacing w:val="-9"/>
          <w:w w:val="105"/>
          <w:sz w:val="32"/>
          <w:lang w:val="fr-FR"/>
        </w:rPr>
      </w:pPr>
      <w:r>
        <w:rPr>
          <w:rFonts w:ascii="Times New Roman" w:hAnsi="Times New Roman"/>
          <w:b/>
          <w:color w:val="7F0000"/>
          <w:spacing w:val="-9"/>
          <w:w w:val="105"/>
          <w:sz w:val="32"/>
          <w:lang w:val="fr-FR"/>
        </w:rPr>
        <w:t>Fiche descriptive d‘une unité d‘enseignement (UE)</w:t>
      </w:r>
    </w:p>
    <w:p w:rsidR="004B4B87" w:rsidRDefault="00EB29DD" w:rsidP="008D647B">
      <w:pPr>
        <w:spacing w:after="252"/>
        <w:ind w:left="1008"/>
        <w:jc w:val="center"/>
        <w:rPr>
          <w:rFonts w:ascii="Times New Roman" w:hAnsi="Times New Roman"/>
          <w:b/>
          <w:color w:val="7F0000"/>
          <w:spacing w:val="-6"/>
          <w:w w:val="105"/>
          <w:sz w:val="28"/>
          <w:lang w:val="fr-FR"/>
        </w:rPr>
      </w:pP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28" w:color="000000"/>
          <w:right w:val="double" w:sz="2" w:space="0" w:color="000000"/>
        </w:pBdr>
        <w:spacing w:after="24"/>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32"/>
          <w:lang w:val="fr-FR"/>
        </w:rPr>
        <w:t>Comptabilité et fiscalité des Assurances</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4</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08"/>
        <w:jc w:val="center"/>
        <w:rPr>
          <w:rFonts w:ascii="Times New Roman" w:hAnsi="Times New Roman"/>
          <w:b/>
          <w:color w:val="7F0000"/>
          <w:w w:val="105"/>
          <w:lang w:val="fr-FR"/>
        </w:rPr>
      </w:pPr>
      <w:r>
        <w:rPr>
          <w:rFonts w:ascii="Times New Roman" w:hAnsi="Times New Roman"/>
          <w:b/>
          <w:color w:val="7F0000"/>
          <w:w w:val="105"/>
          <w:lang w:val="fr-FR"/>
        </w:rPr>
        <w:t>Code UE : 2</w:t>
      </w:r>
    </w:p>
    <w:p w:rsidR="004B4B87" w:rsidRDefault="00EB29DD">
      <w:pPr>
        <w:jc w:val="center"/>
        <w:rPr>
          <w:rFonts w:ascii="Times New Roman" w:hAnsi="Times New Roman"/>
          <w:b/>
          <w:color w:val="00B04F"/>
          <w:spacing w:val="-4"/>
          <w:w w:val="105"/>
          <w:sz w:val="28"/>
          <w:lang w:val="fr-FR"/>
        </w:rPr>
      </w:pPr>
      <w:r>
        <w:rPr>
          <w:rFonts w:ascii="Times New Roman" w:hAnsi="Times New Roman"/>
          <w:b/>
          <w:color w:val="00B04F"/>
          <w:spacing w:val="-4"/>
          <w:w w:val="105"/>
          <w:sz w:val="28"/>
          <w:lang w:val="fr-FR"/>
        </w:rPr>
        <w:t>Comptabilité et fiscalité des Assurances</w:t>
      </w:r>
    </w:p>
    <w:p w:rsidR="004B4B87" w:rsidRDefault="00EB29DD">
      <w:pPr>
        <w:spacing w:before="648"/>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144" w:firstLine="144"/>
        <w:rPr>
          <w:rFonts w:ascii="Times New Roman" w:hAnsi="Times New Roman"/>
          <w:color w:val="000000"/>
          <w:spacing w:val="-1"/>
          <w:w w:val="105"/>
          <w:sz w:val="28"/>
          <w:lang w:val="fr-FR"/>
        </w:rPr>
      </w:pPr>
      <w:r>
        <w:rPr>
          <w:rFonts w:ascii="Times New Roman" w:hAnsi="Times New Roman"/>
          <w:color w:val="000000"/>
          <w:spacing w:val="-1"/>
          <w:w w:val="105"/>
          <w:sz w:val="28"/>
          <w:lang w:val="fr-FR"/>
        </w:rPr>
        <w:t xml:space="preserve">Le présent enseignement vise à doter les étudiants des connaissances </w:t>
      </w:r>
      <w:r>
        <w:rPr>
          <w:rFonts w:ascii="Times New Roman" w:hAnsi="Times New Roman"/>
          <w:color w:val="000000"/>
          <w:spacing w:val="-6"/>
          <w:w w:val="105"/>
          <w:sz w:val="28"/>
          <w:lang w:val="fr-FR"/>
        </w:rPr>
        <w:t xml:space="preserve">nécessaires théoriques et pratiques pour appréhender les méandres et spécificités </w:t>
      </w:r>
      <w:r>
        <w:rPr>
          <w:rFonts w:ascii="Times New Roman" w:hAnsi="Times New Roman"/>
          <w:color w:val="000000"/>
          <w:spacing w:val="-8"/>
          <w:w w:val="105"/>
          <w:sz w:val="28"/>
          <w:lang w:val="fr-FR"/>
        </w:rPr>
        <w:t xml:space="preserve">de </w:t>
      </w:r>
      <w:r>
        <w:rPr>
          <w:rFonts w:ascii="Times New Roman" w:hAnsi="Times New Roman"/>
          <w:b/>
          <w:i/>
          <w:color w:val="000000"/>
          <w:spacing w:val="-8"/>
          <w:w w:val="105"/>
          <w:sz w:val="28"/>
          <w:lang w:val="fr-FR"/>
        </w:rPr>
        <w:t>la comptabilité</w:t>
      </w:r>
      <w:r>
        <w:rPr>
          <w:rFonts w:ascii="Times New Roman" w:hAnsi="Times New Roman"/>
          <w:color w:val="000000"/>
          <w:spacing w:val="-8"/>
          <w:w w:val="105"/>
          <w:sz w:val="28"/>
          <w:lang w:val="fr-FR"/>
        </w:rPr>
        <w:t xml:space="preserve"> applicable aux entreprises d’assurance et de réassurance, ainsi </w:t>
      </w:r>
      <w:r>
        <w:rPr>
          <w:rFonts w:ascii="Times New Roman" w:hAnsi="Times New Roman"/>
          <w:color w:val="000000"/>
          <w:spacing w:val="-5"/>
          <w:w w:val="105"/>
          <w:sz w:val="28"/>
          <w:lang w:val="fr-FR"/>
        </w:rPr>
        <w:t xml:space="preserve">qu’à celle des divers autres intermédiaires opérant sur le secteur des assurances. </w:t>
      </w:r>
      <w:r>
        <w:rPr>
          <w:rFonts w:ascii="Times New Roman" w:hAnsi="Times New Roman"/>
          <w:color w:val="000000"/>
          <w:w w:val="105"/>
          <w:sz w:val="28"/>
          <w:lang w:val="fr-FR"/>
        </w:rPr>
        <w:t xml:space="preserve">Ce module composé est complété par une partie traitant de </w:t>
      </w:r>
      <w:r>
        <w:rPr>
          <w:rFonts w:ascii="Times New Roman" w:hAnsi="Times New Roman"/>
          <w:b/>
          <w:i/>
          <w:color w:val="000000"/>
          <w:w w:val="105"/>
          <w:sz w:val="28"/>
          <w:lang w:val="fr-FR"/>
        </w:rPr>
        <w:t>la Fiscalité</w:t>
      </w:r>
      <w:r>
        <w:rPr>
          <w:rFonts w:ascii="Times New Roman" w:hAnsi="Times New Roman"/>
          <w:color w:val="000000"/>
          <w:w w:val="105"/>
          <w:sz w:val="28"/>
          <w:lang w:val="fr-FR"/>
        </w:rPr>
        <w:t xml:space="preserve"> du </w:t>
      </w:r>
      <w:r>
        <w:rPr>
          <w:rFonts w:ascii="Times New Roman" w:hAnsi="Times New Roman"/>
          <w:color w:val="000000"/>
          <w:spacing w:val="-4"/>
          <w:w w:val="105"/>
          <w:sz w:val="28"/>
          <w:lang w:val="fr-FR"/>
        </w:rPr>
        <w:t xml:space="preserve">secteur des Assurances avec toutes ses spécificités concernant les intervenants </w:t>
      </w:r>
      <w:r>
        <w:rPr>
          <w:rFonts w:ascii="Times New Roman" w:hAnsi="Times New Roman"/>
          <w:color w:val="000000"/>
          <w:spacing w:val="-2"/>
          <w:w w:val="105"/>
          <w:sz w:val="28"/>
          <w:lang w:val="fr-FR"/>
        </w:rPr>
        <w:t xml:space="preserve">dans l’activité d’assurance, l’assiette des divers impôts, la taxe unique </w:t>
      </w:r>
      <w:r>
        <w:rPr>
          <w:rFonts w:ascii="Times New Roman" w:hAnsi="Times New Roman"/>
          <w:color w:val="000000"/>
          <w:spacing w:val="-4"/>
          <w:w w:val="105"/>
          <w:sz w:val="28"/>
          <w:lang w:val="fr-FR"/>
        </w:rPr>
        <w:t xml:space="preserve">d’assurance et ses diverses utilisations en tant que levier fiscal, les multiples </w:t>
      </w:r>
      <w:r>
        <w:rPr>
          <w:rFonts w:ascii="Times New Roman" w:hAnsi="Times New Roman"/>
          <w:color w:val="000000"/>
          <w:spacing w:val="-8"/>
          <w:w w:val="105"/>
          <w:sz w:val="28"/>
          <w:lang w:val="fr-FR"/>
        </w:rPr>
        <w:t xml:space="preserve">exonérations édictées et leurs fondements, ainsi que les taxes parafiscales usitées </w:t>
      </w:r>
      <w:r>
        <w:rPr>
          <w:rFonts w:ascii="Times New Roman" w:hAnsi="Times New Roman"/>
          <w:color w:val="000000"/>
          <w:spacing w:val="-4"/>
          <w:w w:val="105"/>
          <w:sz w:val="28"/>
          <w:lang w:val="fr-FR"/>
        </w:rPr>
        <w:t>pour le secteur des Assurances.</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2</w:t>
      </w:r>
      <w:r>
        <w:rPr>
          <w:rFonts w:ascii="Times New Roman" w:hAnsi="Times New Roman"/>
          <w:color w:val="000000"/>
          <w:spacing w:val="-6"/>
          <w:w w:val="105"/>
          <w:sz w:val="28"/>
          <w:lang w:val="fr-FR"/>
        </w:rPr>
        <w:t xml:space="preserve">-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216" w:line="283" w:lineRule="auto"/>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1</w:t>
      </w:r>
      <w:r>
        <w:rPr>
          <w:rFonts w:ascii="Times New Roman" w:hAnsi="Times New Roman"/>
          <w:b/>
          <w:color w:val="000000"/>
          <w:spacing w:val="-6"/>
          <w:w w:val="110"/>
          <w:sz w:val="18"/>
          <w:lang w:val="fr-FR"/>
        </w:rPr>
        <w:t>ère</w:t>
      </w:r>
      <w:r>
        <w:rPr>
          <w:rFonts w:ascii="Times New Roman" w:hAnsi="Times New Roman"/>
          <w:b/>
          <w:color w:val="000000"/>
          <w:spacing w:val="-6"/>
          <w:w w:val="105"/>
          <w:sz w:val="28"/>
          <w:u w:val="single"/>
          <w:lang w:val="fr-FR"/>
        </w:rPr>
        <w:t xml:space="preserve"> partie</w:t>
      </w:r>
      <w:r>
        <w:rPr>
          <w:rFonts w:ascii="Times New Roman" w:hAnsi="Times New Roman"/>
          <w:b/>
          <w:color w:val="000000"/>
          <w:spacing w:val="-6"/>
          <w:w w:val="105"/>
          <w:sz w:val="28"/>
          <w:lang w:val="fr-FR"/>
        </w:rPr>
        <w:t xml:space="preserve"> : Comptabilité des assurances</w:t>
      </w:r>
    </w:p>
    <w:p w:rsidR="004B4B87" w:rsidRDefault="00EB29DD">
      <w:pPr>
        <w:ind w:left="1800" w:right="360" w:hanging="1368"/>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Chapitre I-</w:t>
      </w:r>
      <w:r>
        <w:rPr>
          <w:rFonts w:ascii="Times New Roman" w:hAnsi="Times New Roman"/>
          <w:b/>
          <w:i/>
          <w:color w:val="000000"/>
          <w:spacing w:val="-10"/>
          <w:w w:val="105"/>
          <w:sz w:val="28"/>
          <w:lang w:val="fr-FR"/>
        </w:rPr>
        <w:t xml:space="preserve"> Présentation des états comptables et financiers des entreprises </w:t>
      </w:r>
      <w:r>
        <w:rPr>
          <w:rFonts w:ascii="Times New Roman" w:hAnsi="Times New Roman"/>
          <w:b/>
          <w:i/>
          <w:color w:val="000000"/>
          <w:spacing w:val="-4"/>
          <w:w w:val="105"/>
          <w:sz w:val="28"/>
          <w:lang w:val="fr-FR"/>
        </w:rPr>
        <w:t>d’assurances/réassurances</w:t>
      </w:r>
    </w:p>
    <w:p w:rsidR="004B4B87" w:rsidRDefault="00EB29DD">
      <w:pPr>
        <w:numPr>
          <w:ilvl w:val="0"/>
          <w:numId w:val="26"/>
        </w:numPr>
        <w:tabs>
          <w:tab w:val="clear" w:pos="216"/>
          <w:tab w:val="decimal" w:pos="864"/>
        </w:tabs>
        <w:ind w:left="648"/>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Généralités introductives</w:t>
      </w:r>
      <w:r>
        <w:rPr>
          <w:rFonts w:ascii="Times New Roman" w:hAnsi="Times New Roman"/>
          <w:color w:val="000000"/>
          <w:spacing w:val="-5"/>
          <w:w w:val="105"/>
          <w:sz w:val="28"/>
          <w:lang w:val="fr-FR"/>
        </w:rPr>
        <w:t xml:space="preserve"> sur la comptabilité en général et sur la</w:t>
      </w:r>
    </w:p>
    <w:p w:rsidR="004B4B87" w:rsidRDefault="00086376">
      <w:pPr>
        <w:ind w:left="1008"/>
        <w:rPr>
          <w:rFonts w:ascii="Times New Roman" w:hAnsi="Times New Roman"/>
          <w:color w:val="000000"/>
          <w:spacing w:val="-5"/>
          <w:w w:val="105"/>
          <w:sz w:val="28"/>
          <w:lang w:val="fr-FR"/>
        </w:rPr>
      </w:pPr>
      <w:r>
        <w:rPr>
          <w:rFonts w:ascii="Times New Roman" w:hAnsi="Times New Roman"/>
          <w:color w:val="000000"/>
          <w:spacing w:val="-5"/>
          <w:w w:val="105"/>
          <w:sz w:val="28"/>
          <w:lang w:val="fr-FR"/>
        </w:rPr>
        <w:t>C</w:t>
      </w:r>
      <w:r w:rsidR="00EB29DD">
        <w:rPr>
          <w:rFonts w:ascii="Times New Roman" w:hAnsi="Times New Roman"/>
          <w:color w:val="000000"/>
          <w:spacing w:val="-5"/>
          <w:w w:val="105"/>
          <w:sz w:val="28"/>
          <w:lang w:val="fr-FR"/>
        </w:rPr>
        <w:t>omptabilité des Assurances en particulier</w:t>
      </w:r>
    </w:p>
    <w:p w:rsidR="004B4B87" w:rsidRDefault="00EB29DD">
      <w:pPr>
        <w:numPr>
          <w:ilvl w:val="0"/>
          <w:numId w:val="25"/>
        </w:numPr>
        <w:tabs>
          <w:tab w:val="clear" w:pos="288"/>
          <w:tab w:val="decimal" w:pos="936"/>
        </w:tabs>
        <w:spacing w:before="108"/>
        <w:ind w:left="648"/>
        <w:rPr>
          <w:rFonts w:ascii="Times New Roman" w:hAnsi="Times New Roman"/>
          <w:color w:val="000000"/>
          <w:spacing w:val="-5"/>
          <w:w w:val="105"/>
          <w:sz w:val="28"/>
          <w:lang w:val="fr-FR"/>
        </w:rPr>
      </w:pPr>
      <w:r>
        <w:rPr>
          <w:rFonts w:ascii="Times New Roman" w:hAnsi="Times New Roman"/>
          <w:color w:val="000000"/>
          <w:spacing w:val="-5"/>
          <w:w w:val="105"/>
          <w:sz w:val="28"/>
          <w:lang w:val="fr-FR"/>
        </w:rPr>
        <w:t>Systèmes comptables et particularités de l’activité des assurances</w:t>
      </w:r>
    </w:p>
    <w:p w:rsidR="004B4B87" w:rsidRDefault="00EB29DD">
      <w:pPr>
        <w:numPr>
          <w:ilvl w:val="0"/>
          <w:numId w:val="26"/>
        </w:numPr>
        <w:tabs>
          <w:tab w:val="clear" w:pos="216"/>
          <w:tab w:val="decimal" w:pos="864"/>
        </w:tabs>
        <w:spacing w:line="276" w:lineRule="auto"/>
        <w:ind w:left="1008" w:right="2736" w:hanging="360"/>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Cadre juridique et règlementaire régissant l’activité </w:t>
      </w:r>
      <w:r>
        <w:rPr>
          <w:rFonts w:ascii="Times New Roman" w:hAnsi="Times New Roman"/>
          <w:color w:val="000000"/>
          <w:spacing w:val="-6"/>
          <w:w w:val="105"/>
          <w:sz w:val="28"/>
          <w:lang w:val="fr-FR"/>
        </w:rPr>
        <w:t>d’assurance/réassurance</w:t>
      </w:r>
    </w:p>
    <w:p w:rsidR="004B4B87" w:rsidRDefault="00EB29DD">
      <w:pPr>
        <w:numPr>
          <w:ilvl w:val="0"/>
          <w:numId w:val="26"/>
        </w:numPr>
        <w:tabs>
          <w:tab w:val="clear" w:pos="216"/>
          <w:tab w:val="decimal" w:pos="864"/>
        </w:tabs>
        <w:spacing w:before="108"/>
        <w:ind w:left="1008" w:hanging="360"/>
        <w:rPr>
          <w:rFonts w:ascii="Times New Roman" w:hAnsi="Times New Roman"/>
          <w:color w:val="000000"/>
          <w:spacing w:val="-5"/>
          <w:w w:val="105"/>
          <w:sz w:val="28"/>
          <w:lang w:val="fr-FR"/>
        </w:rPr>
      </w:pPr>
      <w:r>
        <w:rPr>
          <w:rFonts w:ascii="Times New Roman" w:hAnsi="Times New Roman"/>
          <w:color w:val="000000"/>
          <w:spacing w:val="-5"/>
          <w:w w:val="105"/>
          <w:sz w:val="28"/>
          <w:lang w:val="fr-FR"/>
        </w:rPr>
        <w:t>Analyse des états financiers et comptables</w:t>
      </w:r>
    </w:p>
    <w:p w:rsidR="00894C2B" w:rsidRDefault="00EB29DD" w:rsidP="00894C2B">
      <w:pPr>
        <w:ind w:left="144" w:right="64" w:firstLine="216"/>
        <w:rPr>
          <w:rFonts w:ascii="Times New Roman" w:hAnsi="Times New Roman"/>
          <w:b/>
          <w:i/>
          <w:color w:val="000000"/>
          <w:spacing w:val="-6"/>
          <w:w w:val="105"/>
          <w:sz w:val="28"/>
          <w:lang w:val="fr-FR"/>
        </w:rPr>
      </w:pPr>
      <w:r>
        <w:rPr>
          <w:rFonts w:ascii="Times New Roman" w:hAnsi="Times New Roman"/>
          <w:b/>
          <w:color w:val="000000"/>
          <w:spacing w:val="-9"/>
          <w:w w:val="105"/>
          <w:sz w:val="28"/>
          <w:u w:val="single"/>
          <w:lang w:val="fr-FR"/>
        </w:rPr>
        <w:t>Chapitre II</w:t>
      </w:r>
      <w:r>
        <w:rPr>
          <w:rFonts w:ascii="Times New Roman" w:hAnsi="Times New Roman"/>
          <w:color w:val="000000"/>
          <w:spacing w:val="-9"/>
          <w:w w:val="105"/>
          <w:sz w:val="28"/>
          <w:u w:val="single"/>
          <w:lang w:val="fr-FR"/>
        </w:rPr>
        <w:t>-</w:t>
      </w:r>
      <w:r>
        <w:rPr>
          <w:rFonts w:ascii="Times New Roman" w:hAnsi="Times New Roman"/>
          <w:b/>
          <w:i/>
          <w:color w:val="000000"/>
          <w:spacing w:val="-9"/>
          <w:w w:val="105"/>
          <w:sz w:val="28"/>
          <w:lang w:val="fr-FR"/>
        </w:rPr>
        <w:t xml:space="preserve"> Organisation comptable des entreprises</w:t>
      </w:r>
      <w:r w:rsidR="00894C2B">
        <w:rPr>
          <w:rFonts w:ascii="Times New Roman" w:hAnsi="Times New Roman"/>
          <w:b/>
          <w:i/>
          <w:color w:val="000000"/>
          <w:spacing w:val="-9"/>
          <w:w w:val="105"/>
          <w:sz w:val="28"/>
          <w:lang w:val="fr-FR"/>
        </w:rPr>
        <w:t xml:space="preserve"> </w:t>
      </w:r>
      <w:r w:rsidR="00894C2B">
        <w:rPr>
          <w:rFonts w:ascii="Times New Roman" w:hAnsi="Times New Roman"/>
          <w:b/>
          <w:i/>
          <w:color w:val="000000"/>
          <w:spacing w:val="-6"/>
          <w:w w:val="105"/>
          <w:sz w:val="28"/>
          <w:lang w:val="fr-FR"/>
        </w:rPr>
        <w:t xml:space="preserve">d’assurances et de </w:t>
      </w:r>
    </w:p>
    <w:p w:rsidR="004B4B87" w:rsidRPr="00894C2B" w:rsidRDefault="00894C2B" w:rsidP="00894C2B">
      <w:pPr>
        <w:ind w:left="144" w:right="64" w:firstLine="216"/>
        <w:rPr>
          <w:rFonts w:ascii="Times New Roman" w:hAnsi="Times New Roman"/>
          <w:b/>
          <w:i/>
          <w:color w:val="000000"/>
          <w:spacing w:val="-9"/>
          <w:w w:val="105"/>
          <w:sz w:val="28"/>
          <w:lang w:val="fr-FR"/>
        </w:rPr>
      </w:pPr>
      <w:r w:rsidRPr="00894C2B">
        <w:rPr>
          <w:rFonts w:ascii="Times New Roman" w:hAnsi="Times New Roman"/>
          <w:color w:val="000000"/>
          <w:spacing w:val="-9"/>
          <w:w w:val="105"/>
          <w:sz w:val="28"/>
          <w:lang w:val="fr-FR"/>
        </w:rPr>
        <w:t xml:space="preserve">                       </w:t>
      </w:r>
      <w:r>
        <w:rPr>
          <w:rFonts w:ascii="Times New Roman" w:hAnsi="Times New Roman"/>
          <w:b/>
          <w:i/>
          <w:color w:val="000000"/>
          <w:spacing w:val="-6"/>
          <w:w w:val="105"/>
          <w:sz w:val="28"/>
          <w:lang w:val="fr-FR"/>
        </w:rPr>
        <w:t>R</w:t>
      </w:r>
      <w:r w:rsidR="00EB29DD">
        <w:rPr>
          <w:rFonts w:ascii="Times New Roman" w:hAnsi="Times New Roman"/>
          <w:b/>
          <w:i/>
          <w:color w:val="000000"/>
          <w:spacing w:val="-6"/>
          <w:w w:val="105"/>
          <w:sz w:val="28"/>
          <w:lang w:val="fr-FR"/>
        </w:rPr>
        <w:t>éassurances</w:t>
      </w:r>
    </w:p>
    <w:p w:rsidR="004B4B87" w:rsidRDefault="00EB29DD">
      <w:pPr>
        <w:ind w:left="576" w:right="288"/>
        <w:rPr>
          <w:rFonts w:ascii="Wingdings 2" w:hAnsi="Wingdings 2"/>
          <w:color w:val="000000"/>
          <w:spacing w:val="-4"/>
          <w:sz w:val="6"/>
          <w:lang w:val="fr-FR"/>
        </w:rPr>
      </w:pPr>
      <w:r>
        <w:rPr>
          <w:rFonts w:ascii="Wingdings 2" w:hAnsi="Wingdings 2"/>
          <w:color w:val="000000"/>
          <w:spacing w:val="-4"/>
          <w:sz w:val="6"/>
          <w:lang w:val="fr-FR"/>
        </w:rPr>
        <w:t></w:t>
      </w:r>
      <w:r>
        <w:rPr>
          <w:rFonts w:ascii="Wingdings 2" w:hAnsi="Wingdings 2"/>
          <w:color w:val="000000"/>
          <w:spacing w:val="-4"/>
          <w:sz w:val="6"/>
          <w:lang w:val="fr-FR"/>
        </w:rPr>
        <w:t></w:t>
      </w:r>
      <w:r>
        <w:rPr>
          <w:rFonts w:ascii="Wingdings 2" w:hAnsi="Wingdings 2"/>
          <w:color w:val="000000"/>
          <w:spacing w:val="-4"/>
          <w:sz w:val="6"/>
          <w:lang w:val="fr-FR"/>
        </w:rPr>
        <w:t></w:t>
      </w:r>
      <w:r>
        <w:rPr>
          <w:rFonts w:ascii="Times New Roman" w:hAnsi="Times New Roman"/>
          <w:color w:val="000000"/>
          <w:spacing w:val="-4"/>
          <w:w w:val="105"/>
          <w:sz w:val="28"/>
          <w:lang w:val="fr-FR"/>
        </w:rPr>
        <w:t>Généralités sur l’organisation comptable et les normes comptables (</w:t>
      </w:r>
      <w:r>
        <w:rPr>
          <w:rFonts w:ascii="Times New Roman" w:hAnsi="Times New Roman"/>
          <w:b/>
          <w:i/>
          <w:color w:val="000000"/>
          <w:spacing w:val="-4"/>
          <w:w w:val="105"/>
          <w:sz w:val="28"/>
          <w:lang w:val="fr-FR"/>
        </w:rPr>
        <w:t>NCT</w:t>
      </w:r>
      <w:r>
        <w:rPr>
          <w:rFonts w:ascii="Times New Roman" w:hAnsi="Times New Roman"/>
          <w:color w:val="000000"/>
          <w:spacing w:val="-4"/>
          <w:w w:val="105"/>
          <w:sz w:val="28"/>
          <w:lang w:val="fr-FR"/>
        </w:rPr>
        <w:t xml:space="preserve">) </w:t>
      </w:r>
      <w:r>
        <w:rPr>
          <w:rFonts w:ascii="Wingdings 2" w:hAnsi="Wingdings 2"/>
          <w:color w:val="000000"/>
          <w:spacing w:val="2"/>
          <w:sz w:val="6"/>
          <w:lang w:val="fr-FR"/>
        </w:rPr>
        <w:t></w:t>
      </w:r>
      <w:r>
        <w:rPr>
          <w:rFonts w:ascii="Wingdings 2" w:hAnsi="Wingdings 2"/>
          <w:color w:val="000000"/>
          <w:spacing w:val="2"/>
          <w:sz w:val="6"/>
          <w:lang w:val="fr-FR"/>
        </w:rPr>
        <w:t></w:t>
      </w:r>
      <w:r>
        <w:rPr>
          <w:rFonts w:ascii="Times New Roman" w:hAnsi="Times New Roman"/>
          <w:color w:val="000000"/>
          <w:spacing w:val="2"/>
          <w:w w:val="105"/>
          <w:sz w:val="28"/>
          <w:lang w:val="fr-FR"/>
        </w:rPr>
        <w:t xml:space="preserve">Le contrôle interne dans les entreprises d’assurances/réassurances </w:t>
      </w:r>
      <w:r>
        <w:rPr>
          <w:rFonts w:ascii="Wingdings 2" w:hAnsi="Wingdings 2"/>
          <w:color w:val="000000"/>
          <w:sz w:val="6"/>
          <w:lang w:val="fr-FR"/>
        </w:rPr>
        <w:t></w:t>
      </w:r>
      <w:r>
        <w:rPr>
          <w:rFonts w:ascii="Wingdings 2" w:hAnsi="Wingdings 2"/>
          <w:color w:val="000000"/>
          <w:sz w:val="6"/>
          <w:lang w:val="fr-FR"/>
        </w:rPr>
        <w:t></w:t>
      </w:r>
      <w:r>
        <w:rPr>
          <w:rFonts w:ascii="Times New Roman" w:hAnsi="Times New Roman"/>
          <w:color w:val="000000"/>
          <w:w w:val="105"/>
          <w:sz w:val="28"/>
          <w:lang w:val="fr-FR"/>
        </w:rPr>
        <w:t>Schémas d’organisation comptable</w:t>
      </w:r>
    </w:p>
    <w:p w:rsidR="004B4B87" w:rsidRDefault="00EB29DD">
      <w:pPr>
        <w:ind w:left="1944" w:right="1152" w:hanging="1440"/>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lastRenderedPageBreak/>
        <w:t>Chapitre III</w:t>
      </w:r>
      <w:r>
        <w:rPr>
          <w:rFonts w:ascii="Times New Roman" w:hAnsi="Times New Roman"/>
          <w:color w:val="000000"/>
          <w:spacing w:val="-9"/>
          <w:w w:val="105"/>
          <w:sz w:val="28"/>
          <w:u w:val="single"/>
          <w:lang w:val="fr-FR"/>
        </w:rPr>
        <w:t>-</w:t>
      </w:r>
      <w:r>
        <w:rPr>
          <w:rFonts w:ascii="Times New Roman" w:hAnsi="Times New Roman"/>
          <w:b/>
          <w:i/>
          <w:color w:val="000000"/>
          <w:spacing w:val="-9"/>
          <w:w w:val="105"/>
          <w:sz w:val="28"/>
          <w:lang w:val="fr-FR"/>
        </w:rPr>
        <w:t xml:space="preserve"> La comptabilisation des revenus dans les entreprises </w:t>
      </w:r>
      <w:r>
        <w:rPr>
          <w:rFonts w:ascii="Times New Roman" w:hAnsi="Times New Roman"/>
          <w:b/>
          <w:i/>
          <w:color w:val="000000"/>
          <w:spacing w:val="-4"/>
          <w:w w:val="105"/>
          <w:sz w:val="28"/>
          <w:lang w:val="fr-FR"/>
        </w:rPr>
        <w:t>d’assurances/réassurance</w:t>
      </w:r>
    </w:p>
    <w:p w:rsidR="004B4B87" w:rsidRPr="0021502E" w:rsidRDefault="00EB29DD" w:rsidP="0021502E">
      <w:pPr>
        <w:numPr>
          <w:ilvl w:val="0"/>
          <w:numId w:val="10"/>
        </w:numPr>
        <w:tabs>
          <w:tab w:val="clear" w:pos="360"/>
          <w:tab w:val="decimal" w:pos="1584"/>
        </w:tabs>
        <w:spacing w:before="72" w:line="187" w:lineRule="auto"/>
        <w:ind w:left="1224"/>
        <w:rPr>
          <w:rFonts w:ascii="Times New Roman" w:hAnsi="Times New Roman"/>
          <w:color w:val="000000"/>
          <w:spacing w:val="-4"/>
          <w:w w:val="105"/>
          <w:sz w:val="28"/>
          <w:lang w:val="fr-FR"/>
        </w:rPr>
        <w:sectPr w:rsidR="004B4B87" w:rsidRPr="0021502E">
          <w:headerReference w:type="default" r:id="rId105"/>
          <w:footerReference w:type="default" r:id="rId106"/>
          <w:pgSz w:w="11918" w:h="16854"/>
          <w:pgMar w:top="1472" w:right="1221" w:bottom="615" w:left="1277" w:header="0" w:footer="715" w:gutter="0"/>
          <w:cols w:space="720"/>
        </w:sectPr>
      </w:pPr>
      <w:r>
        <w:rPr>
          <w:rFonts w:ascii="Times New Roman" w:hAnsi="Times New Roman"/>
          <w:color w:val="000000"/>
          <w:spacing w:val="-4"/>
          <w:w w:val="105"/>
          <w:sz w:val="28"/>
          <w:lang w:val="fr-FR"/>
        </w:rPr>
        <w:t>Généralités et définitions</w:t>
      </w:r>
    </w:p>
    <w:p w:rsidR="004B4B87" w:rsidRDefault="00EB29DD">
      <w:pPr>
        <w:tabs>
          <w:tab w:val="right" w:leader="dot" w:pos="5717"/>
        </w:tabs>
        <w:spacing w:line="276" w:lineRule="auto"/>
        <w:ind w:left="1584" w:right="720" w:hanging="360"/>
        <w:rPr>
          <w:rFonts w:ascii="Symbol" w:hAnsi="Symbol"/>
          <w:color w:val="000000"/>
          <w:spacing w:val="-5"/>
          <w:sz w:val="28"/>
          <w:lang w:val="fr-FR"/>
        </w:rPr>
      </w:pPr>
      <w:r>
        <w:rPr>
          <w:rFonts w:ascii="Symbol" w:hAnsi="Symbol"/>
          <w:color w:val="000000"/>
          <w:spacing w:val="-5"/>
          <w:sz w:val="28"/>
          <w:lang w:val="fr-FR"/>
        </w:rPr>
        <w:lastRenderedPageBreak/>
        <w:t></w:t>
      </w:r>
      <w:r>
        <w:rPr>
          <w:rFonts w:ascii="Symbol" w:hAnsi="Symbol"/>
          <w:color w:val="000000"/>
          <w:spacing w:val="-5"/>
          <w:sz w:val="28"/>
          <w:lang w:val="fr-FR"/>
        </w:rPr>
        <w:t></w:t>
      </w:r>
      <w:r>
        <w:rPr>
          <w:rFonts w:ascii="Times New Roman" w:hAnsi="Times New Roman"/>
          <w:color w:val="000000"/>
          <w:spacing w:val="-5"/>
          <w:w w:val="105"/>
          <w:sz w:val="28"/>
          <w:lang w:val="fr-FR"/>
        </w:rPr>
        <w:t xml:space="preserve">Notions principales inhérentes à la comptabilité des assurances </w:t>
      </w:r>
      <w:r>
        <w:rPr>
          <w:rFonts w:ascii="Times New Roman" w:hAnsi="Times New Roman"/>
          <w:color w:val="000000"/>
          <w:spacing w:val="-6"/>
          <w:w w:val="105"/>
          <w:sz w:val="28"/>
          <w:lang w:val="fr-FR"/>
        </w:rPr>
        <w:t xml:space="preserve">(primes- Frais d’acquisition </w:t>
      </w:r>
      <w:r>
        <w:rPr>
          <w:rFonts w:ascii="Times New Roman" w:hAnsi="Times New Roman"/>
          <w:color w:val="000000"/>
          <w:spacing w:val="-6"/>
          <w:w w:val="105"/>
          <w:sz w:val="28"/>
          <w:lang w:val="fr-FR"/>
        </w:rPr>
        <w:tab/>
      </w:r>
      <w:r>
        <w:rPr>
          <w:rFonts w:ascii="Times New Roman" w:hAnsi="Times New Roman"/>
          <w:color w:val="000000"/>
          <w:w w:val="105"/>
          <w:sz w:val="28"/>
          <w:lang w:val="fr-FR"/>
        </w:rPr>
        <w:t>)</w:t>
      </w:r>
    </w:p>
    <w:p w:rsidR="004B4B87" w:rsidRDefault="00EB29DD">
      <w:pPr>
        <w:numPr>
          <w:ilvl w:val="0"/>
          <w:numId w:val="10"/>
        </w:numPr>
        <w:tabs>
          <w:tab w:val="clear" w:pos="360"/>
          <w:tab w:val="decimal" w:pos="1584"/>
        </w:tabs>
        <w:spacing w:line="271" w:lineRule="auto"/>
        <w:ind w:left="1584" w:right="288" w:hanging="360"/>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Règles de prise en compte et d’évaluation des primes –revenus (en </w:t>
      </w:r>
      <w:r>
        <w:rPr>
          <w:rFonts w:ascii="Times New Roman" w:hAnsi="Times New Roman"/>
          <w:color w:val="000000"/>
          <w:spacing w:val="-5"/>
          <w:w w:val="105"/>
          <w:sz w:val="28"/>
          <w:lang w:val="fr-FR"/>
        </w:rPr>
        <w:t>assurances de dommages et en assurances de personnes)</w:t>
      </w:r>
    </w:p>
    <w:p w:rsidR="004B4B87" w:rsidRDefault="00EB29DD">
      <w:pPr>
        <w:ind w:left="432"/>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IV</w:t>
      </w:r>
      <w:r>
        <w:rPr>
          <w:rFonts w:ascii="Times New Roman" w:hAnsi="Times New Roman"/>
          <w:color w:val="000000"/>
          <w:spacing w:val="-5"/>
          <w:sz w:val="28"/>
          <w:u w:val="single"/>
          <w:lang w:val="fr-FR"/>
        </w:rPr>
        <w:t>-</w:t>
      </w:r>
      <w:r>
        <w:rPr>
          <w:rFonts w:ascii="Times New Roman" w:hAnsi="Times New Roman"/>
          <w:b/>
          <w:i/>
          <w:color w:val="000000"/>
          <w:spacing w:val="-5"/>
          <w:w w:val="105"/>
          <w:sz w:val="28"/>
          <w:lang w:val="fr-FR"/>
        </w:rPr>
        <w:t xml:space="preserve"> Règles de comptabilisation et de présentation des placements</w:t>
      </w:r>
    </w:p>
    <w:p w:rsidR="004B4B87" w:rsidRDefault="00EB29DD">
      <w:pPr>
        <w:ind w:right="576"/>
        <w:jc w:val="right"/>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financiers dans les entreprises d’assurances/réassurances</w:t>
      </w:r>
    </w:p>
    <w:p w:rsidR="0021502E" w:rsidRDefault="00EB29DD">
      <w:pPr>
        <w:ind w:left="144" w:right="864" w:firstLine="792"/>
        <w:rPr>
          <w:rFonts w:ascii="Times New Roman" w:hAnsi="Times New Roman"/>
          <w:color w:val="000000"/>
          <w:spacing w:val="-6"/>
          <w:w w:val="105"/>
          <w:sz w:val="28"/>
          <w:lang w:val="fr-FR"/>
        </w:rPr>
      </w:pPr>
      <w:r>
        <w:rPr>
          <w:rFonts w:ascii="Wingdings 2" w:hAnsi="Wingdings 2"/>
          <w:color w:val="000000"/>
          <w:spacing w:val="-6"/>
          <w:sz w:val="6"/>
          <w:lang w:val="fr-FR"/>
        </w:rPr>
        <w:t></w:t>
      </w:r>
      <w:r>
        <w:rPr>
          <w:rFonts w:ascii="Wingdings 2" w:hAnsi="Wingdings 2"/>
          <w:color w:val="000000"/>
          <w:spacing w:val="-6"/>
          <w:sz w:val="6"/>
          <w:lang w:val="fr-FR"/>
        </w:rPr>
        <w:t></w:t>
      </w:r>
      <w:r>
        <w:rPr>
          <w:rFonts w:ascii="Times New Roman" w:hAnsi="Times New Roman"/>
          <w:color w:val="000000"/>
          <w:spacing w:val="-6"/>
          <w:w w:val="105"/>
          <w:sz w:val="28"/>
          <w:lang w:val="fr-FR"/>
        </w:rPr>
        <w:t>Règles de prise en compte : classification des placements et coûts</w:t>
      </w:r>
    </w:p>
    <w:p w:rsidR="004B4B87" w:rsidRDefault="00EB29DD">
      <w:pPr>
        <w:ind w:left="144" w:right="864" w:firstLine="792"/>
        <w:rPr>
          <w:rFonts w:ascii="Wingdings 2" w:hAnsi="Wingdings 2"/>
          <w:color w:val="000000"/>
          <w:spacing w:val="-6"/>
          <w:sz w:val="6"/>
          <w:lang w:val="fr-FR"/>
        </w:rPr>
      </w:pPr>
      <w:r>
        <w:rPr>
          <w:rFonts w:ascii="Times New Roman" w:hAnsi="Times New Roman"/>
          <w:color w:val="000000"/>
          <w:spacing w:val="-6"/>
          <w:w w:val="105"/>
          <w:sz w:val="28"/>
          <w:lang w:val="fr-FR"/>
        </w:rPr>
        <w:t xml:space="preserve"> </w:t>
      </w:r>
      <w:r>
        <w:rPr>
          <w:rFonts w:ascii="Times New Roman" w:hAnsi="Times New Roman"/>
          <w:color w:val="000000"/>
          <w:w w:val="105"/>
          <w:sz w:val="28"/>
          <w:lang w:val="fr-FR"/>
        </w:rPr>
        <w:t>d’entrée</w:t>
      </w:r>
    </w:p>
    <w:p w:rsidR="004B4B87" w:rsidRDefault="00EB29DD">
      <w:pPr>
        <w:ind w:left="936" w:right="936" w:hanging="72"/>
        <w:rPr>
          <w:rFonts w:ascii="Wingdings 2" w:hAnsi="Wingdings 2"/>
          <w:color w:val="000000"/>
          <w:spacing w:val="-6"/>
          <w:sz w:val="6"/>
          <w:lang w:val="fr-FR"/>
        </w:rPr>
      </w:pPr>
      <w:r>
        <w:rPr>
          <w:rFonts w:ascii="Wingdings 2" w:hAnsi="Wingdings 2"/>
          <w:color w:val="000000"/>
          <w:spacing w:val="-6"/>
          <w:sz w:val="6"/>
          <w:lang w:val="fr-FR"/>
        </w:rPr>
        <w:t></w:t>
      </w:r>
      <w:r>
        <w:rPr>
          <w:rFonts w:ascii="Wingdings 2" w:hAnsi="Wingdings 2"/>
          <w:color w:val="000000"/>
          <w:spacing w:val="-6"/>
          <w:sz w:val="6"/>
          <w:lang w:val="fr-FR"/>
        </w:rPr>
        <w:t></w:t>
      </w:r>
      <w:r>
        <w:rPr>
          <w:rFonts w:ascii="Times New Roman" w:hAnsi="Times New Roman"/>
          <w:color w:val="000000"/>
          <w:spacing w:val="-6"/>
          <w:w w:val="105"/>
          <w:sz w:val="28"/>
          <w:lang w:val="fr-FR"/>
        </w:rPr>
        <w:t xml:space="preserve">Evaluation des placements en date d’arrêté et provisions y reliées </w:t>
      </w:r>
      <w:r>
        <w:rPr>
          <w:rFonts w:ascii="Wingdings 2" w:hAnsi="Wingdings 2"/>
          <w:color w:val="000000"/>
          <w:spacing w:val="-5"/>
          <w:sz w:val="6"/>
          <w:lang w:val="fr-FR"/>
        </w:rPr>
        <w:t></w:t>
      </w:r>
      <w:r>
        <w:rPr>
          <w:rFonts w:ascii="Wingdings 2" w:hAnsi="Wingdings 2"/>
          <w:color w:val="000000"/>
          <w:spacing w:val="-5"/>
          <w:sz w:val="6"/>
          <w:lang w:val="fr-FR"/>
        </w:rPr>
        <w:t></w:t>
      </w:r>
      <w:r>
        <w:rPr>
          <w:rFonts w:ascii="Times New Roman" w:hAnsi="Times New Roman"/>
          <w:color w:val="000000"/>
          <w:spacing w:val="-5"/>
          <w:w w:val="105"/>
          <w:sz w:val="28"/>
          <w:lang w:val="fr-FR"/>
        </w:rPr>
        <w:t xml:space="preserve">Analyse et évaluation des dispositions de l’arrêté ministériel du </w:t>
      </w:r>
      <w:r>
        <w:rPr>
          <w:rFonts w:ascii="Times New Roman" w:hAnsi="Times New Roman"/>
          <w:b/>
          <w:i/>
          <w:color w:val="000000"/>
          <w:spacing w:val="-4"/>
          <w:w w:val="105"/>
          <w:sz w:val="28"/>
          <w:lang w:val="fr-FR"/>
        </w:rPr>
        <w:t xml:space="preserve">27/02/2001 </w:t>
      </w:r>
      <w:r>
        <w:rPr>
          <w:rFonts w:ascii="Times New Roman" w:hAnsi="Times New Roman"/>
          <w:color w:val="000000"/>
          <w:spacing w:val="-4"/>
          <w:w w:val="105"/>
          <w:sz w:val="28"/>
          <w:lang w:val="fr-FR"/>
        </w:rPr>
        <w:t>tel que modifié</w:t>
      </w:r>
    </w:p>
    <w:p w:rsidR="004B4B87" w:rsidRDefault="00EB29DD">
      <w:pPr>
        <w:ind w:left="432"/>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V-</w:t>
      </w:r>
      <w:r>
        <w:rPr>
          <w:rFonts w:ascii="Times New Roman" w:hAnsi="Times New Roman"/>
          <w:b/>
          <w:i/>
          <w:color w:val="000000"/>
          <w:spacing w:val="-5"/>
          <w:w w:val="105"/>
          <w:sz w:val="28"/>
          <w:lang w:val="fr-FR"/>
        </w:rPr>
        <w:t xml:space="preserve"> Les provisions techniques et comptabilité d’assurance</w:t>
      </w:r>
    </w:p>
    <w:p w:rsidR="004B4B87" w:rsidRDefault="00EB29DD">
      <w:pPr>
        <w:numPr>
          <w:ilvl w:val="0"/>
          <w:numId w:val="9"/>
        </w:numPr>
        <w:tabs>
          <w:tab w:val="clear" w:pos="432"/>
          <w:tab w:val="decimal" w:pos="2088"/>
        </w:tabs>
        <w:ind w:left="1656"/>
        <w:rPr>
          <w:rFonts w:ascii="Times New Roman" w:hAnsi="Times New Roman"/>
          <w:color w:val="000000"/>
          <w:spacing w:val="-5"/>
          <w:w w:val="105"/>
          <w:sz w:val="28"/>
          <w:lang w:val="fr-FR"/>
        </w:rPr>
      </w:pPr>
      <w:r>
        <w:rPr>
          <w:rFonts w:ascii="Times New Roman" w:hAnsi="Times New Roman"/>
          <w:color w:val="000000"/>
          <w:spacing w:val="-5"/>
          <w:w w:val="105"/>
          <w:sz w:val="28"/>
          <w:lang w:val="fr-FR"/>
        </w:rPr>
        <w:t>Les provisions techniques en assurances de dommages</w:t>
      </w:r>
    </w:p>
    <w:p w:rsidR="004B4B87" w:rsidRDefault="00EB29DD">
      <w:pPr>
        <w:numPr>
          <w:ilvl w:val="0"/>
          <w:numId w:val="9"/>
        </w:numPr>
        <w:tabs>
          <w:tab w:val="clear" w:pos="432"/>
          <w:tab w:val="decimal" w:pos="2088"/>
        </w:tabs>
        <w:spacing w:before="72" w:line="276" w:lineRule="auto"/>
        <w:ind w:left="2088" w:right="432" w:hanging="432"/>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Les provisions techniques en assurances de personnes </w:t>
      </w:r>
      <w:r>
        <w:rPr>
          <w:rFonts w:ascii="Times New Roman" w:hAnsi="Times New Roman"/>
          <w:color w:val="000000"/>
          <w:spacing w:val="-7"/>
          <w:w w:val="105"/>
          <w:sz w:val="28"/>
          <w:lang w:val="fr-FR"/>
        </w:rPr>
        <w:t xml:space="preserve">(assurance-vie, assurance en cas de décès et assurance contre </w:t>
      </w:r>
      <w:r>
        <w:rPr>
          <w:rFonts w:ascii="Times New Roman" w:hAnsi="Times New Roman"/>
          <w:color w:val="000000"/>
          <w:spacing w:val="-4"/>
          <w:w w:val="105"/>
          <w:sz w:val="28"/>
          <w:lang w:val="fr-FR"/>
        </w:rPr>
        <w:t>les accidents corporels)</w:t>
      </w:r>
    </w:p>
    <w:p w:rsidR="004B4B87" w:rsidRDefault="00EB29DD">
      <w:pPr>
        <w:ind w:left="1944" w:right="144" w:hanging="1440"/>
        <w:jc w:val="both"/>
        <w:rPr>
          <w:rFonts w:ascii="Times New Roman" w:hAnsi="Times New Roman"/>
          <w:b/>
          <w:i/>
          <w:color w:val="000000"/>
          <w:spacing w:val="-8"/>
          <w:w w:val="105"/>
          <w:sz w:val="28"/>
          <w:u w:val="single"/>
          <w:lang w:val="fr-FR"/>
        </w:rPr>
      </w:pPr>
      <w:r>
        <w:rPr>
          <w:rFonts w:ascii="Times New Roman" w:hAnsi="Times New Roman"/>
          <w:b/>
          <w:i/>
          <w:color w:val="000000"/>
          <w:spacing w:val="-8"/>
          <w:w w:val="105"/>
          <w:sz w:val="28"/>
          <w:u w:val="single"/>
          <w:lang w:val="fr-FR"/>
        </w:rPr>
        <w:t xml:space="preserve">Conclusion de la </w:t>
      </w:r>
      <w:r>
        <w:rPr>
          <w:rFonts w:ascii="Times New Roman" w:hAnsi="Times New Roman"/>
          <w:b/>
          <w:i/>
          <w:color w:val="000000"/>
          <w:spacing w:val="-8"/>
          <w:w w:val="105"/>
          <w:sz w:val="28"/>
          <w:lang w:val="fr-FR"/>
        </w:rPr>
        <w:t>1</w:t>
      </w:r>
      <w:r>
        <w:rPr>
          <w:rFonts w:ascii="Times New Roman" w:hAnsi="Times New Roman"/>
          <w:b/>
          <w:i/>
          <w:color w:val="000000"/>
          <w:spacing w:val="-8"/>
          <w:w w:val="105"/>
          <w:sz w:val="28"/>
          <w:vertAlign w:val="superscript"/>
          <w:lang w:val="fr-FR"/>
        </w:rPr>
        <w:t>ère</w:t>
      </w:r>
      <w:r>
        <w:rPr>
          <w:rFonts w:ascii="Times New Roman" w:hAnsi="Times New Roman"/>
          <w:b/>
          <w:i/>
          <w:color w:val="000000"/>
          <w:spacing w:val="-8"/>
          <w:w w:val="105"/>
          <w:sz w:val="28"/>
          <w:u w:val="single"/>
          <w:lang w:val="fr-FR"/>
        </w:rPr>
        <w:t xml:space="preserve"> partie</w:t>
      </w:r>
      <w:r>
        <w:rPr>
          <w:rFonts w:ascii="Times New Roman" w:hAnsi="Times New Roman"/>
          <w:b/>
          <w:color w:val="000000"/>
          <w:spacing w:val="-8"/>
          <w:w w:val="105"/>
          <w:sz w:val="28"/>
          <w:lang w:val="fr-FR"/>
        </w:rPr>
        <w:t xml:space="preserve"> : </w:t>
      </w:r>
      <w:r>
        <w:rPr>
          <w:rFonts w:ascii="Times New Roman" w:hAnsi="Times New Roman"/>
          <w:color w:val="000000"/>
          <w:spacing w:val="-8"/>
          <w:w w:val="105"/>
          <w:sz w:val="28"/>
          <w:lang w:val="fr-FR"/>
        </w:rPr>
        <w:t xml:space="preserve">Normes internationales de solvabilité financière et assurances (Normes IAS/IFRS ; Directives sur les entreprises </w:t>
      </w:r>
      <w:r>
        <w:rPr>
          <w:rFonts w:ascii="Times New Roman" w:hAnsi="Times New Roman"/>
          <w:color w:val="000000"/>
          <w:spacing w:val="-5"/>
          <w:w w:val="105"/>
          <w:sz w:val="28"/>
          <w:lang w:val="fr-FR"/>
        </w:rPr>
        <w:t>d’assurances de Solvabilité I et Solvabilité II).</w:t>
      </w:r>
    </w:p>
    <w:p w:rsidR="004B4B87" w:rsidRDefault="00EB29DD">
      <w:pPr>
        <w:spacing w:before="180" w:line="278" w:lineRule="auto"/>
        <w:ind w:left="144"/>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2</w:t>
      </w:r>
      <w:r>
        <w:rPr>
          <w:rFonts w:ascii="Times New Roman" w:hAnsi="Times New Roman"/>
          <w:b/>
          <w:color w:val="000000"/>
          <w:spacing w:val="-4"/>
          <w:w w:val="110"/>
          <w:sz w:val="18"/>
          <w:lang w:val="fr-FR"/>
        </w:rPr>
        <w:t>ème</w:t>
      </w:r>
      <w:r>
        <w:rPr>
          <w:rFonts w:ascii="Times New Roman" w:hAnsi="Times New Roman"/>
          <w:b/>
          <w:color w:val="000000"/>
          <w:spacing w:val="-4"/>
          <w:w w:val="105"/>
          <w:sz w:val="28"/>
          <w:u w:val="single"/>
          <w:lang w:val="fr-FR"/>
        </w:rPr>
        <w:t xml:space="preserve"> partie</w:t>
      </w:r>
      <w:r>
        <w:rPr>
          <w:rFonts w:ascii="Times New Roman" w:hAnsi="Times New Roman"/>
          <w:b/>
          <w:color w:val="000000"/>
          <w:spacing w:val="-4"/>
          <w:w w:val="105"/>
          <w:sz w:val="28"/>
          <w:lang w:val="fr-FR"/>
        </w:rPr>
        <w:t xml:space="preserve"> : La fiscalité des assurances</w:t>
      </w:r>
    </w:p>
    <w:p w:rsidR="004B4B87" w:rsidRDefault="00EB29DD">
      <w:pPr>
        <w:ind w:left="504"/>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 xml:space="preserve">Généralités introductives </w:t>
      </w:r>
      <w:r>
        <w:rPr>
          <w:rFonts w:ascii="Times New Roman" w:hAnsi="Times New Roman"/>
          <w:color w:val="000000"/>
          <w:spacing w:val="-5"/>
          <w:w w:val="105"/>
          <w:sz w:val="28"/>
          <w:lang w:val="fr-FR"/>
        </w:rPr>
        <w:t>sur l’Importance de la fiscalité dans le secteur des</w:t>
      </w:r>
    </w:p>
    <w:p w:rsidR="004B4B87" w:rsidRDefault="00EB29DD">
      <w:pPr>
        <w:ind w:left="144" w:right="1728" w:firstLine="3240"/>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Assurances et multiplicité de son rôle </w:t>
      </w:r>
      <w:r>
        <w:rPr>
          <w:rFonts w:ascii="Times New Roman" w:hAnsi="Times New Roman"/>
          <w:b/>
          <w:color w:val="000000"/>
          <w:spacing w:val="-6"/>
          <w:w w:val="105"/>
          <w:sz w:val="28"/>
          <w:u w:val="single"/>
          <w:lang w:val="fr-FR"/>
        </w:rPr>
        <w:t xml:space="preserve">Chapitre </w:t>
      </w:r>
      <w:r>
        <w:rPr>
          <w:rFonts w:ascii="Times New Roman" w:hAnsi="Times New Roman"/>
          <w:b/>
          <w:color w:val="000000"/>
          <w:spacing w:val="-6"/>
          <w:w w:val="105"/>
          <w:sz w:val="28"/>
          <w:lang w:val="fr-FR"/>
        </w:rPr>
        <w:t>1</w:t>
      </w:r>
      <w:r>
        <w:rPr>
          <w:rFonts w:ascii="Times New Roman" w:hAnsi="Times New Roman"/>
          <w:b/>
          <w:color w:val="000000"/>
          <w:spacing w:val="-6"/>
          <w:w w:val="105"/>
          <w:sz w:val="28"/>
          <w:vertAlign w:val="superscript"/>
          <w:lang w:val="fr-FR"/>
        </w:rPr>
        <w:t>er</w:t>
      </w:r>
      <w:r>
        <w:rPr>
          <w:rFonts w:ascii="Times New Roman" w:hAnsi="Times New Roman"/>
          <w:color w:val="000000"/>
          <w:spacing w:val="-6"/>
          <w:w w:val="105"/>
          <w:sz w:val="28"/>
          <w:lang w:val="fr-FR"/>
        </w:rPr>
        <w:t xml:space="preserve"> : </w:t>
      </w:r>
      <w:r>
        <w:rPr>
          <w:rFonts w:ascii="Times New Roman" w:hAnsi="Times New Roman"/>
          <w:b/>
          <w:i/>
          <w:color w:val="000000"/>
          <w:spacing w:val="-6"/>
          <w:w w:val="105"/>
          <w:sz w:val="28"/>
          <w:lang w:val="fr-FR"/>
        </w:rPr>
        <w:t>La fiscalité et les intervenants à l’Assurance</w:t>
      </w:r>
    </w:p>
    <w:p w:rsidR="004B4B87" w:rsidRDefault="00EB29DD">
      <w:pPr>
        <w:ind w:left="648"/>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1 : Généralités régissant l’impôt</w:t>
      </w:r>
    </w:p>
    <w:p w:rsidR="004B4B87" w:rsidRDefault="00EB29DD">
      <w:pPr>
        <w:ind w:left="144" w:right="1800" w:firstLine="504"/>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2 : Les intervenants à l’acte d’assurance et la fiscalité </w:t>
      </w:r>
      <w:r>
        <w:rPr>
          <w:rFonts w:ascii="Times New Roman" w:hAnsi="Times New Roman"/>
          <w:b/>
          <w:color w:val="000000"/>
          <w:spacing w:val="-5"/>
          <w:w w:val="105"/>
          <w:sz w:val="28"/>
          <w:u w:val="single"/>
          <w:lang w:val="fr-FR"/>
        </w:rPr>
        <w:t>Chapitre 2</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Fiscalité de l’entreprise d’assurance</w:t>
      </w:r>
    </w:p>
    <w:p w:rsidR="004B4B87" w:rsidRDefault="00EB29DD">
      <w:pPr>
        <w:ind w:left="360" w:right="144" w:firstLine="288"/>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Section 1 : Détermination du bénéfice imposable de l’entreprise d’assurance </w:t>
      </w:r>
      <w:r>
        <w:rPr>
          <w:rFonts w:ascii="Times New Roman" w:hAnsi="Times New Roman"/>
          <w:color w:val="000000"/>
          <w:w w:val="105"/>
          <w:sz w:val="28"/>
          <w:lang w:val="fr-FR"/>
        </w:rPr>
        <w:t xml:space="preserve">Section 2 : Impôt sur les sociétés et l’impôt sur le revenu des valeurs </w:t>
      </w:r>
      <w:r>
        <w:rPr>
          <w:rFonts w:ascii="Times New Roman" w:hAnsi="Times New Roman"/>
          <w:b/>
          <w:color w:val="000000"/>
          <w:spacing w:val="-6"/>
          <w:w w:val="105"/>
          <w:sz w:val="28"/>
          <w:u w:val="single"/>
          <w:lang w:val="fr-FR"/>
        </w:rPr>
        <w:t>Chapitre 3</w:t>
      </w:r>
      <w:r>
        <w:rPr>
          <w:rFonts w:ascii="Times New Roman" w:hAnsi="Times New Roman"/>
          <w:color w:val="000000"/>
          <w:spacing w:val="-6"/>
          <w:w w:val="105"/>
          <w:sz w:val="28"/>
          <w:lang w:val="fr-FR"/>
        </w:rPr>
        <w:t xml:space="preserve"> : </w:t>
      </w:r>
      <w:r>
        <w:rPr>
          <w:rFonts w:ascii="Times New Roman" w:hAnsi="Times New Roman"/>
          <w:b/>
          <w:i/>
          <w:color w:val="000000"/>
          <w:spacing w:val="-6"/>
          <w:w w:val="105"/>
          <w:sz w:val="28"/>
          <w:lang w:val="fr-FR"/>
        </w:rPr>
        <w:t>La taxe unique d’assurance</w:t>
      </w:r>
    </w:p>
    <w:p w:rsidR="004B4B87" w:rsidRDefault="00EB29DD">
      <w:pPr>
        <w:ind w:left="648" w:right="936"/>
        <w:rPr>
          <w:rFonts w:ascii="Times New Roman" w:hAnsi="Times New Roman"/>
          <w:color w:val="000000"/>
          <w:spacing w:val="-2"/>
          <w:w w:val="105"/>
          <w:sz w:val="28"/>
          <w:lang w:val="fr-FR"/>
        </w:rPr>
      </w:pPr>
      <w:r>
        <w:rPr>
          <w:rFonts w:ascii="Times New Roman" w:hAnsi="Times New Roman"/>
          <w:color w:val="000000"/>
          <w:spacing w:val="-2"/>
          <w:w w:val="105"/>
          <w:sz w:val="28"/>
          <w:lang w:val="fr-FR"/>
        </w:rPr>
        <w:t xml:space="preserve">Section 1 : Champ d’application de la taxe unique d’assurance </w:t>
      </w:r>
      <w:r>
        <w:rPr>
          <w:rFonts w:ascii="Times New Roman" w:hAnsi="Times New Roman"/>
          <w:color w:val="000000"/>
          <w:spacing w:val="-10"/>
          <w:w w:val="105"/>
          <w:sz w:val="28"/>
          <w:lang w:val="fr-FR"/>
        </w:rPr>
        <w:t xml:space="preserve">Section 2 : Assiette de la taxe unique d’assurance et tarifs applicables </w:t>
      </w:r>
      <w:r>
        <w:rPr>
          <w:rFonts w:ascii="Times New Roman" w:hAnsi="Times New Roman"/>
          <w:color w:val="000000"/>
          <w:spacing w:val="-5"/>
          <w:w w:val="105"/>
          <w:sz w:val="28"/>
          <w:lang w:val="fr-FR"/>
        </w:rPr>
        <w:t>Section 3 : Fait générateur, paiement et liquidation de la taxe</w:t>
      </w:r>
    </w:p>
    <w:p w:rsidR="004B4B87" w:rsidRDefault="00EB29DD">
      <w:pPr>
        <w:ind w:left="648" w:right="1800"/>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4 : Mesures destinées à assurer le paiement de la taxe </w:t>
      </w:r>
      <w:r>
        <w:rPr>
          <w:rFonts w:ascii="Times New Roman" w:hAnsi="Times New Roman"/>
          <w:color w:val="000000"/>
          <w:spacing w:val="-5"/>
          <w:w w:val="105"/>
          <w:sz w:val="28"/>
          <w:lang w:val="fr-FR"/>
        </w:rPr>
        <w:t>Section 5 : Prescription et restitutions.</w:t>
      </w:r>
    </w:p>
    <w:p w:rsidR="004B4B87" w:rsidRDefault="00EB29DD">
      <w:pPr>
        <w:ind w:left="144"/>
        <w:rPr>
          <w:rFonts w:ascii="Times New Roman" w:hAnsi="Times New Roman"/>
          <w:b/>
          <w:color w:val="000000"/>
          <w:spacing w:val="-4"/>
          <w:w w:val="105"/>
          <w:sz w:val="28"/>
          <w:u w:val="single"/>
          <w:lang w:val="fr-FR"/>
        </w:rPr>
      </w:pPr>
      <w:r>
        <w:rPr>
          <w:rFonts w:ascii="Times New Roman" w:hAnsi="Times New Roman"/>
          <w:b/>
          <w:color w:val="000000"/>
          <w:spacing w:val="-4"/>
          <w:w w:val="105"/>
          <w:sz w:val="28"/>
          <w:u w:val="single"/>
          <w:lang w:val="fr-FR"/>
        </w:rPr>
        <w:t>Chapitre 4</w:t>
      </w:r>
      <w:r>
        <w:rPr>
          <w:rFonts w:ascii="Times New Roman" w:hAnsi="Times New Roman"/>
          <w:color w:val="000000"/>
          <w:spacing w:val="-4"/>
          <w:w w:val="105"/>
          <w:sz w:val="28"/>
          <w:lang w:val="fr-FR"/>
        </w:rPr>
        <w:t xml:space="preserve"> : Les taxes parafiscales</w:t>
      </w:r>
    </w:p>
    <w:p w:rsidR="004B4B87" w:rsidRDefault="00EB29DD">
      <w:pPr>
        <w:numPr>
          <w:ilvl w:val="0"/>
          <w:numId w:val="9"/>
        </w:numPr>
        <w:tabs>
          <w:tab w:val="clear" w:pos="432"/>
          <w:tab w:val="decimal" w:pos="2160"/>
        </w:tabs>
        <w:spacing w:line="187" w:lineRule="auto"/>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Etat des lieux</w:t>
      </w:r>
    </w:p>
    <w:p w:rsidR="004B4B87" w:rsidRDefault="00EB29DD">
      <w:pPr>
        <w:numPr>
          <w:ilvl w:val="0"/>
          <w:numId w:val="9"/>
        </w:numPr>
        <w:tabs>
          <w:tab w:val="clear" w:pos="432"/>
          <w:tab w:val="decimal" w:pos="2160"/>
        </w:tabs>
        <w:spacing w:before="72" w:line="184" w:lineRule="auto"/>
        <w:ind w:left="1728"/>
        <w:rPr>
          <w:rFonts w:ascii="Times New Roman" w:hAnsi="Times New Roman"/>
          <w:color w:val="000000"/>
          <w:w w:val="105"/>
          <w:sz w:val="28"/>
          <w:lang w:val="fr-FR"/>
        </w:rPr>
      </w:pPr>
      <w:r>
        <w:rPr>
          <w:rFonts w:ascii="Times New Roman" w:hAnsi="Times New Roman"/>
          <w:color w:val="000000"/>
          <w:w w:val="105"/>
          <w:sz w:val="28"/>
          <w:lang w:val="fr-FR"/>
        </w:rPr>
        <w:t>Fondements</w:t>
      </w:r>
    </w:p>
    <w:p w:rsidR="004B4B87" w:rsidRDefault="00EB29DD">
      <w:pPr>
        <w:numPr>
          <w:ilvl w:val="0"/>
          <w:numId w:val="9"/>
        </w:numPr>
        <w:tabs>
          <w:tab w:val="clear" w:pos="432"/>
          <w:tab w:val="decimal" w:pos="2160"/>
        </w:tabs>
        <w:spacing w:before="108"/>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Tarifs des taxes parafiscales</w:t>
      </w:r>
    </w:p>
    <w:p w:rsidR="004B4B87" w:rsidRDefault="00EB29DD">
      <w:pPr>
        <w:numPr>
          <w:ilvl w:val="0"/>
          <w:numId w:val="9"/>
        </w:numPr>
        <w:tabs>
          <w:tab w:val="clear" w:pos="432"/>
          <w:tab w:val="decimal" w:pos="2160"/>
        </w:tabs>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Modalités de liquidation</w:t>
      </w:r>
    </w:p>
    <w:p w:rsidR="004B4B87" w:rsidRDefault="00EB29DD">
      <w:pPr>
        <w:ind w:left="144"/>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5</w:t>
      </w:r>
      <w:r>
        <w:rPr>
          <w:rFonts w:ascii="Times New Roman" w:hAnsi="Times New Roman"/>
          <w:color w:val="000000"/>
          <w:spacing w:val="-5"/>
          <w:w w:val="105"/>
          <w:sz w:val="28"/>
          <w:lang w:val="fr-FR"/>
        </w:rPr>
        <w:t xml:space="preserve"> : Le régime spécial de la fiscalité de l’Assurance vie</w:t>
      </w:r>
    </w:p>
    <w:p w:rsidR="004B4B87" w:rsidRPr="004F339D" w:rsidRDefault="004B4B87">
      <w:pPr>
        <w:rPr>
          <w:lang w:val="fr-FR"/>
        </w:rPr>
        <w:sectPr w:rsidR="004B4B87" w:rsidRPr="004F339D">
          <w:headerReference w:type="default" r:id="rId107"/>
          <w:footerReference w:type="default" r:id="rId108"/>
          <w:pgSz w:w="11918" w:h="16854"/>
          <w:pgMar w:top="1490" w:right="1231" w:bottom="623" w:left="1267" w:header="0" w:footer="717" w:gutter="0"/>
          <w:cols w:space="720"/>
        </w:sectPr>
      </w:pPr>
    </w:p>
    <w:p w:rsidR="004B4B87" w:rsidRDefault="00EB29DD">
      <w:pPr>
        <w:ind w:left="720"/>
        <w:rPr>
          <w:rFonts w:ascii="Wingdings" w:hAnsi="Wingdings"/>
          <w:color w:val="000000"/>
          <w:spacing w:val="1"/>
          <w:sz w:val="6"/>
          <w:lang w:val="fr-FR"/>
        </w:rPr>
      </w:pPr>
      <w:r>
        <w:rPr>
          <w:rFonts w:ascii="Wingdings" w:hAnsi="Wingdings"/>
          <w:color w:val="000000"/>
          <w:spacing w:val="1"/>
          <w:sz w:val="6"/>
          <w:lang w:val="fr-FR"/>
        </w:rPr>
        <w:lastRenderedPageBreak/>
        <w:t></w:t>
      </w:r>
      <w:r>
        <w:rPr>
          <w:rFonts w:ascii="Wingdings" w:hAnsi="Wingdings"/>
          <w:color w:val="000000"/>
          <w:spacing w:val="1"/>
          <w:sz w:val="6"/>
          <w:lang w:val="fr-FR"/>
        </w:rPr>
        <w:t></w:t>
      </w:r>
      <w:r>
        <w:rPr>
          <w:rFonts w:ascii="Times New Roman" w:hAnsi="Times New Roman"/>
          <w:color w:val="000000"/>
          <w:spacing w:val="1"/>
          <w:w w:val="105"/>
          <w:sz w:val="28"/>
          <w:lang w:val="fr-FR"/>
        </w:rPr>
        <w:t>Le système d’encouragement par l’exonération</w:t>
      </w:r>
    </w:p>
    <w:p w:rsidR="004B4B87" w:rsidRDefault="00EB29DD">
      <w:pPr>
        <w:ind w:left="720"/>
        <w:rPr>
          <w:rFonts w:ascii="Wingdings" w:hAnsi="Wingdings"/>
          <w:color w:val="000000"/>
          <w:spacing w:val="2"/>
          <w:sz w:val="6"/>
          <w:lang w:val="fr-FR"/>
        </w:rPr>
      </w:pP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color w:val="000000"/>
          <w:spacing w:val="2"/>
          <w:w w:val="105"/>
          <w:sz w:val="28"/>
          <w:lang w:val="fr-FR"/>
        </w:rPr>
        <w:t>Primes d’assurance groupe et exonérations</w:t>
      </w:r>
    </w:p>
    <w:p w:rsidR="004B4B87" w:rsidRDefault="00EB29DD">
      <w:pPr>
        <w:ind w:left="720"/>
        <w:rPr>
          <w:rFonts w:ascii="Wingdings" w:hAnsi="Wingdings"/>
          <w:color w:val="000000"/>
          <w:spacing w:val="1"/>
          <w:sz w:val="6"/>
          <w:lang w:val="fr-FR"/>
        </w:rPr>
      </w:pPr>
      <w:r>
        <w:rPr>
          <w:rFonts w:ascii="Wingdings" w:hAnsi="Wingdings"/>
          <w:color w:val="000000"/>
          <w:spacing w:val="1"/>
          <w:sz w:val="6"/>
          <w:lang w:val="fr-FR"/>
        </w:rPr>
        <w:t></w:t>
      </w:r>
      <w:r>
        <w:rPr>
          <w:rFonts w:ascii="Wingdings" w:hAnsi="Wingdings"/>
          <w:color w:val="000000"/>
          <w:spacing w:val="1"/>
          <w:sz w:val="6"/>
          <w:lang w:val="fr-FR"/>
        </w:rPr>
        <w:t></w:t>
      </w:r>
      <w:r>
        <w:rPr>
          <w:rFonts w:ascii="Times New Roman" w:hAnsi="Times New Roman"/>
          <w:color w:val="000000"/>
          <w:spacing w:val="1"/>
          <w:w w:val="105"/>
          <w:sz w:val="28"/>
          <w:lang w:val="fr-FR"/>
        </w:rPr>
        <w:t>Applications pratiques, conditions et sanctions</w:t>
      </w:r>
    </w:p>
    <w:p w:rsidR="004B4B87" w:rsidRDefault="00EB29DD">
      <w:pPr>
        <w:ind w:left="936" w:right="1080" w:hanging="936"/>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6</w:t>
      </w:r>
      <w:r>
        <w:rPr>
          <w:rFonts w:ascii="Times New Roman" w:hAnsi="Times New Roman"/>
          <w:color w:val="000000"/>
          <w:spacing w:val="-5"/>
          <w:w w:val="105"/>
          <w:sz w:val="28"/>
          <w:lang w:val="fr-FR"/>
        </w:rPr>
        <w:t xml:space="preserve"> : Droit de timbre et d’enregistrement et Assurance </w:t>
      </w:r>
      <w:r>
        <w:rPr>
          <w:rFonts w:ascii="Wingdings" w:hAnsi="Wingdings"/>
          <w:color w:val="000000"/>
          <w:spacing w:val="-3"/>
          <w:sz w:val="6"/>
          <w:lang w:val="fr-FR"/>
        </w:rPr>
        <w:t></w:t>
      </w:r>
      <w:r>
        <w:rPr>
          <w:rFonts w:ascii="Wingdings" w:hAnsi="Wingdings"/>
          <w:color w:val="000000"/>
          <w:spacing w:val="-3"/>
          <w:sz w:val="6"/>
          <w:lang w:val="fr-FR"/>
        </w:rPr>
        <w:t></w:t>
      </w:r>
      <w:r>
        <w:rPr>
          <w:rFonts w:ascii="Wingdings" w:hAnsi="Wingdings"/>
          <w:color w:val="000000"/>
          <w:spacing w:val="-3"/>
          <w:sz w:val="6"/>
          <w:lang w:val="fr-FR"/>
        </w:rPr>
        <w:t></w:t>
      </w:r>
      <w:r>
        <w:rPr>
          <w:rFonts w:ascii="Times New Roman" w:hAnsi="Times New Roman"/>
          <w:color w:val="000000"/>
          <w:spacing w:val="-3"/>
          <w:w w:val="105"/>
          <w:sz w:val="28"/>
          <w:lang w:val="fr-FR"/>
        </w:rPr>
        <w:t xml:space="preserve">Droits de timbre et d’enregistrement et documents </w:t>
      </w:r>
      <w:r>
        <w:rPr>
          <w:rFonts w:ascii="Times New Roman" w:hAnsi="Times New Roman"/>
          <w:color w:val="000000"/>
          <w:spacing w:val="-6"/>
          <w:w w:val="105"/>
          <w:sz w:val="28"/>
          <w:lang w:val="fr-FR"/>
        </w:rPr>
        <w:t>Contractuels d’Assurance</w:t>
      </w:r>
    </w:p>
    <w:p w:rsidR="0021502E" w:rsidRDefault="00EB29DD">
      <w:pPr>
        <w:ind w:left="1368" w:hanging="576"/>
        <w:rPr>
          <w:rFonts w:ascii="Times New Roman" w:hAnsi="Times New Roman"/>
          <w:color w:val="000000"/>
          <w:spacing w:val="-1"/>
          <w:w w:val="105"/>
          <w:sz w:val="28"/>
          <w:lang w:val="fr-FR"/>
        </w:rPr>
      </w:pPr>
      <w:r>
        <w:rPr>
          <w:rFonts w:ascii="Wingdings" w:hAnsi="Wingdings"/>
          <w:color w:val="000000"/>
          <w:spacing w:val="-1"/>
          <w:sz w:val="6"/>
          <w:lang w:val="fr-FR"/>
        </w:rPr>
        <w:t></w:t>
      </w:r>
      <w:r>
        <w:rPr>
          <w:rFonts w:ascii="Wingdings" w:hAnsi="Wingdings"/>
          <w:color w:val="000000"/>
          <w:spacing w:val="-1"/>
          <w:sz w:val="6"/>
          <w:lang w:val="fr-FR"/>
        </w:rPr>
        <w:t></w:t>
      </w:r>
      <w:r>
        <w:rPr>
          <w:rFonts w:ascii="Times New Roman" w:hAnsi="Times New Roman"/>
          <w:color w:val="000000"/>
          <w:spacing w:val="-1"/>
          <w:w w:val="105"/>
          <w:sz w:val="28"/>
          <w:lang w:val="fr-FR"/>
        </w:rPr>
        <w:t>Droits de timbre et d’enregistrement et décisions judiciaires</w:t>
      </w:r>
    </w:p>
    <w:p w:rsidR="004B4B87" w:rsidRDefault="00EB29DD" w:rsidP="0021502E">
      <w:pPr>
        <w:rPr>
          <w:rFonts w:ascii="Wingdings" w:hAnsi="Wingdings"/>
          <w:color w:val="000000"/>
          <w:spacing w:val="-1"/>
          <w:sz w:val="6"/>
          <w:lang w:val="fr-FR"/>
        </w:rPr>
      </w:pPr>
      <w:r>
        <w:rPr>
          <w:rFonts w:ascii="Times New Roman" w:hAnsi="Times New Roman"/>
          <w:b/>
          <w:i/>
          <w:color w:val="000000"/>
          <w:spacing w:val="-28"/>
          <w:w w:val="105"/>
          <w:sz w:val="28"/>
          <w:u w:val="single"/>
          <w:lang w:val="fr-FR"/>
        </w:rPr>
        <w:t>Conclusion générale</w:t>
      </w:r>
      <w:r>
        <w:rPr>
          <w:rFonts w:ascii="Times New Roman" w:hAnsi="Times New Roman"/>
          <w:color w:val="000000"/>
          <w:spacing w:val="-28"/>
          <w:sz w:val="28"/>
          <w:u w:val="single"/>
          <w:lang w:val="fr-FR"/>
        </w:rPr>
        <w:t xml:space="preserve"> : </w:t>
      </w:r>
      <w:r>
        <w:rPr>
          <w:rFonts w:ascii="Times New Roman" w:hAnsi="Times New Roman"/>
          <w:color w:val="000000"/>
          <w:spacing w:val="-28"/>
          <w:w w:val="105"/>
          <w:sz w:val="28"/>
          <w:lang w:val="fr-FR"/>
        </w:rPr>
        <w:t xml:space="preserve"> Analyse de la pression fiscale sur le secteur des </w:t>
      </w:r>
      <w:r>
        <w:rPr>
          <w:rFonts w:ascii="Times New Roman" w:hAnsi="Times New Roman"/>
          <w:color w:val="000000"/>
          <w:w w:val="105"/>
          <w:sz w:val="28"/>
          <w:lang w:val="fr-FR"/>
        </w:rPr>
        <w:t>Assurances.</w:t>
      </w:r>
    </w:p>
    <w:p w:rsidR="004B4B87" w:rsidRDefault="00EB29DD">
      <w:pPr>
        <w:spacing w:before="144"/>
        <w:ind w:left="2376"/>
        <w:rPr>
          <w:rFonts w:ascii="Times New Roman" w:hAnsi="Times New Roman"/>
          <w:b/>
          <w:color w:val="000000"/>
          <w:spacing w:val="22"/>
          <w:sz w:val="28"/>
          <w:lang w:val="fr-FR"/>
        </w:rPr>
      </w:pPr>
      <w:r>
        <w:rPr>
          <w:rFonts w:ascii="Times New Roman" w:hAnsi="Times New Roman"/>
          <w:b/>
          <w:color w:val="000000"/>
          <w:spacing w:val="22"/>
          <w:sz w:val="28"/>
          <w:lang w:val="fr-FR"/>
        </w:rPr>
        <w:t>..............................................</w:t>
      </w:r>
    </w:p>
    <w:p w:rsidR="004B4B87" w:rsidRDefault="00EB29DD">
      <w:pPr>
        <w:spacing w:before="252" w:line="213" w:lineRule="auto"/>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42 heures</w:t>
      </w:r>
    </w:p>
    <w:p w:rsidR="004B4B87" w:rsidRDefault="00EB29DD">
      <w:pPr>
        <w:spacing w:before="252"/>
        <w:rPr>
          <w:rFonts w:ascii="Wingdings" w:hAnsi="Wingdings"/>
          <w:color w:val="000000"/>
          <w:spacing w:val="2"/>
          <w:sz w:val="6"/>
          <w:lang w:val="fr-FR"/>
        </w:rPr>
      </w:pP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b/>
          <w:color w:val="000000"/>
          <w:spacing w:val="2"/>
          <w:w w:val="105"/>
          <w:sz w:val="28"/>
          <w:u w:val="single"/>
          <w:lang w:val="fr-FR"/>
        </w:rPr>
        <w:t>Chargé(s) de cours</w:t>
      </w:r>
      <w:r>
        <w:rPr>
          <w:rFonts w:ascii="Times New Roman" w:hAnsi="Times New Roman"/>
          <w:color w:val="000000"/>
          <w:spacing w:val="2"/>
          <w:w w:val="105"/>
          <w:sz w:val="28"/>
          <w:lang w:val="fr-FR"/>
        </w:rPr>
        <w:t xml:space="preserve"> : </w:t>
      </w:r>
      <w:r w:rsidR="0021502E">
        <w:rPr>
          <w:rFonts w:ascii="Times New Roman" w:hAnsi="Times New Roman"/>
          <w:b/>
          <w:i/>
          <w:color w:val="000000"/>
          <w:spacing w:val="2"/>
          <w:w w:val="105"/>
          <w:sz w:val="28"/>
          <w:lang w:val="fr-FR"/>
        </w:rPr>
        <w:t>Houda H</w:t>
      </w:r>
      <w:r>
        <w:rPr>
          <w:rFonts w:ascii="Times New Roman" w:hAnsi="Times New Roman"/>
          <w:b/>
          <w:i/>
          <w:color w:val="000000"/>
          <w:spacing w:val="2"/>
          <w:w w:val="105"/>
          <w:sz w:val="28"/>
          <w:lang w:val="fr-FR"/>
        </w:rPr>
        <w:t>amdi</w:t>
      </w:r>
    </w:p>
    <w:p w:rsidR="004B4B87" w:rsidRDefault="00EB29DD">
      <w:pPr>
        <w:spacing w:after="8388"/>
        <w:ind w:left="2736"/>
        <w:rPr>
          <w:rFonts w:ascii="Times New Roman" w:hAnsi="Times New Roman"/>
          <w:b/>
          <w:i/>
          <w:color w:val="000000"/>
          <w:w w:val="105"/>
          <w:sz w:val="28"/>
          <w:lang w:val="fr-FR"/>
        </w:rPr>
      </w:pPr>
      <w:r>
        <w:rPr>
          <w:rFonts w:ascii="Times New Roman" w:hAnsi="Times New Roman"/>
          <w:b/>
          <w:i/>
          <w:color w:val="000000"/>
          <w:w w:val="105"/>
          <w:sz w:val="28"/>
          <w:lang w:val="fr-FR"/>
        </w:rPr>
        <w:t>Néji Touihri</w:t>
      </w:r>
    </w:p>
    <w:p w:rsidR="004B4B87" w:rsidRDefault="004B4B87">
      <w:pPr>
        <w:rPr>
          <w:lang w:val="fr-FR"/>
        </w:rPr>
      </w:pPr>
    </w:p>
    <w:p w:rsidR="009F745F" w:rsidRDefault="009F745F">
      <w:pPr>
        <w:rPr>
          <w:lang w:val="fr-FR"/>
        </w:rPr>
      </w:pPr>
    </w:p>
    <w:p w:rsidR="009F745F" w:rsidRDefault="009F745F">
      <w:pPr>
        <w:rPr>
          <w:lang w:val="fr-FR"/>
        </w:rPr>
      </w:pPr>
    </w:p>
    <w:p w:rsidR="009F745F" w:rsidRDefault="009F745F">
      <w:pPr>
        <w:rPr>
          <w:lang w:val="fr-FR"/>
        </w:rPr>
      </w:pPr>
    </w:p>
    <w:p w:rsidR="009F745F" w:rsidRPr="004F339D" w:rsidRDefault="009F745F">
      <w:pPr>
        <w:rPr>
          <w:lang w:val="fr-FR"/>
        </w:rPr>
        <w:sectPr w:rsidR="009F745F" w:rsidRPr="004F339D">
          <w:headerReference w:type="default" r:id="rId109"/>
          <w:footerReference w:type="default" r:id="rId110"/>
          <w:pgSz w:w="11918" w:h="16854"/>
          <w:pgMar w:top="1470" w:right="2075" w:bottom="623" w:left="1723" w:header="0" w:footer="717" w:gutter="0"/>
          <w:cols w:space="720"/>
        </w:sectPr>
      </w:pPr>
    </w:p>
    <w:p w:rsidR="004B4B87" w:rsidRDefault="00EB29DD">
      <w:pPr>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7"/>
          <w:w w:val="105"/>
          <w:sz w:val="28"/>
          <w:lang w:val="fr-FR"/>
        </w:rPr>
        <w:t>et des éléments constitutifs d’une unité d’enseignement (ECUE)</w:t>
      </w:r>
    </w:p>
    <w:p w:rsidR="004B4B87" w:rsidRDefault="004B4B87">
      <w:pPr>
        <w:rPr>
          <w:lang w:val="fr-FR"/>
        </w:rPr>
      </w:pPr>
    </w:p>
    <w:p w:rsidR="009F745F" w:rsidRDefault="009F745F">
      <w:pPr>
        <w:rPr>
          <w:lang w:val="fr-FR"/>
        </w:rPr>
      </w:pPr>
    </w:p>
    <w:p w:rsidR="009F745F" w:rsidRPr="004F339D" w:rsidRDefault="009F745F">
      <w:pPr>
        <w:rPr>
          <w:lang w:val="fr-FR"/>
        </w:rPr>
        <w:sectPr w:rsidR="009F745F" w:rsidRPr="004F339D">
          <w:headerReference w:type="default" r:id="rId111"/>
          <w:footerReference w:type="default" r:id="rId112"/>
          <w:headerReference w:type="first" r:id="rId113"/>
          <w:footerReference w:type="first" r:id="rId114"/>
          <w:type w:val="continuous"/>
          <w:pgSz w:w="11918" w:h="16854"/>
          <w:pgMar w:top="1470" w:right="1653" w:bottom="623" w:left="2625" w:header="0" w:footer="717" w:gutter="0"/>
          <w:cols w:space="720"/>
          <w:titlePg/>
        </w:sectPr>
      </w:pPr>
    </w:p>
    <w:p w:rsidR="004B4B87" w:rsidRDefault="00EB29DD">
      <w:pPr>
        <w:pBdr>
          <w:top w:val="double" w:sz="2" w:space="1" w:color="000000"/>
          <w:left w:val="double" w:sz="2" w:space="0" w:color="000000"/>
          <w:bottom w:val="double" w:sz="2" w:space="28"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lastRenderedPageBreak/>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8"/>
          <w:w w:val="105"/>
          <w:sz w:val="32"/>
          <w:lang w:val="fr-FR"/>
        </w:rPr>
        <w:t xml:space="preserve">Assurances durables : </w:t>
      </w:r>
      <w:r>
        <w:rPr>
          <w:rFonts w:ascii="Times New Roman" w:hAnsi="Times New Roman"/>
          <w:b/>
          <w:color w:val="000000"/>
          <w:spacing w:val="-8"/>
          <w:w w:val="105"/>
          <w:sz w:val="32"/>
          <w:lang w:val="fr-FR"/>
        </w:rPr>
        <w:br/>
      </w:r>
      <w:r>
        <w:rPr>
          <w:rFonts w:ascii="Times New Roman" w:hAnsi="Times New Roman"/>
          <w:b/>
          <w:color w:val="000000"/>
          <w:spacing w:val="-6"/>
          <w:w w:val="105"/>
          <w:sz w:val="32"/>
          <w:lang w:val="fr-FR"/>
        </w:rPr>
        <w:t>Bancassurance ; micro assurance et assurance islamique Takaful</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3</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3.</w:t>
      </w:r>
    </w:p>
    <w:p w:rsidR="004B4B87" w:rsidRDefault="00EB29DD">
      <w:pPr>
        <w:spacing w:before="324"/>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144" w:firstLine="288"/>
        <w:rPr>
          <w:rFonts w:ascii="Times New Roman" w:hAnsi="Times New Roman"/>
          <w:color w:val="000000"/>
          <w:spacing w:val="-2"/>
          <w:w w:val="105"/>
          <w:sz w:val="28"/>
          <w:lang w:val="fr-FR"/>
        </w:rPr>
      </w:pPr>
      <w:r>
        <w:rPr>
          <w:rFonts w:ascii="Times New Roman" w:hAnsi="Times New Roman"/>
          <w:color w:val="000000"/>
          <w:spacing w:val="-2"/>
          <w:w w:val="105"/>
          <w:sz w:val="28"/>
          <w:lang w:val="fr-FR"/>
        </w:rPr>
        <w:t xml:space="preserve">Cet enseignement de formation générale a pour objectifs d’éclairer les </w:t>
      </w:r>
      <w:r>
        <w:rPr>
          <w:rFonts w:ascii="Times New Roman" w:hAnsi="Times New Roman"/>
          <w:color w:val="000000"/>
          <w:spacing w:val="-10"/>
          <w:w w:val="105"/>
          <w:sz w:val="28"/>
          <w:lang w:val="fr-FR"/>
        </w:rPr>
        <w:t xml:space="preserve">étudiants sur les nouvelles configurations de l’industrie des assurances nommées </w:t>
      </w:r>
      <w:r>
        <w:rPr>
          <w:rFonts w:ascii="Times New Roman" w:hAnsi="Times New Roman"/>
          <w:b/>
          <w:i/>
          <w:color w:val="000000"/>
          <w:spacing w:val="-9"/>
          <w:w w:val="105"/>
          <w:sz w:val="28"/>
          <w:lang w:val="fr-FR"/>
        </w:rPr>
        <w:t>"assurances durables ou alternatives</w:t>
      </w:r>
      <w:r>
        <w:rPr>
          <w:rFonts w:ascii="Times New Roman" w:hAnsi="Times New Roman"/>
          <w:color w:val="000000"/>
          <w:spacing w:val="-9"/>
          <w:w w:val="105"/>
          <w:sz w:val="28"/>
          <w:lang w:val="fr-FR"/>
        </w:rPr>
        <w:t xml:space="preserve">" et rassemblant des paradigmes innovants </w:t>
      </w:r>
      <w:r>
        <w:rPr>
          <w:rFonts w:ascii="Times New Roman" w:hAnsi="Times New Roman"/>
          <w:color w:val="000000"/>
          <w:spacing w:val="-3"/>
          <w:w w:val="105"/>
          <w:sz w:val="28"/>
          <w:lang w:val="fr-FR"/>
        </w:rPr>
        <w:t xml:space="preserve">comme la bancassurance, la micro assurance et l’assurance islamique Takaful. </w:t>
      </w:r>
      <w:r>
        <w:rPr>
          <w:rFonts w:ascii="Times New Roman" w:hAnsi="Times New Roman"/>
          <w:color w:val="000000"/>
          <w:spacing w:val="-5"/>
          <w:w w:val="105"/>
          <w:sz w:val="28"/>
          <w:lang w:val="fr-FR"/>
        </w:rPr>
        <w:t xml:space="preserve">Le module embrasse ainsi tous les aspects juridiques, pratiques et commerciaux </w:t>
      </w:r>
      <w:r>
        <w:rPr>
          <w:rFonts w:ascii="Times New Roman" w:hAnsi="Times New Roman"/>
          <w:color w:val="000000"/>
          <w:spacing w:val="-3"/>
          <w:w w:val="105"/>
          <w:sz w:val="28"/>
          <w:lang w:val="fr-FR"/>
        </w:rPr>
        <w:t xml:space="preserve">de ces innovations telles qu’appliquées dans le marché des Assurances en </w:t>
      </w:r>
      <w:r>
        <w:rPr>
          <w:rFonts w:ascii="Times New Roman" w:hAnsi="Times New Roman"/>
          <w:color w:val="000000"/>
          <w:spacing w:val="-5"/>
          <w:w w:val="105"/>
          <w:sz w:val="28"/>
          <w:lang w:val="fr-FR"/>
        </w:rPr>
        <w:t>clarifiant leurs spécificités ainsi que les intérêts en présence.</w:t>
      </w:r>
    </w:p>
    <w:p w:rsidR="004B4B87" w:rsidRDefault="00EB29DD">
      <w:pPr>
        <w:ind w:left="144" w:right="144"/>
        <w:rPr>
          <w:rFonts w:ascii="Times New Roman" w:hAnsi="Times New Roman"/>
          <w:color w:val="000000"/>
          <w:spacing w:val="-3"/>
          <w:w w:val="105"/>
          <w:sz w:val="28"/>
          <w:lang w:val="fr-FR"/>
        </w:rPr>
      </w:pPr>
      <w:r>
        <w:rPr>
          <w:rFonts w:ascii="Times New Roman" w:hAnsi="Times New Roman"/>
          <w:color w:val="000000"/>
          <w:spacing w:val="-3"/>
          <w:w w:val="105"/>
          <w:sz w:val="28"/>
          <w:lang w:val="fr-FR"/>
        </w:rPr>
        <w:t xml:space="preserve">Le présent enseignement édifie également les apprenants sur les diverses </w:t>
      </w:r>
      <w:r>
        <w:rPr>
          <w:rFonts w:ascii="Times New Roman" w:hAnsi="Times New Roman"/>
          <w:color w:val="000000"/>
          <w:spacing w:val="-4"/>
          <w:w w:val="105"/>
          <w:sz w:val="28"/>
          <w:lang w:val="fr-FR"/>
        </w:rPr>
        <w:t xml:space="preserve">modalités pratiques des plans de bancassurance/micro assurance et assurance </w:t>
      </w:r>
      <w:r>
        <w:rPr>
          <w:rFonts w:ascii="Times New Roman" w:hAnsi="Times New Roman"/>
          <w:color w:val="000000"/>
          <w:spacing w:val="-2"/>
          <w:w w:val="105"/>
          <w:sz w:val="28"/>
          <w:lang w:val="fr-FR"/>
        </w:rPr>
        <w:t xml:space="preserve">Takaful, avec une analyse de l’offre des produits dédiés avec leurs spécificités </w:t>
      </w:r>
      <w:r>
        <w:rPr>
          <w:rFonts w:ascii="Times New Roman" w:hAnsi="Times New Roman"/>
          <w:color w:val="000000"/>
          <w:spacing w:val="-6"/>
          <w:w w:val="105"/>
          <w:sz w:val="28"/>
          <w:lang w:val="fr-FR"/>
        </w:rPr>
        <w:t xml:space="preserve">et les techniques de leur commercialisation, ainsi que sur les facettes du contrôle </w:t>
      </w:r>
      <w:r>
        <w:rPr>
          <w:rFonts w:ascii="Times New Roman" w:hAnsi="Times New Roman"/>
          <w:color w:val="000000"/>
          <w:spacing w:val="-5"/>
          <w:w w:val="105"/>
          <w:sz w:val="28"/>
          <w:lang w:val="fr-FR"/>
        </w:rPr>
        <w:t>de ces nouveaux concepts activité innovants par les pouvoirs publics.</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360" w:line="206" w:lineRule="auto"/>
        <w:ind w:left="144"/>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Généralités introductives</w:t>
      </w:r>
      <w:r>
        <w:rPr>
          <w:rFonts w:ascii="Times New Roman" w:hAnsi="Times New Roman"/>
          <w:color w:val="000000"/>
          <w:spacing w:val="-5"/>
          <w:w w:val="105"/>
          <w:sz w:val="28"/>
          <w:lang w:val="fr-FR"/>
        </w:rPr>
        <w:t xml:space="preserve"> sur les Assurances durables ou alternatives</w:t>
      </w:r>
    </w:p>
    <w:p w:rsidR="004B4B87" w:rsidRDefault="00EB29DD">
      <w:pPr>
        <w:spacing w:before="288" w:line="283" w:lineRule="auto"/>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1</w:t>
      </w:r>
      <w:r>
        <w:rPr>
          <w:rFonts w:ascii="Times New Roman" w:hAnsi="Times New Roman"/>
          <w:b/>
          <w:color w:val="000000"/>
          <w:spacing w:val="-6"/>
          <w:w w:val="105"/>
          <w:sz w:val="18"/>
          <w:lang w:val="fr-FR"/>
        </w:rPr>
        <w:t>ère</w:t>
      </w:r>
      <w:r>
        <w:rPr>
          <w:rFonts w:ascii="Times New Roman" w:hAnsi="Times New Roman"/>
          <w:b/>
          <w:color w:val="000000"/>
          <w:spacing w:val="-6"/>
          <w:w w:val="105"/>
          <w:sz w:val="28"/>
          <w:u w:val="single"/>
          <w:lang w:val="fr-FR"/>
        </w:rPr>
        <w:t xml:space="preserve"> partie</w:t>
      </w:r>
      <w:r>
        <w:rPr>
          <w:rFonts w:ascii="Times New Roman" w:hAnsi="Times New Roman"/>
          <w:color w:val="000000"/>
          <w:spacing w:val="-6"/>
          <w:w w:val="105"/>
          <w:sz w:val="28"/>
          <w:lang w:val="fr-FR"/>
        </w:rPr>
        <w:t xml:space="preserve"> = </w:t>
      </w:r>
      <w:r>
        <w:rPr>
          <w:rFonts w:ascii="Times New Roman" w:hAnsi="Times New Roman"/>
          <w:b/>
          <w:color w:val="000000"/>
          <w:spacing w:val="-6"/>
          <w:w w:val="105"/>
          <w:sz w:val="28"/>
          <w:lang w:val="fr-FR"/>
        </w:rPr>
        <w:t>Le paradigme de Bancassurance</w:t>
      </w:r>
    </w:p>
    <w:p w:rsidR="004B4B87" w:rsidRDefault="00EB29DD">
      <w:pPr>
        <w:ind w:left="792" w:right="1944" w:hanging="288"/>
        <w:rPr>
          <w:rFonts w:ascii="Times New Roman" w:hAnsi="Times New Roman"/>
          <w:b/>
          <w:i/>
          <w:color w:val="000000"/>
          <w:spacing w:val="-10"/>
          <w:w w:val="105"/>
          <w:sz w:val="28"/>
          <w:u w:val="single"/>
          <w:lang w:val="fr-FR"/>
        </w:rPr>
      </w:pPr>
      <w:r>
        <w:rPr>
          <w:rFonts w:ascii="Times New Roman" w:hAnsi="Times New Roman"/>
          <w:b/>
          <w:i/>
          <w:color w:val="000000"/>
          <w:spacing w:val="-10"/>
          <w:w w:val="105"/>
          <w:sz w:val="28"/>
          <w:u w:val="single"/>
          <w:lang w:val="fr-FR"/>
        </w:rPr>
        <w:t>Thème n°1</w:t>
      </w:r>
      <w:r>
        <w:rPr>
          <w:rFonts w:ascii="Times New Roman" w:hAnsi="Times New Roman"/>
          <w:i/>
          <w:color w:val="000000"/>
          <w:spacing w:val="-10"/>
          <w:sz w:val="28"/>
          <w:lang w:val="fr-FR"/>
        </w:rPr>
        <w:t xml:space="preserve"> : </w:t>
      </w:r>
      <w:r>
        <w:rPr>
          <w:rFonts w:ascii="Times New Roman" w:hAnsi="Times New Roman"/>
          <w:b/>
          <w:i/>
          <w:color w:val="000000"/>
          <w:spacing w:val="-10"/>
          <w:w w:val="105"/>
          <w:sz w:val="28"/>
          <w:lang w:val="fr-FR"/>
        </w:rPr>
        <w:t xml:space="preserve">Particularités de la Bancassurance Tunisienne </w:t>
      </w:r>
      <w:r>
        <w:rPr>
          <w:rFonts w:ascii="Times New Roman" w:hAnsi="Times New Roman"/>
          <w:color w:val="000000"/>
          <w:spacing w:val="-5"/>
          <w:w w:val="105"/>
          <w:sz w:val="28"/>
          <w:lang w:val="fr-FR"/>
        </w:rPr>
        <w:t>Définition de la Bancassurance, origines et historique</w:t>
      </w:r>
    </w:p>
    <w:p w:rsidR="004B4B87" w:rsidRDefault="00EB29DD">
      <w:pPr>
        <w:ind w:left="936" w:right="2016"/>
        <w:rPr>
          <w:rFonts w:ascii="Wingdings 2" w:hAnsi="Wingdings 2"/>
          <w:color w:val="000000"/>
          <w:spacing w:val="1"/>
          <w:sz w:val="6"/>
          <w:lang w:val="fr-FR"/>
        </w:rPr>
      </w:pPr>
      <w:r>
        <w:rPr>
          <w:rFonts w:ascii="Wingdings 2" w:hAnsi="Wingdings 2"/>
          <w:color w:val="000000"/>
          <w:spacing w:val="1"/>
          <w:sz w:val="6"/>
          <w:lang w:val="fr-FR"/>
        </w:rPr>
        <w:t></w:t>
      </w:r>
      <w:r>
        <w:rPr>
          <w:rFonts w:ascii="Wingdings 2" w:hAnsi="Wingdings 2"/>
          <w:color w:val="000000"/>
          <w:spacing w:val="1"/>
          <w:sz w:val="6"/>
          <w:lang w:val="fr-FR"/>
        </w:rPr>
        <w:t></w:t>
      </w:r>
      <w:r>
        <w:rPr>
          <w:rFonts w:ascii="Times New Roman" w:hAnsi="Times New Roman"/>
          <w:color w:val="000000"/>
          <w:spacing w:val="1"/>
          <w:w w:val="105"/>
          <w:sz w:val="28"/>
          <w:lang w:val="fr-FR"/>
        </w:rPr>
        <w:t xml:space="preserve">La construction de la Bancassurance et son historique </w:t>
      </w:r>
      <w:r>
        <w:rPr>
          <w:rFonts w:ascii="Wingdings 2" w:hAnsi="Wingdings 2"/>
          <w:color w:val="000000"/>
          <w:spacing w:val="2"/>
          <w:sz w:val="6"/>
          <w:lang w:val="fr-FR"/>
        </w:rPr>
        <w:t></w:t>
      </w:r>
      <w:r>
        <w:rPr>
          <w:rFonts w:ascii="Wingdings 2" w:hAnsi="Wingdings 2"/>
          <w:color w:val="000000"/>
          <w:spacing w:val="2"/>
          <w:sz w:val="6"/>
          <w:lang w:val="fr-FR"/>
        </w:rPr>
        <w:t></w:t>
      </w:r>
      <w:r>
        <w:rPr>
          <w:rFonts w:ascii="Times New Roman" w:hAnsi="Times New Roman"/>
          <w:color w:val="000000"/>
          <w:spacing w:val="2"/>
          <w:w w:val="105"/>
          <w:sz w:val="28"/>
          <w:lang w:val="fr-FR"/>
        </w:rPr>
        <w:t>L’expérience tunisienne avant l’an 2002</w:t>
      </w:r>
    </w:p>
    <w:p w:rsidR="004B4B87" w:rsidRDefault="00EB29DD">
      <w:pPr>
        <w:numPr>
          <w:ilvl w:val="0"/>
          <w:numId w:val="25"/>
        </w:numPr>
        <w:tabs>
          <w:tab w:val="clear" w:pos="288"/>
          <w:tab w:val="decimal" w:pos="1584"/>
        </w:tabs>
        <w:spacing w:line="187" w:lineRule="auto"/>
        <w:ind w:left="1296"/>
        <w:rPr>
          <w:rFonts w:ascii="Times New Roman" w:hAnsi="Times New Roman"/>
          <w:color w:val="000000"/>
          <w:spacing w:val="-6"/>
          <w:w w:val="105"/>
          <w:sz w:val="28"/>
          <w:lang w:val="fr-FR"/>
        </w:rPr>
      </w:pPr>
      <w:r>
        <w:rPr>
          <w:rFonts w:ascii="Times New Roman" w:hAnsi="Times New Roman"/>
          <w:color w:val="000000"/>
          <w:spacing w:val="-6"/>
          <w:w w:val="105"/>
          <w:sz w:val="28"/>
          <w:lang w:val="fr-FR"/>
        </w:rPr>
        <w:t>Les divers modèles de Bancassurance :</w:t>
      </w:r>
    </w:p>
    <w:p w:rsidR="004B4B87" w:rsidRDefault="00EB29DD">
      <w:pPr>
        <w:numPr>
          <w:ilvl w:val="0"/>
          <w:numId w:val="25"/>
        </w:numPr>
        <w:tabs>
          <w:tab w:val="clear" w:pos="288"/>
          <w:tab w:val="decimal" w:pos="1584"/>
        </w:tabs>
        <w:spacing w:before="108" w:line="271" w:lineRule="auto"/>
        <w:ind w:left="1656" w:right="720" w:hanging="360"/>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Entre Bancassurance-production, Bancassurance-structurelle et </w:t>
      </w:r>
      <w:r>
        <w:rPr>
          <w:rFonts w:ascii="Times New Roman" w:hAnsi="Times New Roman"/>
          <w:color w:val="000000"/>
          <w:spacing w:val="-6"/>
          <w:w w:val="105"/>
          <w:sz w:val="28"/>
          <w:lang w:val="fr-FR"/>
        </w:rPr>
        <w:t>Bancassurance-distribution.</w:t>
      </w:r>
    </w:p>
    <w:p w:rsidR="004B4B87" w:rsidRDefault="00EB29DD">
      <w:pPr>
        <w:numPr>
          <w:ilvl w:val="0"/>
          <w:numId w:val="25"/>
        </w:numPr>
        <w:tabs>
          <w:tab w:val="clear" w:pos="288"/>
          <w:tab w:val="decimal" w:pos="1584"/>
        </w:tabs>
        <w:ind w:left="1656" w:hanging="360"/>
        <w:rPr>
          <w:rFonts w:ascii="Times New Roman" w:hAnsi="Times New Roman"/>
          <w:color w:val="000000"/>
          <w:spacing w:val="-6"/>
          <w:w w:val="105"/>
          <w:sz w:val="28"/>
          <w:lang w:val="fr-FR"/>
        </w:rPr>
      </w:pPr>
      <w:r>
        <w:rPr>
          <w:rFonts w:ascii="Times New Roman" w:hAnsi="Times New Roman"/>
          <w:color w:val="000000"/>
          <w:spacing w:val="-6"/>
          <w:w w:val="105"/>
          <w:sz w:val="28"/>
          <w:lang w:val="fr-FR"/>
        </w:rPr>
        <w:t>Le choix Tunisien élaboré par la loi n°2002-37 du 1</w:t>
      </w:r>
      <w:r>
        <w:rPr>
          <w:rFonts w:ascii="Times New Roman" w:hAnsi="Times New Roman"/>
          <w:color w:val="000000"/>
          <w:spacing w:val="-6"/>
          <w:w w:val="110"/>
          <w:sz w:val="28"/>
          <w:vertAlign w:val="superscript"/>
          <w:lang w:val="fr-FR"/>
        </w:rPr>
        <w:t>er</w:t>
      </w:r>
      <w:r>
        <w:rPr>
          <w:rFonts w:ascii="Times New Roman" w:hAnsi="Times New Roman"/>
          <w:color w:val="000000"/>
          <w:spacing w:val="-6"/>
          <w:w w:val="105"/>
          <w:sz w:val="28"/>
          <w:lang w:val="fr-FR"/>
        </w:rPr>
        <w:t xml:space="preserve"> avril 2002 :</w:t>
      </w:r>
    </w:p>
    <w:p w:rsidR="004B4B87" w:rsidRDefault="00EB29DD">
      <w:pPr>
        <w:numPr>
          <w:ilvl w:val="0"/>
          <w:numId w:val="25"/>
        </w:numPr>
        <w:tabs>
          <w:tab w:val="clear" w:pos="288"/>
          <w:tab w:val="decimal" w:pos="1584"/>
        </w:tabs>
        <w:spacing w:before="108" w:line="187" w:lineRule="auto"/>
        <w:ind w:left="1656" w:hanging="360"/>
        <w:rPr>
          <w:rFonts w:ascii="Times New Roman" w:hAnsi="Times New Roman"/>
          <w:color w:val="000000"/>
          <w:spacing w:val="-5"/>
          <w:w w:val="105"/>
          <w:sz w:val="28"/>
          <w:lang w:val="fr-FR"/>
        </w:rPr>
      </w:pPr>
      <w:r>
        <w:rPr>
          <w:rFonts w:ascii="Times New Roman" w:hAnsi="Times New Roman"/>
          <w:color w:val="000000"/>
          <w:spacing w:val="-5"/>
          <w:w w:val="105"/>
          <w:sz w:val="28"/>
          <w:lang w:val="fr-FR"/>
        </w:rPr>
        <w:t>Bancassurance-Distribution à étendue limitée</w:t>
      </w:r>
    </w:p>
    <w:p w:rsidR="004B4B87" w:rsidRDefault="00EB29DD">
      <w:pPr>
        <w:numPr>
          <w:ilvl w:val="0"/>
          <w:numId w:val="25"/>
        </w:numPr>
        <w:tabs>
          <w:tab w:val="clear" w:pos="288"/>
          <w:tab w:val="decimal" w:pos="1584"/>
        </w:tabs>
        <w:spacing w:before="108"/>
        <w:ind w:left="1656" w:hanging="360"/>
        <w:rPr>
          <w:rFonts w:ascii="Times New Roman" w:hAnsi="Times New Roman"/>
          <w:color w:val="000000"/>
          <w:spacing w:val="-5"/>
          <w:w w:val="105"/>
          <w:sz w:val="28"/>
          <w:lang w:val="fr-FR"/>
        </w:rPr>
      </w:pPr>
      <w:r>
        <w:rPr>
          <w:rFonts w:ascii="Times New Roman" w:hAnsi="Times New Roman"/>
          <w:color w:val="000000"/>
          <w:spacing w:val="-5"/>
          <w:w w:val="105"/>
          <w:sz w:val="28"/>
          <w:lang w:val="fr-FR"/>
        </w:rPr>
        <w:t>Réalités statistiques et interprétation.</w:t>
      </w:r>
    </w:p>
    <w:p w:rsidR="004B4B87" w:rsidRDefault="00EB29DD">
      <w:pPr>
        <w:spacing w:before="252"/>
        <w:ind w:left="2880" w:right="1656" w:hanging="2592"/>
        <w:rPr>
          <w:rFonts w:ascii="Times New Roman" w:hAnsi="Times New Roman"/>
          <w:b/>
          <w:i/>
          <w:color w:val="000000"/>
          <w:spacing w:val="-7"/>
          <w:w w:val="105"/>
          <w:sz w:val="28"/>
          <w:u w:val="single"/>
          <w:lang w:val="fr-FR"/>
        </w:rPr>
      </w:pPr>
      <w:r>
        <w:rPr>
          <w:rFonts w:ascii="Times New Roman" w:hAnsi="Times New Roman"/>
          <w:b/>
          <w:i/>
          <w:color w:val="000000"/>
          <w:spacing w:val="-7"/>
          <w:w w:val="105"/>
          <w:sz w:val="28"/>
          <w:u w:val="single"/>
          <w:lang w:val="fr-FR"/>
        </w:rPr>
        <w:t>Thème n°2</w:t>
      </w:r>
      <w:r>
        <w:rPr>
          <w:rFonts w:ascii="Times New Roman" w:hAnsi="Times New Roman"/>
          <w:color w:val="000000"/>
          <w:spacing w:val="-7"/>
          <w:w w:val="105"/>
          <w:sz w:val="28"/>
          <w:lang w:val="fr-FR"/>
        </w:rPr>
        <w:t xml:space="preserve"> : </w:t>
      </w:r>
      <w:r>
        <w:rPr>
          <w:rFonts w:ascii="Times New Roman" w:hAnsi="Times New Roman"/>
          <w:b/>
          <w:i/>
          <w:color w:val="000000"/>
          <w:spacing w:val="-7"/>
          <w:w w:val="105"/>
          <w:sz w:val="28"/>
          <w:lang w:val="fr-FR"/>
        </w:rPr>
        <w:t xml:space="preserve">Les produits bancassurables ou l’analyse de l’offre </w:t>
      </w:r>
      <w:r>
        <w:rPr>
          <w:rFonts w:ascii="Times New Roman" w:hAnsi="Times New Roman"/>
          <w:b/>
          <w:i/>
          <w:color w:val="000000"/>
          <w:spacing w:val="-10"/>
          <w:w w:val="105"/>
          <w:sz w:val="28"/>
          <w:lang w:val="fr-FR"/>
        </w:rPr>
        <w:t>Sur le marché (1</w:t>
      </w:r>
      <w:r>
        <w:rPr>
          <w:rFonts w:ascii="Times New Roman" w:hAnsi="Times New Roman"/>
          <w:b/>
          <w:i/>
          <w:color w:val="000000"/>
          <w:spacing w:val="-10"/>
          <w:w w:val="110"/>
          <w:sz w:val="28"/>
          <w:vertAlign w:val="superscript"/>
          <w:lang w:val="fr-FR"/>
        </w:rPr>
        <w:t>ère</w:t>
      </w:r>
      <w:r>
        <w:rPr>
          <w:rFonts w:ascii="Times New Roman" w:hAnsi="Times New Roman"/>
          <w:b/>
          <w:i/>
          <w:color w:val="000000"/>
          <w:spacing w:val="-10"/>
          <w:w w:val="105"/>
          <w:sz w:val="28"/>
          <w:lang w:val="fr-FR"/>
        </w:rPr>
        <w:t xml:space="preserve"> partie)</w:t>
      </w:r>
    </w:p>
    <w:p w:rsidR="004B4B87" w:rsidRPr="004F339D" w:rsidRDefault="004B4B87">
      <w:pPr>
        <w:rPr>
          <w:lang w:val="fr-FR"/>
        </w:rPr>
        <w:sectPr w:rsidR="004B4B87" w:rsidRPr="004F339D">
          <w:headerReference w:type="default" r:id="rId115"/>
          <w:footerReference w:type="default" r:id="rId116"/>
          <w:pgSz w:w="11918" w:h="16854"/>
          <w:pgMar w:top="1792" w:right="1225" w:bottom="615" w:left="1273" w:header="0" w:footer="715" w:gutter="0"/>
          <w:cols w:space="720"/>
        </w:sectPr>
      </w:pPr>
    </w:p>
    <w:p w:rsidR="004B4B87" w:rsidRDefault="00EB29DD">
      <w:pPr>
        <w:ind w:left="1656" w:right="1152" w:hanging="432"/>
        <w:rPr>
          <w:rFonts w:ascii="Wingdings 2" w:hAnsi="Wingdings 2"/>
          <w:color w:val="000000"/>
          <w:spacing w:val="-4"/>
          <w:sz w:val="6"/>
          <w:lang w:val="fr-FR"/>
        </w:rPr>
      </w:pPr>
      <w:r>
        <w:rPr>
          <w:rFonts w:ascii="Wingdings 2" w:hAnsi="Wingdings 2"/>
          <w:color w:val="000000"/>
          <w:spacing w:val="-4"/>
          <w:sz w:val="6"/>
          <w:lang w:val="fr-FR"/>
        </w:rPr>
        <w:lastRenderedPageBreak/>
        <w:t></w:t>
      </w:r>
      <w:r>
        <w:rPr>
          <w:rFonts w:ascii="Wingdings 2" w:hAnsi="Wingdings 2"/>
          <w:color w:val="000000"/>
          <w:spacing w:val="-4"/>
          <w:sz w:val="6"/>
          <w:lang w:val="fr-FR"/>
        </w:rPr>
        <w:t></w:t>
      </w:r>
      <w:r>
        <w:rPr>
          <w:rFonts w:ascii="Times New Roman" w:hAnsi="Times New Roman"/>
          <w:color w:val="000000"/>
          <w:spacing w:val="-4"/>
          <w:w w:val="105"/>
          <w:sz w:val="28"/>
          <w:lang w:val="fr-FR"/>
        </w:rPr>
        <w:t>Produits de bancassurance entre satisfaction des besoins et Nécessité de conciliation en présence</w:t>
      </w:r>
    </w:p>
    <w:p w:rsidR="004B4B87" w:rsidRDefault="00EB29DD">
      <w:pPr>
        <w:ind w:left="1656" w:right="360" w:hanging="432"/>
        <w:rPr>
          <w:rFonts w:ascii="Wingdings 2" w:hAnsi="Wingdings 2"/>
          <w:color w:val="000000"/>
          <w:spacing w:val="-5"/>
          <w:sz w:val="6"/>
          <w:lang w:val="fr-FR"/>
        </w:rPr>
      </w:pPr>
      <w:r>
        <w:rPr>
          <w:rFonts w:ascii="Wingdings 2" w:hAnsi="Wingdings 2"/>
          <w:color w:val="000000"/>
          <w:spacing w:val="-5"/>
          <w:sz w:val="6"/>
          <w:lang w:val="fr-FR"/>
        </w:rPr>
        <w:t></w:t>
      </w:r>
      <w:r>
        <w:rPr>
          <w:rFonts w:ascii="Wingdings 2" w:hAnsi="Wingdings 2"/>
          <w:color w:val="000000"/>
          <w:spacing w:val="-5"/>
          <w:sz w:val="6"/>
          <w:lang w:val="fr-FR"/>
        </w:rPr>
        <w:t></w:t>
      </w:r>
      <w:r>
        <w:rPr>
          <w:rFonts w:ascii="Times New Roman" w:hAnsi="Times New Roman"/>
          <w:color w:val="000000"/>
          <w:spacing w:val="-5"/>
          <w:w w:val="105"/>
          <w:sz w:val="28"/>
          <w:lang w:val="fr-FR"/>
        </w:rPr>
        <w:t xml:space="preserve">Distribution des produits bancassurables et réponse aux exigences </w:t>
      </w:r>
      <w:r>
        <w:rPr>
          <w:rFonts w:ascii="Times New Roman" w:hAnsi="Times New Roman"/>
          <w:color w:val="000000"/>
          <w:spacing w:val="-4"/>
          <w:w w:val="105"/>
          <w:sz w:val="28"/>
          <w:lang w:val="fr-FR"/>
        </w:rPr>
        <w:t>réglementaires</w:t>
      </w:r>
    </w:p>
    <w:p w:rsidR="004B4B87" w:rsidRDefault="00EB29DD">
      <w:pPr>
        <w:numPr>
          <w:ilvl w:val="0"/>
          <w:numId w:val="13"/>
        </w:numPr>
        <w:tabs>
          <w:tab w:val="clear" w:pos="504"/>
          <w:tab w:val="decimal" w:pos="2016"/>
        </w:tabs>
        <w:ind w:left="2232" w:right="864" w:hanging="720"/>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L’éclairage du droit bancaire (Règle de connexité et règle </w:t>
      </w:r>
      <w:r>
        <w:rPr>
          <w:rFonts w:ascii="Times New Roman" w:hAnsi="Times New Roman"/>
          <w:color w:val="000000"/>
          <w:spacing w:val="-6"/>
          <w:w w:val="105"/>
          <w:sz w:val="28"/>
          <w:lang w:val="fr-FR"/>
        </w:rPr>
        <w:t>D’extra-Bancarité)</w:t>
      </w:r>
    </w:p>
    <w:p w:rsidR="004B4B87" w:rsidRDefault="00EB29DD">
      <w:pPr>
        <w:numPr>
          <w:ilvl w:val="0"/>
          <w:numId w:val="13"/>
        </w:numPr>
        <w:tabs>
          <w:tab w:val="clear" w:pos="504"/>
          <w:tab w:val="decimal" w:pos="2016"/>
        </w:tabs>
        <w:ind w:left="2232" w:hanging="720"/>
        <w:rPr>
          <w:rFonts w:ascii="Times New Roman" w:hAnsi="Times New Roman"/>
          <w:color w:val="000000"/>
          <w:spacing w:val="-6"/>
          <w:w w:val="105"/>
          <w:sz w:val="28"/>
          <w:lang w:val="fr-FR"/>
        </w:rPr>
      </w:pPr>
      <w:r>
        <w:rPr>
          <w:rFonts w:ascii="Times New Roman" w:hAnsi="Times New Roman"/>
          <w:color w:val="000000"/>
          <w:spacing w:val="-6"/>
          <w:w w:val="105"/>
          <w:sz w:val="28"/>
          <w:lang w:val="fr-FR"/>
        </w:rPr>
        <w:t>L’éclairage du droit des Assurances :</w:t>
      </w:r>
    </w:p>
    <w:p w:rsidR="004B4B87" w:rsidRDefault="00EB29DD">
      <w:pPr>
        <w:numPr>
          <w:ilvl w:val="0"/>
          <w:numId w:val="13"/>
        </w:numPr>
        <w:tabs>
          <w:tab w:val="clear" w:pos="504"/>
          <w:tab w:val="decimal" w:pos="2016"/>
        </w:tabs>
        <w:ind w:left="2016" w:right="360" w:hanging="504"/>
        <w:jc w:val="both"/>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Entre Bancassurance-distribution régie par la loi n°2002-37 et </w:t>
      </w:r>
      <w:r>
        <w:rPr>
          <w:rFonts w:ascii="Times New Roman" w:hAnsi="Times New Roman"/>
          <w:color w:val="000000"/>
          <w:spacing w:val="-6"/>
          <w:w w:val="105"/>
          <w:sz w:val="28"/>
          <w:lang w:val="fr-FR"/>
        </w:rPr>
        <w:t xml:space="preserve">Bancassurance-crédit couverte par les conventions de l’article </w:t>
      </w:r>
      <w:r>
        <w:rPr>
          <w:rFonts w:ascii="Times New Roman" w:hAnsi="Times New Roman"/>
          <w:b/>
          <w:i/>
          <w:color w:val="000000"/>
          <w:spacing w:val="-6"/>
          <w:w w:val="105"/>
          <w:sz w:val="28"/>
          <w:lang w:val="fr-FR"/>
        </w:rPr>
        <w:t>43</w:t>
      </w:r>
      <w:r>
        <w:rPr>
          <w:rFonts w:ascii="Times New Roman" w:hAnsi="Times New Roman"/>
          <w:color w:val="000000"/>
          <w:spacing w:val="-6"/>
          <w:w w:val="105"/>
          <w:sz w:val="28"/>
          <w:lang w:val="fr-FR"/>
        </w:rPr>
        <w:t xml:space="preserve"> du Code des assurances.</w:t>
      </w:r>
    </w:p>
    <w:p w:rsidR="004B4B87" w:rsidRDefault="00EB29DD">
      <w:pPr>
        <w:spacing w:line="283" w:lineRule="auto"/>
        <w:ind w:left="576"/>
        <w:rPr>
          <w:rFonts w:ascii="Times New Roman" w:hAnsi="Times New Roman"/>
          <w:b/>
          <w:i/>
          <w:color w:val="000000"/>
          <w:spacing w:val="-7"/>
          <w:w w:val="105"/>
          <w:sz w:val="28"/>
          <w:u w:val="single"/>
          <w:lang w:val="fr-FR"/>
        </w:rPr>
      </w:pPr>
      <w:r>
        <w:rPr>
          <w:rFonts w:ascii="Times New Roman" w:hAnsi="Times New Roman"/>
          <w:b/>
          <w:i/>
          <w:color w:val="000000"/>
          <w:spacing w:val="-7"/>
          <w:w w:val="105"/>
          <w:sz w:val="28"/>
          <w:u w:val="single"/>
          <w:lang w:val="fr-FR"/>
        </w:rPr>
        <w:t>Thème n°3</w:t>
      </w:r>
      <w:r>
        <w:rPr>
          <w:rFonts w:ascii="Times New Roman" w:hAnsi="Times New Roman"/>
          <w:color w:val="000000"/>
          <w:spacing w:val="-7"/>
          <w:w w:val="105"/>
          <w:sz w:val="28"/>
          <w:lang w:val="fr-FR"/>
        </w:rPr>
        <w:t xml:space="preserve"> : </w:t>
      </w:r>
      <w:r>
        <w:rPr>
          <w:rFonts w:ascii="Times New Roman" w:hAnsi="Times New Roman"/>
          <w:b/>
          <w:i/>
          <w:color w:val="000000"/>
          <w:spacing w:val="-7"/>
          <w:w w:val="105"/>
          <w:sz w:val="28"/>
          <w:lang w:val="fr-FR"/>
        </w:rPr>
        <w:t>Les produits Bancassurables (2</w:t>
      </w:r>
      <w:r>
        <w:rPr>
          <w:rFonts w:ascii="Times New Roman" w:hAnsi="Times New Roman"/>
          <w:b/>
          <w:i/>
          <w:color w:val="000000"/>
          <w:spacing w:val="-7"/>
          <w:w w:val="105"/>
          <w:sz w:val="28"/>
          <w:vertAlign w:val="superscript"/>
          <w:lang w:val="fr-FR"/>
        </w:rPr>
        <w:t>ème</w:t>
      </w:r>
      <w:r>
        <w:rPr>
          <w:rFonts w:ascii="Times New Roman" w:hAnsi="Times New Roman"/>
          <w:b/>
          <w:i/>
          <w:color w:val="000000"/>
          <w:spacing w:val="-7"/>
          <w:w w:val="105"/>
          <w:sz w:val="28"/>
          <w:lang w:val="fr-FR"/>
        </w:rPr>
        <w:t xml:space="preserve"> partie)</w:t>
      </w:r>
    </w:p>
    <w:p w:rsidR="004B4B87" w:rsidRDefault="00EB29DD">
      <w:pPr>
        <w:numPr>
          <w:ilvl w:val="0"/>
          <w:numId w:val="10"/>
        </w:numPr>
        <w:tabs>
          <w:tab w:val="clear" w:pos="360"/>
          <w:tab w:val="decimal" w:pos="864"/>
        </w:tabs>
        <w:ind w:left="504"/>
        <w:rPr>
          <w:rFonts w:ascii="Times New Roman" w:hAnsi="Times New Roman"/>
          <w:color w:val="000000"/>
          <w:spacing w:val="-5"/>
          <w:w w:val="105"/>
          <w:sz w:val="28"/>
          <w:lang w:val="fr-FR"/>
        </w:rPr>
      </w:pPr>
      <w:r>
        <w:rPr>
          <w:rFonts w:ascii="Times New Roman" w:hAnsi="Times New Roman"/>
          <w:color w:val="000000"/>
          <w:spacing w:val="-5"/>
          <w:w w:val="105"/>
          <w:sz w:val="28"/>
          <w:lang w:val="fr-FR"/>
        </w:rPr>
        <w:t>Caractéristiques propres aux produits de Bancassurance</w:t>
      </w:r>
    </w:p>
    <w:p w:rsidR="004B4B87" w:rsidRDefault="00EB29DD">
      <w:pPr>
        <w:numPr>
          <w:ilvl w:val="0"/>
          <w:numId w:val="10"/>
        </w:numPr>
        <w:tabs>
          <w:tab w:val="clear" w:pos="360"/>
          <w:tab w:val="decimal" w:pos="864"/>
        </w:tabs>
        <w:spacing w:before="72"/>
        <w:ind w:left="504"/>
        <w:rPr>
          <w:rFonts w:ascii="Times New Roman" w:hAnsi="Times New Roman"/>
          <w:color w:val="000000"/>
          <w:spacing w:val="-6"/>
          <w:w w:val="105"/>
          <w:sz w:val="28"/>
          <w:lang w:val="fr-FR"/>
        </w:rPr>
      </w:pPr>
      <w:r>
        <w:rPr>
          <w:rFonts w:ascii="Times New Roman" w:hAnsi="Times New Roman"/>
          <w:color w:val="000000"/>
          <w:spacing w:val="-6"/>
          <w:w w:val="105"/>
          <w:sz w:val="28"/>
          <w:lang w:val="fr-FR"/>
        </w:rPr>
        <w:t>Le champ idoine de développement du paradigme de Bancassurance</w:t>
      </w:r>
    </w:p>
    <w:p w:rsidR="009F745F" w:rsidRDefault="00EB29DD" w:rsidP="009F745F">
      <w:pPr>
        <w:ind w:left="1656" w:right="348" w:hanging="1152"/>
        <w:jc w:val="both"/>
        <w:rPr>
          <w:rFonts w:ascii="Times New Roman" w:hAnsi="Times New Roman"/>
          <w:color w:val="000000"/>
          <w:w w:val="105"/>
          <w:sz w:val="28"/>
          <w:lang w:val="fr-FR"/>
        </w:rPr>
      </w:pPr>
      <w:r>
        <w:rPr>
          <w:rFonts w:ascii="Times New Roman" w:hAnsi="Times New Roman"/>
          <w:b/>
          <w:i/>
          <w:color w:val="000000"/>
          <w:spacing w:val="-8"/>
          <w:w w:val="105"/>
          <w:sz w:val="28"/>
          <w:u w:val="single"/>
          <w:lang w:val="fr-FR"/>
        </w:rPr>
        <w:t>Thème n°4</w:t>
      </w:r>
      <w:r>
        <w:rPr>
          <w:rFonts w:ascii="Times New Roman" w:hAnsi="Times New Roman"/>
          <w:color w:val="000000"/>
          <w:spacing w:val="-8"/>
          <w:w w:val="105"/>
          <w:sz w:val="28"/>
          <w:lang w:val="fr-FR"/>
        </w:rPr>
        <w:t xml:space="preserve"> : </w:t>
      </w:r>
      <w:r>
        <w:rPr>
          <w:rFonts w:ascii="Times New Roman" w:hAnsi="Times New Roman"/>
          <w:b/>
          <w:i/>
          <w:color w:val="000000"/>
          <w:spacing w:val="-8"/>
          <w:w w:val="105"/>
          <w:sz w:val="28"/>
          <w:lang w:val="fr-FR"/>
        </w:rPr>
        <w:t xml:space="preserve">L’analyse de l’offre des produits de Bancassurance </w:t>
      </w:r>
      <w:r>
        <w:rPr>
          <w:rFonts w:ascii="Wingdings" w:hAnsi="Wingdings"/>
          <w:color w:val="000000"/>
          <w:sz w:val="6"/>
          <w:lang w:val="fr-FR"/>
        </w:rPr>
        <w:t></w:t>
      </w:r>
      <w:r>
        <w:rPr>
          <w:rFonts w:ascii="Wingdings" w:hAnsi="Wingdings"/>
          <w:color w:val="000000"/>
          <w:sz w:val="6"/>
          <w:lang w:val="fr-FR"/>
        </w:rPr>
        <w:t></w:t>
      </w:r>
      <w:r>
        <w:rPr>
          <w:rFonts w:ascii="Times New Roman" w:hAnsi="Times New Roman"/>
          <w:color w:val="000000"/>
          <w:w w:val="105"/>
          <w:sz w:val="28"/>
          <w:lang w:val="fr-FR"/>
        </w:rPr>
        <w:t>Genèse historique a</w:t>
      </w:r>
      <w:r w:rsidR="009F745F">
        <w:rPr>
          <w:rFonts w:ascii="Times New Roman" w:hAnsi="Times New Roman"/>
          <w:color w:val="000000"/>
          <w:w w:val="105"/>
          <w:sz w:val="28"/>
          <w:lang w:val="fr-FR"/>
        </w:rPr>
        <w:t>vant l’avènement de la loi 2002-</w:t>
      </w:r>
      <w:r>
        <w:rPr>
          <w:rFonts w:ascii="Times New Roman" w:hAnsi="Times New Roman"/>
          <w:color w:val="000000"/>
          <w:w w:val="105"/>
          <w:sz w:val="28"/>
          <w:lang w:val="fr-FR"/>
        </w:rPr>
        <w:t xml:space="preserve">37 </w:t>
      </w:r>
    </w:p>
    <w:p w:rsidR="004B4B87" w:rsidRDefault="009F745F" w:rsidP="009F745F">
      <w:pPr>
        <w:ind w:left="1656" w:right="348" w:hanging="1152"/>
        <w:jc w:val="both"/>
        <w:rPr>
          <w:rFonts w:ascii="Times New Roman" w:hAnsi="Times New Roman"/>
          <w:b/>
          <w:i/>
          <w:color w:val="000000"/>
          <w:spacing w:val="-8"/>
          <w:w w:val="105"/>
          <w:sz w:val="28"/>
          <w:u w:val="single"/>
          <w:lang w:val="fr-FR"/>
        </w:rPr>
      </w:pPr>
      <w:r w:rsidRPr="009F745F">
        <w:rPr>
          <w:rFonts w:ascii="Times New Roman" w:hAnsi="Times New Roman"/>
          <w:b/>
          <w:i/>
          <w:color w:val="000000"/>
          <w:spacing w:val="-8"/>
          <w:w w:val="105"/>
          <w:sz w:val="28"/>
          <w:lang w:val="fr-FR"/>
        </w:rPr>
        <w:t xml:space="preserve">                 </w:t>
      </w:r>
      <w:r w:rsidR="00EB29DD" w:rsidRPr="009F745F">
        <w:rPr>
          <w:rFonts w:ascii="Wingdings" w:hAnsi="Wingdings"/>
          <w:color w:val="000000"/>
          <w:sz w:val="6"/>
          <w:lang w:val="fr-FR"/>
        </w:rPr>
        <w:t></w:t>
      </w:r>
      <w:r w:rsidR="00EB29DD" w:rsidRPr="009F745F">
        <w:rPr>
          <w:rFonts w:ascii="Wingdings" w:hAnsi="Wingdings"/>
          <w:color w:val="000000"/>
          <w:sz w:val="6"/>
          <w:lang w:val="fr-FR"/>
        </w:rPr>
        <w:t></w:t>
      </w:r>
      <w:r w:rsidR="00EB29DD" w:rsidRPr="009F745F">
        <w:rPr>
          <w:rFonts w:ascii="Wingdings" w:hAnsi="Wingdings"/>
          <w:color w:val="000000"/>
          <w:sz w:val="6"/>
          <w:lang w:val="fr-FR"/>
        </w:rPr>
        <w:t></w:t>
      </w:r>
      <w:r w:rsidR="00EB29DD">
        <w:rPr>
          <w:rFonts w:ascii="Times New Roman" w:hAnsi="Times New Roman"/>
          <w:color w:val="000000"/>
          <w:w w:val="105"/>
          <w:sz w:val="28"/>
          <w:lang w:val="fr-FR"/>
        </w:rPr>
        <w:t>Illustration réelle des produits offerts sur le marché</w:t>
      </w:r>
    </w:p>
    <w:p w:rsidR="009F745F" w:rsidRDefault="00EB29DD">
      <w:pPr>
        <w:ind w:left="1872"/>
        <w:rPr>
          <w:rFonts w:ascii="Times New Roman" w:hAnsi="Times New Roman"/>
          <w:color w:val="000000"/>
          <w:spacing w:val="-6"/>
          <w:w w:val="105"/>
          <w:sz w:val="28"/>
          <w:lang w:val="fr-FR"/>
        </w:rPr>
      </w:pPr>
      <w:r>
        <w:rPr>
          <w:rFonts w:ascii="Times New Roman" w:hAnsi="Times New Roman"/>
          <w:color w:val="000000"/>
          <w:spacing w:val="-6"/>
          <w:w w:val="105"/>
          <w:sz w:val="28"/>
          <w:lang w:val="fr-FR"/>
        </w:rPr>
        <w:t xml:space="preserve">(Bancassurance et </w:t>
      </w:r>
    </w:p>
    <w:p w:rsidR="004B4B87" w:rsidRDefault="00EB29DD">
      <w:pPr>
        <w:ind w:left="1872"/>
        <w:rPr>
          <w:rFonts w:ascii="Times New Roman" w:hAnsi="Times New Roman"/>
          <w:color w:val="000000"/>
          <w:spacing w:val="-6"/>
          <w:w w:val="105"/>
          <w:sz w:val="28"/>
          <w:lang w:val="fr-FR"/>
        </w:rPr>
      </w:pPr>
      <w:r>
        <w:rPr>
          <w:rFonts w:ascii="Times New Roman" w:hAnsi="Times New Roman"/>
          <w:color w:val="000000"/>
          <w:spacing w:val="-6"/>
          <w:w w:val="105"/>
          <w:sz w:val="28"/>
          <w:lang w:val="fr-FR"/>
        </w:rPr>
        <w:t>Poste-Assurance)</w:t>
      </w:r>
    </w:p>
    <w:p w:rsidR="004B4B87" w:rsidRDefault="00EB29DD">
      <w:pPr>
        <w:ind w:left="504" w:right="1728" w:firstLine="1152"/>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color w:val="000000"/>
          <w:spacing w:val="-4"/>
          <w:w w:val="105"/>
          <w:sz w:val="28"/>
          <w:lang w:val="fr-FR"/>
        </w:rPr>
        <w:t xml:space="preserve">Analyse de l’offre existante sur le marché tunisien </w:t>
      </w:r>
      <w:r>
        <w:rPr>
          <w:rFonts w:ascii="Times New Roman" w:hAnsi="Times New Roman"/>
          <w:b/>
          <w:i/>
          <w:color w:val="000000"/>
          <w:spacing w:val="-5"/>
          <w:w w:val="105"/>
          <w:sz w:val="28"/>
          <w:u w:val="single"/>
          <w:lang w:val="fr-FR"/>
        </w:rPr>
        <w:t>Thème n°5</w:t>
      </w:r>
      <w:r>
        <w:rPr>
          <w:rFonts w:ascii="Times New Roman" w:hAnsi="Times New Roman"/>
          <w:i/>
          <w:color w:val="000000"/>
          <w:spacing w:val="-5"/>
          <w:sz w:val="28"/>
          <w:lang w:val="fr-FR"/>
        </w:rPr>
        <w:t xml:space="preserve"> : </w:t>
      </w:r>
      <w:r>
        <w:rPr>
          <w:rFonts w:ascii="Times New Roman" w:hAnsi="Times New Roman"/>
          <w:b/>
          <w:i/>
          <w:color w:val="000000"/>
          <w:spacing w:val="-5"/>
          <w:w w:val="105"/>
          <w:sz w:val="28"/>
          <w:lang w:val="fr-FR"/>
        </w:rPr>
        <w:t>L’élargissement de l’offre de Bancassurance</w:t>
      </w:r>
    </w:p>
    <w:p w:rsidR="009F745F" w:rsidRDefault="00EB29DD">
      <w:pPr>
        <w:tabs>
          <w:tab w:val="left" w:pos="2763"/>
        </w:tabs>
        <w:ind w:left="648" w:right="720" w:firstLine="648"/>
        <w:rPr>
          <w:rFonts w:ascii="Times New Roman" w:hAnsi="Times New Roman"/>
          <w:color w:val="000000"/>
          <w:spacing w:val="-12"/>
          <w:w w:val="105"/>
          <w:sz w:val="28"/>
          <w:lang w:val="fr-FR"/>
        </w:rPr>
      </w:pPr>
      <w:r>
        <w:rPr>
          <w:rFonts w:ascii="Times New Roman" w:hAnsi="Times New Roman"/>
          <w:color w:val="000000"/>
          <w:spacing w:val="-9"/>
          <w:w w:val="105"/>
          <w:sz w:val="28"/>
          <w:lang w:val="fr-FR"/>
        </w:rPr>
        <w:t xml:space="preserve">(Les produits plausibles éligibles à la Bancassurance et réalité du </w:t>
      </w:r>
      <w:r>
        <w:rPr>
          <w:rFonts w:ascii="Times New Roman" w:hAnsi="Times New Roman"/>
          <w:color w:val="000000"/>
          <w:spacing w:val="-12"/>
          <w:w w:val="105"/>
          <w:sz w:val="28"/>
          <w:lang w:val="fr-FR"/>
        </w:rPr>
        <w:t>marché)</w:t>
      </w:r>
      <w:r>
        <w:rPr>
          <w:rFonts w:ascii="Times New Roman" w:hAnsi="Times New Roman"/>
          <w:color w:val="000000"/>
          <w:spacing w:val="-12"/>
          <w:w w:val="105"/>
          <w:sz w:val="28"/>
          <w:lang w:val="fr-FR"/>
        </w:rPr>
        <w:tab/>
      </w:r>
    </w:p>
    <w:p w:rsidR="004B4B87" w:rsidRPr="009F745F" w:rsidRDefault="00EB29DD" w:rsidP="009F745F">
      <w:pPr>
        <w:tabs>
          <w:tab w:val="left" w:pos="2763"/>
        </w:tabs>
        <w:ind w:left="648" w:right="720" w:firstLine="648"/>
        <w:rPr>
          <w:rFonts w:ascii="Times New Roman" w:hAnsi="Times New Roman"/>
          <w:color w:val="000000"/>
          <w:spacing w:val="-9"/>
          <w:w w:val="105"/>
          <w:sz w:val="28"/>
          <w:lang w:val="fr-FR"/>
        </w:rPr>
      </w:pPr>
      <w:r>
        <w:rPr>
          <w:rFonts w:ascii="Wingdings 2" w:hAnsi="Wingdings 2"/>
          <w:color w:val="000000"/>
          <w:spacing w:val="2"/>
          <w:sz w:val="6"/>
          <w:lang w:val="fr-FR"/>
        </w:rPr>
        <w:t></w:t>
      </w:r>
      <w:r>
        <w:rPr>
          <w:rFonts w:ascii="Wingdings 2" w:hAnsi="Wingdings 2"/>
          <w:color w:val="000000"/>
          <w:spacing w:val="2"/>
          <w:sz w:val="6"/>
          <w:lang w:val="fr-FR"/>
        </w:rPr>
        <w:t></w:t>
      </w:r>
      <w:r>
        <w:rPr>
          <w:rFonts w:ascii="Times New Roman" w:hAnsi="Times New Roman"/>
          <w:color w:val="000000"/>
          <w:spacing w:val="2"/>
          <w:w w:val="105"/>
          <w:sz w:val="28"/>
          <w:lang w:val="fr-FR"/>
        </w:rPr>
        <w:t xml:space="preserve">L’exploitation des créneaux ouverts à la </w:t>
      </w:r>
      <w:r>
        <w:rPr>
          <w:rFonts w:ascii="Times New Roman" w:hAnsi="Times New Roman"/>
          <w:color w:val="000000"/>
          <w:spacing w:val="-4"/>
          <w:w w:val="105"/>
          <w:sz w:val="28"/>
          <w:lang w:val="fr-FR"/>
        </w:rPr>
        <w:t>Bancassurance : assurance</w:t>
      </w:r>
      <w:r w:rsidR="009F745F">
        <w:rPr>
          <w:rFonts w:ascii="Times New Roman" w:hAnsi="Times New Roman"/>
          <w:color w:val="000000"/>
          <w:spacing w:val="-9"/>
          <w:w w:val="105"/>
          <w:sz w:val="28"/>
          <w:lang w:val="fr-FR"/>
        </w:rPr>
        <w:t xml:space="preserve"> </w:t>
      </w:r>
      <w:r>
        <w:rPr>
          <w:rFonts w:ascii="Times New Roman" w:hAnsi="Times New Roman"/>
          <w:color w:val="000000"/>
          <w:spacing w:val="-6"/>
          <w:w w:val="105"/>
          <w:sz w:val="28"/>
          <w:lang w:val="fr-FR"/>
        </w:rPr>
        <w:t>Assistance ; Assurances financières ; Assurance agricole ; Assurance-</w:t>
      </w:r>
      <w:r>
        <w:rPr>
          <w:rFonts w:ascii="Times New Roman" w:hAnsi="Times New Roman"/>
          <w:color w:val="000000"/>
          <w:w w:val="105"/>
          <w:sz w:val="28"/>
          <w:lang w:val="fr-FR"/>
        </w:rPr>
        <w:t>vie.</w:t>
      </w:r>
    </w:p>
    <w:p w:rsidR="004B4B87" w:rsidRDefault="00EB29DD">
      <w:pPr>
        <w:ind w:left="504" w:right="720" w:firstLine="216"/>
        <w:rPr>
          <w:rFonts w:ascii="Wingdings 2" w:hAnsi="Wingdings 2"/>
          <w:color w:val="000000"/>
          <w:spacing w:val="-5"/>
          <w:sz w:val="6"/>
          <w:lang w:val="fr-FR"/>
        </w:rPr>
      </w:pPr>
      <w:r>
        <w:rPr>
          <w:rFonts w:ascii="Wingdings 2" w:hAnsi="Wingdings 2"/>
          <w:color w:val="000000"/>
          <w:spacing w:val="-5"/>
          <w:sz w:val="6"/>
          <w:lang w:val="fr-FR"/>
        </w:rPr>
        <w:t></w:t>
      </w:r>
      <w:r>
        <w:rPr>
          <w:rFonts w:ascii="Wingdings 2" w:hAnsi="Wingdings 2"/>
          <w:color w:val="000000"/>
          <w:spacing w:val="-5"/>
          <w:sz w:val="6"/>
          <w:lang w:val="fr-FR"/>
        </w:rPr>
        <w:t></w:t>
      </w:r>
      <w:r>
        <w:rPr>
          <w:rFonts w:ascii="Times New Roman" w:hAnsi="Times New Roman"/>
          <w:color w:val="000000"/>
          <w:spacing w:val="-5"/>
          <w:w w:val="105"/>
          <w:sz w:val="28"/>
          <w:lang w:val="fr-FR"/>
        </w:rPr>
        <w:t xml:space="preserve">L’ouverture de La Bancassurance vers les assurances de dommages </w:t>
      </w:r>
      <w:r>
        <w:rPr>
          <w:rFonts w:ascii="Times New Roman" w:hAnsi="Times New Roman"/>
          <w:b/>
          <w:i/>
          <w:color w:val="000000"/>
          <w:spacing w:val="-4"/>
          <w:w w:val="105"/>
          <w:sz w:val="28"/>
          <w:u w:val="single"/>
          <w:lang w:val="fr-FR"/>
        </w:rPr>
        <w:t>Thème n°6</w:t>
      </w:r>
      <w:r>
        <w:rPr>
          <w:rFonts w:ascii="Times New Roman" w:hAnsi="Times New Roman"/>
          <w:i/>
          <w:color w:val="000000"/>
          <w:spacing w:val="-4"/>
          <w:sz w:val="28"/>
          <w:lang w:val="fr-FR"/>
        </w:rPr>
        <w:t xml:space="preserve"> : </w:t>
      </w:r>
      <w:r>
        <w:rPr>
          <w:rFonts w:ascii="Times New Roman" w:hAnsi="Times New Roman"/>
          <w:b/>
          <w:i/>
          <w:color w:val="000000"/>
          <w:spacing w:val="-4"/>
          <w:w w:val="105"/>
          <w:sz w:val="28"/>
          <w:lang w:val="fr-FR"/>
        </w:rPr>
        <w:t>Les assurances liées aux crédits</w:t>
      </w:r>
    </w:p>
    <w:p w:rsidR="004B4B87" w:rsidRDefault="00EB29DD">
      <w:pPr>
        <w:spacing w:before="72"/>
        <w:ind w:left="144" w:right="864" w:firstLine="432"/>
        <w:rPr>
          <w:rFonts w:ascii="Times New Roman" w:hAnsi="Times New Roman"/>
          <w:color w:val="000000"/>
          <w:spacing w:val="-8"/>
          <w:w w:val="105"/>
          <w:sz w:val="28"/>
          <w:lang w:val="fr-FR"/>
        </w:rPr>
      </w:pPr>
      <w:r>
        <w:rPr>
          <w:rFonts w:ascii="Times New Roman" w:hAnsi="Times New Roman"/>
          <w:color w:val="000000"/>
          <w:spacing w:val="-8"/>
          <w:w w:val="105"/>
          <w:sz w:val="28"/>
          <w:lang w:val="fr-FR"/>
        </w:rPr>
        <w:t>Ou la confusion tolérée entre Bancassurance-crédit et Bancassurance</w:t>
      </w:r>
      <w:r>
        <w:rPr>
          <w:rFonts w:ascii="Times New Roman" w:hAnsi="Times New Roman"/>
          <w:color w:val="000000"/>
          <w:spacing w:val="-8"/>
          <w:w w:val="105"/>
          <w:sz w:val="28"/>
          <w:lang w:val="fr-FR"/>
        </w:rPr>
        <w:softHyphen/>
      </w:r>
      <w:r>
        <w:rPr>
          <w:rFonts w:ascii="Times New Roman" w:hAnsi="Times New Roman"/>
          <w:color w:val="000000"/>
          <w:w w:val="105"/>
          <w:sz w:val="28"/>
          <w:lang w:val="fr-FR"/>
        </w:rPr>
        <w:t>distribution</w:t>
      </w:r>
    </w:p>
    <w:p w:rsidR="004B4B87" w:rsidRDefault="00EB29DD">
      <w:pPr>
        <w:spacing w:before="72"/>
        <w:ind w:left="1728" w:right="792" w:hanging="360"/>
        <w:jc w:val="both"/>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color w:val="000000"/>
          <w:spacing w:val="-4"/>
          <w:w w:val="105"/>
          <w:sz w:val="28"/>
          <w:lang w:val="fr-FR"/>
        </w:rPr>
        <w:t xml:space="preserve">L’évaluation des formules de couverture offertes sous forme individuelle classique, et l’offre collective selon l’article </w:t>
      </w:r>
      <w:r>
        <w:rPr>
          <w:rFonts w:ascii="Times New Roman" w:hAnsi="Times New Roman"/>
          <w:b/>
          <w:i/>
          <w:color w:val="000000"/>
          <w:spacing w:val="-4"/>
          <w:w w:val="105"/>
          <w:sz w:val="28"/>
          <w:lang w:val="fr-FR"/>
        </w:rPr>
        <w:t xml:space="preserve">43 </w:t>
      </w:r>
      <w:r>
        <w:rPr>
          <w:rFonts w:ascii="Times New Roman" w:hAnsi="Times New Roman"/>
          <w:color w:val="000000"/>
          <w:spacing w:val="-6"/>
          <w:w w:val="105"/>
          <w:sz w:val="28"/>
          <w:lang w:val="fr-FR"/>
        </w:rPr>
        <w:t>du Code des assurances</w:t>
      </w:r>
    </w:p>
    <w:p w:rsidR="004B4B87" w:rsidRDefault="00EB29DD">
      <w:pPr>
        <w:ind w:left="1368"/>
        <w:rPr>
          <w:rFonts w:ascii="Wingdings" w:hAnsi="Wingdings"/>
          <w:color w:val="000000"/>
          <w:spacing w:val="1"/>
          <w:sz w:val="6"/>
          <w:lang w:val="fr-FR"/>
        </w:rPr>
      </w:pPr>
      <w:r>
        <w:rPr>
          <w:rFonts w:ascii="Wingdings" w:hAnsi="Wingdings"/>
          <w:color w:val="000000"/>
          <w:spacing w:val="1"/>
          <w:sz w:val="6"/>
          <w:lang w:val="fr-FR"/>
        </w:rPr>
        <w:t></w:t>
      </w:r>
      <w:r>
        <w:rPr>
          <w:rFonts w:ascii="Wingdings" w:hAnsi="Wingdings"/>
          <w:color w:val="000000"/>
          <w:spacing w:val="1"/>
          <w:sz w:val="6"/>
          <w:lang w:val="fr-FR"/>
        </w:rPr>
        <w:t></w:t>
      </w:r>
      <w:r>
        <w:rPr>
          <w:rFonts w:ascii="Times New Roman" w:hAnsi="Times New Roman"/>
          <w:color w:val="000000"/>
          <w:spacing w:val="1"/>
          <w:w w:val="105"/>
          <w:sz w:val="28"/>
          <w:lang w:val="fr-FR"/>
        </w:rPr>
        <w:t>Dérapages et pratiques anticoncurrentielles observées</w:t>
      </w:r>
    </w:p>
    <w:p w:rsidR="004B4B87" w:rsidRDefault="00EB29DD">
      <w:pPr>
        <w:ind w:left="504"/>
        <w:rPr>
          <w:rFonts w:ascii="Times New Roman" w:hAnsi="Times New Roman"/>
          <w:b/>
          <w:i/>
          <w:color w:val="000000"/>
          <w:spacing w:val="-6"/>
          <w:w w:val="105"/>
          <w:sz w:val="28"/>
          <w:u w:val="single"/>
          <w:lang w:val="fr-FR"/>
        </w:rPr>
      </w:pPr>
      <w:r>
        <w:rPr>
          <w:rFonts w:ascii="Times New Roman" w:hAnsi="Times New Roman"/>
          <w:b/>
          <w:i/>
          <w:color w:val="000000"/>
          <w:spacing w:val="-6"/>
          <w:w w:val="105"/>
          <w:sz w:val="28"/>
          <w:u w:val="single"/>
          <w:lang w:val="fr-FR"/>
        </w:rPr>
        <w:t>Thème n°7</w:t>
      </w:r>
      <w:r>
        <w:rPr>
          <w:rFonts w:ascii="Times New Roman" w:hAnsi="Times New Roman"/>
          <w:color w:val="000000"/>
          <w:spacing w:val="-6"/>
          <w:w w:val="105"/>
          <w:sz w:val="28"/>
          <w:lang w:val="fr-FR"/>
        </w:rPr>
        <w:t xml:space="preserve"> : </w:t>
      </w:r>
      <w:r>
        <w:rPr>
          <w:rFonts w:ascii="Times New Roman" w:hAnsi="Times New Roman"/>
          <w:b/>
          <w:i/>
          <w:color w:val="000000"/>
          <w:spacing w:val="-6"/>
          <w:w w:val="105"/>
          <w:sz w:val="28"/>
          <w:lang w:val="fr-FR"/>
        </w:rPr>
        <w:t>La mise en place d’un programme pratique de Bancassurance</w:t>
      </w:r>
    </w:p>
    <w:p w:rsidR="004B4B87" w:rsidRDefault="00EB29DD">
      <w:pPr>
        <w:numPr>
          <w:ilvl w:val="0"/>
          <w:numId w:val="9"/>
        </w:numPr>
        <w:tabs>
          <w:tab w:val="clear" w:pos="432"/>
          <w:tab w:val="decimal" w:pos="936"/>
        </w:tabs>
        <w:ind w:left="936" w:right="720" w:hanging="432"/>
        <w:rPr>
          <w:rFonts w:ascii="Times New Roman" w:hAnsi="Times New Roman"/>
          <w:color w:val="000000"/>
          <w:spacing w:val="-11"/>
          <w:w w:val="105"/>
          <w:sz w:val="28"/>
          <w:lang w:val="fr-FR"/>
        </w:rPr>
      </w:pPr>
      <w:r>
        <w:rPr>
          <w:rFonts w:ascii="Times New Roman" w:hAnsi="Times New Roman"/>
          <w:color w:val="000000"/>
          <w:spacing w:val="-11"/>
          <w:w w:val="105"/>
          <w:sz w:val="28"/>
          <w:lang w:val="fr-FR"/>
        </w:rPr>
        <w:t>Conception d’un programme pratique de Bancassurance (entre Front-</w:t>
      </w:r>
      <w:r>
        <w:rPr>
          <w:rFonts w:ascii="Times New Roman" w:hAnsi="Times New Roman"/>
          <w:color w:val="000000"/>
          <w:spacing w:val="-5"/>
          <w:w w:val="105"/>
          <w:sz w:val="28"/>
          <w:lang w:val="fr-FR"/>
        </w:rPr>
        <w:t>office et Back-office et distribution des rôles)</w:t>
      </w:r>
    </w:p>
    <w:p w:rsidR="004B4B87" w:rsidRDefault="00EB29DD">
      <w:pPr>
        <w:numPr>
          <w:ilvl w:val="0"/>
          <w:numId w:val="9"/>
        </w:numPr>
        <w:tabs>
          <w:tab w:val="clear" w:pos="432"/>
          <w:tab w:val="decimal" w:pos="936"/>
        </w:tabs>
        <w:ind w:left="936" w:hanging="432"/>
        <w:rPr>
          <w:rFonts w:ascii="Times New Roman" w:hAnsi="Times New Roman"/>
          <w:color w:val="000000"/>
          <w:spacing w:val="-5"/>
          <w:w w:val="105"/>
          <w:sz w:val="28"/>
          <w:lang w:val="fr-FR"/>
        </w:rPr>
      </w:pPr>
      <w:r>
        <w:rPr>
          <w:rFonts w:ascii="Times New Roman" w:hAnsi="Times New Roman"/>
          <w:color w:val="000000"/>
          <w:spacing w:val="-5"/>
          <w:w w:val="105"/>
          <w:sz w:val="28"/>
          <w:lang w:val="fr-FR"/>
        </w:rPr>
        <w:t>Les outils de contrôle de la production et de la gestion</w:t>
      </w:r>
    </w:p>
    <w:p w:rsidR="004B4B87" w:rsidRDefault="00EB29DD">
      <w:pPr>
        <w:numPr>
          <w:ilvl w:val="0"/>
          <w:numId w:val="10"/>
        </w:numPr>
        <w:tabs>
          <w:tab w:val="clear" w:pos="360"/>
          <w:tab w:val="decimal" w:pos="864"/>
        </w:tabs>
        <w:ind w:left="864" w:right="1296" w:hanging="360"/>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Problématiques de la gestion des sinistres liés aux produits de la </w:t>
      </w:r>
      <w:r>
        <w:rPr>
          <w:rFonts w:ascii="Times New Roman" w:hAnsi="Times New Roman"/>
          <w:color w:val="000000"/>
          <w:spacing w:val="-6"/>
          <w:w w:val="105"/>
          <w:sz w:val="28"/>
          <w:lang w:val="fr-FR"/>
        </w:rPr>
        <w:t>Bancassurance et image de marque de la Banque</w:t>
      </w:r>
    </w:p>
    <w:p w:rsidR="004B4B87" w:rsidRDefault="00EB29DD">
      <w:pPr>
        <w:numPr>
          <w:ilvl w:val="0"/>
          <w:numId w:val="9"/>
        </w:numPr>
        <w:tabs>
          <w:tab w:val="clear" w:pos="432"/>
          <w:tab w:val="decimal" w:pos="936"/>
        </w:tabs>
        <w:ind w:left="936" w:right="144" w:hanging="432"/>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L’externalisation de la gestion de la Bancassurance et rôle des courtiers en </w:t>
      </w:r>
      <w:r>
        <w:rPr>
          <w:rFonts w:ascii="Times New Roman" w:hAnsi="Times New Roman"/>
          <w:color w:val="000000"/>
          <w:w w:val="105"/>
          <w:sz w:val="28"/>
          <w:lang w:val="fr-FR"/>
        </w:rPr>
        <w:t>assurances</w:t>
      </w:r>
    </w:p>
    <w:p w:rsidR="004B4B87" w:rsidRDefault="00EB29DD">
      <w:pPr>
        <w:numPr>
          <w:ilvl w:val="0"/>
          <w:numId w:val="9"/>
        </w:numPr>
        <w:tabs>
          <w:tab w:val="clear" w:pos="432"/>
          <w:tab w:val="decimal" w:pos="936"/>
        </w:tabs>
        <w:spacing w:before="72" w:line="187" w:lineRule="auto"/>
        <w:ind w:left="936" w:hanging="432"/>
        <w:rPr>
          <w:rFonts w:ascii="Times New Roman" w:hAnsi="Times New Roman"/>
          <w:color w:val="000000"/>
          <w:spacing w:val="-4"/>
          <w:w w:val="105"/>
          <w:sz w:val="28"/>
          <w:lang w:val="fr-FR"/>
        </w:rPr>
      </w:pPr>
      <w:r>
        <w:rPr>
          <w:rFonts w:ascii="Times New Roman" w:hAnsi="Times New Roman"/>
          <w:color w:val="000000"/>
          <w:spacing w:val="-4"/>
          <w:w w:val="105"/>
          <w:sz w:val="28"/>
          <w:lang w:val="fr-FR"/>
        </w:rPr>
        <w:t>Evaluation des modèles usités sur le marché</w:t>
      </w:r>
    </w:p>
    <w:p w:rsidR="009F745F" w:rsidRDefault="009F745F" w:rsidP="009F745F">
      <w:pPr>
        <w:tabs>
          <w:tab w:val="decimal" w:pos="432"/>
          <w:tab w:val="decimal" w:pos="936"/>
        </w:tabs>
        <w:spacing w:before="72" w:line="187" w:lineRule="auto"/>
        <w:ind w:left="936"/>
        <w:rPr>
          <w:rFonts w:ascii="Times New Roman" w:hAnsi="Times New Roman"/>
          <w:color w:val="000000"/>
          <w:spacing w:val="-4"/>
          <w:w w:val="105"/>
          <w:sz w:val="28"/>
          <w:lang w:val="fr-FR"/>
        </w:rPr>
      </w:pPr>
    </w:p>
    <w:p w:rsidR="004B4B87" w:rsidRDefault="00EB29DD">
      <w:pPr>
        <w:spacing w:before="72" w:after="282" w:line="204" w:lineRule="auto"/>
        <w:ind w:left="288"/>
        <w:rPr>
          <w:rFonts w:ascii="Times New Roman" w:hAnsi="Times New Roman"/>
          <w:b/>
          <w:i/>
          <w:color w:val="000000"/>
          <w:spacing w:val="-6"/>
          <w:w w:val="105"/>
          <w:sz w:val="28"/>
          <w:u w:val="single"/>
          <w:lang w:val="fr-FR"/>
        </w:rPr>
      </w:pPr>
      <w:r>
        <w:rPr>
          <w:rFonts w:ascii="Times New Roman" w:hAnsi="Times New Roman"/>
          <w:b/>
          <w:i/>
          <w:color w:val="000000"/>
          <w:spacing w:val="-6"/>
          <w:w w:val="105"/>
          <w:sz w:val="28"/>
          <w:u w:val="single"/>
          <w:lang w:val="fr-FR"/>
        </w:rPr>
        <w:lastRenderedPageBreak/>
        <w:t>Thème n°8</w:t>
      </w:r>
      <w:r>
        <w:rPr>
          <w:rFonts w:ascii="Times New Roman" w:hAnsi="Times New Roman"/>
          <w:i/>
          <w:color w:val="000000"/>
          <w:spacing w:val="-6"/>
          <w:sz w:val="28"/>
          <w:lang w:val="fr-FR"/>
        </w:rPr>
        <w:t xml:space="preserve"> : </w:t>
      </w:r>
      <w:r>
        <w:rPr>
          <w:rFonts w:ascii="Times New Roman" w:hAnsi="Times New Roman"/>
          <w:b/>
          <w:i/>
          <w:color w:val="000000"/>
          <w:spacing w:val="-6"/>
          <w:w w:val="105"/>
          <w:sz w:val="28"/>
          <w:lang w:val="fr-FR"/>
        </w:rPr>
        <w:t>Le contrôle de La Bancassurance</w:t>
      </w:r>
    </w:p>
    <w:p w:rsidR="004B4B87" w:rsidRDefault="00EB29DD">
      <w:pPr>
        <w:ind w:left="1800" w:right="288" w:hanging="360"/>
        <w:rPr>
          <w:rFonts w:ascii="Wingdings" w:hAnsi="Wingdings"/>
          <w:color w:val="000000"/>
          <w:spacing w:val="-5"/>
          <w:sz w:val="6"/>
          <w:lang w:val="fr-FR"/>
        </w:rPr>
      </w:pPr>
      <w:r>
        <w:rPr>
          <w:rFonts w:ascii="Wingdings" w:hAnsi="Wingdings"/>
          <w:color w:val="000000"/>
          <w:spacing w:val="-5"/>
          <w:sz w:val="6"/>
          <w:lang w:val="fr-FR"/>
        </w:rPr>
        <w:t></w:t>
      </w:r>
      <w:r>
        <w:rPr>
          <w:rFonts w:ascii="Wingdings" w:hAnsi="Wingdings"/>
          <w:color w:val="000000"/>
          <w:spacing w:val="-5"/>
          <w:sz w:val="6"/>
          <w:lang w:val="fr-FR"/>
        </w:rPr>
        <w:t></w:t>
      </w:r>
      <w:r>
        <w:rPr>
          <w:rFonts w:ascii="Times New Roman" w:hAnsi="Times New Roman"/>
          <w:color w:val="000000"/>
          <w:spacing w:val="-5"/>
          <w:w w:val="105"/>
          <w:sz w:val="28"/>
          <w:lang w:val="fr-FR"/>
        </w:rPr>
        <w:t xml:space="preserve">Les divers modèles de contrôle de Bancassurance adoptés sur les </w:t>
      </w:r>
      <w:r>
        <w:rPr>
          <w:rFonts w:ascii="Times New Roman" w:hAnsi="Times New Roman"/>
          <w:color w:val="000000"/>
          <w:spacing w:val="-4"/>
          <w:w w:val="105"/>
          <w:sz w:val="28"/>
          <w:lang w:val="fr-FR"/>
        </w:rPr>
        <w:t>marchés internationaux</w:t>
      </w:r>
    </w:p>
    <w:p w:rsidR="004B4B87" w:rsidRDefault="00EB29DD">
      <w:pPr>
        <w:ind w:left="1440"/>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color w:val="000000"/>
          <w:spacing w:val="4"/>
          <w:w w:val="105"/>
          <w:sz w:val="28"/>
          <w:lang w:val="fr-FR"/>
        </w:rPr>
        <w:t>Analyse du modèle Tunisien =</w:t>
      </w:r>
    </w:p>
    <w:p w:rsidR="004B4B87" w:rsidRDefault="00EB29DD">
      <w:pPr>
        <w:ind w:left="1728" w:right="864" w:hanging="288"/>
        <w:rPr>
          <w:rFonts w:ascii="Wingdings" w:hAnsi="Wingdings"/>
          <w:color w:val="000000"/>
          <w:spacing w:val="-1"/>
          <w:sz w:val="6"/>
          <w:lang w:val="fr-FR"/>
        </w:rPr>
      </w:pPr>
      <w:r>
        <w:rPr>
          <w:rFonts w:ascii="Wingdings" w:hAnsi="Wingdings"/>
          <w:color w:val="000000"/>
          <w:spacing w:val="-1"/>
          <w:sz w:val="6"/>
          <w:lang w:val="fr-FR"/>
        </w:rPr>
        <w:t></w:t>
      </w:r>
      <w:r>
        <w:rPr>
          <w:rFonts w:ascii="Wingdings" w:hAnsi="Wingdings"/>
          <w:color w:val="000000"/>
          <w:spacing w:val="-1"/>
          <w:sz w:val="6"/>
          <w:lang w:val="fr-FR"/>
        </w:rPr>
        <w:t></w:t>
      </w:r>
      <w:r>
        <w:rPr>
          <w:rFonts w:ascii="Wingdings" w:hAnsi="Wingdings"/>
          <w:color w:val="000000"/>
          <w:spacing w:val="-1"/>
          <w:sz w:val="6"/>
          <w:lang w:val="fr-FR"/>
        </w:rPr>
        <w:t></w:t>
      </w:r>
      <w:r>
        <w:rPr>
          <w:rFonts w:ascii="Times New Roman" w:hAnsi="Times New Roman"/>
          <w:color w:val="000000"/>
          <w:spacing w:val="-1"/>
          <w:w w:val="105"/>
          <w:sz w:val="28"/>
          <w:lang w:val="fr-FR"/>
        </w:rPr>
        <w:t>La coopération entre La Banque centrale de Tunisie (</w:t>
      </w:r>
      <w:r>
        <w:rPr>
          <w:rFonts w:ascii="Times New Roman" w:hAnsi="Times New Roman"/>
          <w:b/>
          <w:i/>
          <w:color w:val="000000"/>
          <w:spacing w:val="-1"/>
          <w:w w:val="105"/>
          <w:sz w:val="28"/>
          <w:lang w:val="fr-FR"/>
        </w:rPr>
        <w:t>BCT</w:t>
      </w:r>
      <w:r>
        <w:rPr>
          <w:rFonts w:ascii="Times New Roman" w:hAnsi="Times New Roman"/>
          <w:color w:val="000000"/>
          <w:spacing w:val="-1"/>
          <w:w w:val="105"/>
          <w:sz w:val="28"/>
          <w:lang w:val="fr-FR"/>
        </w:rPr>
        <w:t xml:space="preserve">), </w:t>
      </w:r>
      <w:r>
        <w:rPr>
          <w:rFonts w:ascii="Times New Roman" w:hAnsi="Times New Roman"/>
          <w:color w:val="000000"/>
          <w:spacing w:val="-6"/>
          <w:w w:val="105"/>
          <w:sz w:val="28"/>
          <w:lang w:val="fr-FR"/>
        </w:rPr>
        <w:t>et Le Comité général des Assurances (</w:t>
      </w:r>
      <w:r>
        <w:rPr>
          <w:rFonts w:ascii="Times New Roman" w:hAnsi="Times New Roman"/>
          <w:b/>
          <w:i/>
          <w:color w:val="000000"/>
          <w:spacing w:val="-6"/>
          <w:w w:val="105"/>
          <w:sz w:val="28"/>
          <w:lang w:val="fr-FR"/>
        </w:rPr>
        <w:t>CGA</w:t>
      </w:r>
      <w:r>
        <w:rPr>
          <w:rFonts w:ascii="Times New Roman" w:hAnsi="Times New Roman"/>
          <w:color w:val="000000"/>
          <w:spacing w:val="-6"/>
          <w:w w:val="105"/>
          <w:sz w:val="28"/>
          <w:lang w:val="fr-FR"/>
        </w:rPr>
        <w:t>) ;</w:t>
      </w:r>
    </w:p>
    <w:p w:rsidR="004B4B87" w:rsidRDefault="00EB29DD">
      <w:pPr>
        <w:ind w:left="1728" w:right="1368" w:hanging="288"/>
        <w:rPr>
          <w:rFonts w:ascii="Wingdings" w:hAnsi="Wingdings"/>
          <w:color w:val="000000"/>
          <w:spacing w:val="-3"/>
          <w:sz w:val="6"/>
          <w:lang w:val="fr-FR"/>
        </w:rPr>
      </w:pPr>
      <w:r>
        <w:rPr>
          <w:rFonts w:ascii="Wingdings" w:hAnsi="Wingdings"/>
          <w:color w:val="000000"/>
          <w:spacing w:val="-3"/>
          <w:sz w:val="6"/>
          <w:lang w:val="fr-FR"/>
        </w:rPr>
        <w:t></w:t>
      </w:r>
      <w:r>
        <w:rPr>
          <w:rFonts w:ascii="Wingdings" w:hAnsi="Wingdings"/>
          <w:color w:val="000000"/>
          <w:spacing w:val="-3"/>
          <w:sz w:val="6"/>
          <w:lang w:val="fr-FR"/>
        </w:rPr>
        <w:t></w:t>
      </w:r>
      <w:r>
        <w:rPr>
          <w:rFonts w:ascii="Times New Roman" w:hAnsi="Times New Roman"/>
          <w:color w:val="000000"/>
          <w:spacing w:val="-3"/>
          <w:w w:val="105"/>
          <w:sz w:val="28"/>
          <w:lang w:val="fr-FR"/>
        </w:rPr>
        <w:t xml:space="preserve"> La surveillance du Conseil du Marché Financier (</w:t>
      </w:r>
      <w:r>
        <w:rPr>
          <w:rFonts w:ascii="Times New Roman" w:hAnsi="Times New Roman"/>
          <w:b/>
          <w:i/>
          <w:color w:val="000000"/>
          <w:spacing w:val="-3"/>
          <w:w w:val="105"/>
          <w:sz w:val="28"/>
          <w:lang w:val="fr-FR"/>
        </w:rPr>
        <w:t>CMF</w:t>
      </w:r>
      <w:r>
        <w:rPr>
          <w:rFonts w:ascii="Times New Roman" w:hAnsi="Times New Roman"/>
          <w:color w:val="000000"/>
          <w:spacing w:val="-3"/>
          <w:w w:val="105"/>
          <w:sz w:val="28"/>
          <w:lang w:val="fr-FR"/>
        </w:rPr>
        <w:t xml:space="preserve">) </w:t>
      </w:r>
      <w:r>
        <w:rPr>
          <w:rFonts w:ascii="Times New Roman" w:hAnsi="Times New Roman"/>
          <w:color w:val="000000"/>
          <w:spacing w:val="-6"/>
          <w:w w:val="105"/>
          <w:sz w:val="28"/>
          <w:lang w:val="fr-FR"/>
        </w:rPr>
        <w:t>et du conseil de la concurrence.</w:t>
      </w:r>
    </w:p>
    <w:p w:rsidR="004B4B87" w:rsidRDefault="00EB29DD">
      <w:pPr>
        <w:ind w:left="1728" w:right="1368" w:hanging="288"/>
        <w:rPr>
          <w:rFonts w:ascii="Wingdings" w:hAnsi="Wingdings"/>
          <w:color w:val="000000"/>
          <w:spacing w:val="-5"/>
          <w:sz w:val="6"/>
          <w:lang w:val="fr-FR"/>
        </w:rPr>
      </w:pPr>
      <w:r>
        <w:rPr>
          <w:rFonts w:ascii="Wingdings" w:hAnsi="Wingdings"/>
          <w:color w:val="000000"/>
          <w:spacing w:val="-5"/>
          <w:sz w:val="6"/>
          <w:lang w:val="fr-FR"/>
        </w:rPr>
        <w:t></w:t>
      </w:r>
      <w:r>
        <w:rPr>
          <w:rFonts w:ascii="Wingdings" w:hAnsi="Wingdings"/>
          <w:color w:val="000000"/>
          <w:spacing w:val="-5"/>
          <w:sz w:val="6"/>
          <w:lang w:val="fr-FR"/>
        </w:rPr>
        <w:t></w:t>
      </w:r>
      <w:r>
        <w:rPr>
          <w:rFonts w:ascii="Wingdings" w:hAnsi="Wingdings"/>
          <w:color w:val="000000"/>
          <w:spacing w:val="-5"/>
          <w:sz w:val="6"/>
          <w:lang w:val="fr-FR"/>
        </w:rPr>
        <w:t></w:t>
      </w:r>
      <w:r>
        <w:rPr>
          <w:rFonts w:ascii="Times New Roman" w:hAnsi="Times New Roman"/>
          <w:color w:val="000000"/>
          <w:spacing w:val="-5"/>
          <w:w w:val="105"/>
          <w:sz w:val="28"/>
          <w:lang w:val="fr-FR"/>
        </w:rPr>
        <w:t xml:space="preserve">L’efficience pratique du contrôle de La Bancassurance : </w:t>
      </w:r>
      <w:r>
        <w:rPr>
          <w:rFonts w:ascii="Times New Roman" w:hAnsi="Times New Roman"/>
          <w:color w:val="000000"/>
          <w:spacing w:val="-6"/>
          <w:w w:val="105"/>
          <w:sz w:val="28"/>
          <w:lang w:val="fr-FR"/>
        </w:rPr>
        <w:t>Réalités observées</w:t>
      </w:r>
    </w:p>
    <w:p w:rsidR="004B4B87" w:rsidRDefault="00EB29DD">
      <w:pPr>
        <w:spacing w:before="72"/>
        <w:ind w:left="360"/>
        <w:rPr>
          <w:rFonts w:ascii="Times New Roman" w:hAnsi="Times New Roman"/>
          <w:b/>
          <w:i/>
          <w:color w:val="000000"/>
          <w:spacing w:val="-5"/>
          <w:w w:val="105"/>
          <w:sz w:val="28"/>
          <w:u w:val="single"/>
          <w:lang w:val="fr-FR"/>
        </w:rPr>
      </w:pPr>
      <w:r>
        <w:rPr>
          <w:rFonts w:ascii="Times New Roman" w:hAnsi="Times New Roman"/>
          <w:b/>
          <w:i/>
          <w:color w:val="000000"/>
          <w:spacing w:val="-5"/>
          <w:w w:val="105"/>
          <w:sz w:val="28"/>
          <w:u w:val="single"/>
          <w:lang w:val="fr-FR"/>
        </w:rPr>
        <w:t>Thème n°9</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De la commercialisation des produits bancassurables</w:t>
      </w:r>
    </w:p>
    <w:p w:rsidR="004B4B87" w:rsidRDefault="00EB29DD">
      <w:pPr>
        <w:numPr>
          <w:ilvl w:val="0"/>
          <w:numId w:val="9"/>
        </w:numPr>
        <w:tabs>
          <w:tab w:val="clear" w:pos="432"/>
          <w:tab w:val="decimal" w:pos="936"/>
        </w:tabs>
        <w:ind w:left="936" w:right="288" w:hanging="432"/>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L’élaboration d’une politique de marketing propre aux produits de la </w:t>
      </w:r>
      <w:r>
        <w:rPr>
          <w:rFonts w:ascii="Times New Roman" w:hAnsi="Times New Roman"/>
          <w:color w:val="000000"/>
          <w:spacing w:val="-6"/>
          <w:w w:val="105"/>
          <w:sz w:val="28"/>
          <w:lang w:val="fr-FR"/>
        </w:rPr>
        <w:t xml:space="preserve">Bancassurance et nécessité de son insertion dans la politique générale de </w:t>
      </w:r>
      <w:r>
        <w:rPr>
          <w:rFonts w:ascii="Times New Roman" w:hAnsi="Times New Roman"/>
          <w:color w:val="000000"/>
          <w:w w:val="105"/>
          <w:sz w:val="28"/>
          <w:lang w:val="fr-FR"/>
        </w:rPr>
        <w:t>la Banque</w:t>
      </w:r>
    </w:p>
    <w:p w:rsidR="004B4B87" w:rsidRDefault="00EB29DD">
      <w:pPr>
        <w:numPr>
          <w:ilvl w:val="0"/>
          <w:numId w:val="9"/>
        </w:numPr>
        <w:tabs>
          <w:tab w:val="clear" w:pos="432"/>
          <w:tab w:val="decimal" w:pos="936"/>
        </w:tabs>
        <w:ind w:left="360" w:right="216" w:firstLine="144"/>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Argumentaires de vente et produits de Bancassurance (Ateliers pratiques) </w:t>
      </w:r>
      <w:r>
        <w:rPr>
          <w:rFonts w:ascii="Times New Roman" w:hAnsi="Times New Roman"/>
          <w:i/>
          <w:color w:val="000000"/>
          <w:spacing w:val="-5"/>
          <w:w w:val="105"/>
          <w:sz w:val="28"/>
          <w:u w:val="single"/>
          <w:lang w:val="fr-FR"/>
        </w:rPr>
        <w:t>Conclusion</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Perspectives de la Bancassurance et La Poste-Assurance.</w:t>
      </w:r>
    </w:p>
    <w:p w:rsidR="004B4B87" w:rsidRDefault="00EB29DD">
      <w:pPr>
        <w:spacing w:before="180"/>
        <w:ind w:left="432" w:right="720" w:hanging="288"/>
        <w:rPr>
          <w:rFonts w:ascii="Times New Roman" w:hAnsi="Times New Roman"/>
          <w:b/>
          <w:color w:val="000000"/>
          <w:spacing w:val="-8"/>
          <w:w w:val="105"/>
          <w:sz w:val="28"/>
          <w:lang w:val="fr-FR"/>
        </w:rPr>
      </w:pPr>
      <w:r>
        <w:rPr>
          <w:rFonts w:ascii="Times New Roman" w:hAnsi="Times New Roman"/>
          <w:b/>
          <w:color w:val="000000"/>
          <w:spacing w:val="-8"/>
          <w:w w:val="105"/>
          <w:sz w:val="28"/>
          <w:lang w:val="fr-FR"/>
        </w:rPr>
        <w:t>2</w:t>
      </w:r>
      <w:r>
        <w:rPr>
          <w:rFonts w:ascii="Times New Roman" w:hAnsi="Times New Roman"/>
          <w:b/>
          <w:color w:val="000000"/>
          <w:spacing w:val="-8"/>
          <w:w w:val="110"/>
          <w:sz w:val="18"/>
          <w:lang w:val="fr-FR"/>
        </w:rPr>
        <w:t>ème</w:t>
      </w:r>
      <w:r>
        <w:rPr>
          <w:rFonts w:ascii="Times New Roman" w:hAnsi="Times New Roman"/>
          <w:b/>
          <w:color w:val="000000"/>
          <w:spacing w:val="-8"/>
          <w:w w:val="105"/>
          <w:sz w:val="28"/>
          <w:u w:val="single"/>
          <w:lang w:val="fr-FR"/>
        </w:rPr>
        <w:t xml:space="preserve"> partie</w:t>
      </w:r>
      <w:r>
        <w:rPr>
          <w:rFonts w:ascii="Times New Roman" w:hAnsi="Times New Roman"/>
          <w:b/>
          <w:color w:val="000000"/>
          <w:spacing w:val="-8"/>
          <w:w w:val="105"/>
          <w:sz w:val="28"/>
          <w:lang w:val="fr-FR"/>
        </w:rPr>
        <w:t xml:space="preserve"> : La micro assurance et l’expérience sur le marché tunisien </w:t>
      </w:r>
      <w:r>
        <w:rPr>
          <w:rFonts w:ascii="Times New Roman" w:hAnsi="Times New Roman"/>
          <w:b/>
          <w:i/>
          <w:color w:val="000000"/>
          <w:spacing w:val="-6"/>
          <w:w w:val="105"/>
          <w:sz w:val="28"/>
          <w:u w:val="single"/>
          <w:lang w:val="fr-FR"/>
        </w:rPr>
        <w:t>Thème n°1</w:t>
      </w:r>
      <w:r>
        <w:rPr>
          <w:rFonts w:ascii="Times New Roman" w:hAnsi="Times New Roman"/>
          <w:b/>
          <w:color w:val="000000"/>
          <w:spacing w:val="-6"/>
          <w:w w:val="105"/>
          <w:sz w:val="28"/>
          <w:lang w:val="fr-FR"/>
        </w:rPr>
        <w:t xml:space="preserve"> =</w:t>
      </w:r>
      <w:r>
        <w:rPr>
          <w:rFonts w:ascii="Times New Roman" w:hAnsi="Times New Roman"/>
          <w:b/>
          <w:i/>
          <w:color w:val="000000"/>
          <w:spacing w:val="-6"/>
          <w:w w:val="105"/>
          <w:sz w:val="28"/>
          <w:lang w:val="fr-FR"/>
        </w:rPr>
        <w:t xml:space="preserve"> Présentation et définition du concept de micro assurance</w:t>
      </w:r>
    </w:p>
    <w:p w:rsidR="004B4B87" w:rsidRDefault="00EB29DD">
      <w:pPr>
        <w:numPr>
          <w:ilvl w:val="0"/>
          <w:numId w:val="9"/>
        </w:numPr>
        <w:tabs>
          <w:tab w:val="clear" w:pos="432"/>
          <w:tab w:val="decimal" w:pos="2160"/>
        </w:tabs>
        <w:ind w:left="1728"/>
        <w:rPr>
          <w:rFonts w:ascii="Times New Roman" w:hAnsi="Times New Roman"/>
          <w:color w:val="000000"/>
          <w:spacing w:val="-5"/>
          <w:w w:val="105"/>
          <w:sz w:val="28"/>
          <w:lang w:val="fr-FR"/>
        </w:rPr>
      </w:pPr>
      <w:r>
        <w:rPr>
          <w:rFonts w:ascii="Times New Roman" w:hAnsi="Times New Roman"/>
          <w:color w:val="000000"/>
          <w:spacing w:val="-5"/>
          <w:w w:val="105"/>
          <w:sz w:val="28"/>
          <w:lang w:val="fr-FR"/>
        </w:rPr>
        <w:t>Définition du paradigme comme composante de la micro</w:t>
      </w:r>
    </w:p>
    <w:p w:rsidR="004B4B87" w:rsidRDefault="00EB29DD">
      <w:pPr>
        <w:spacing w:before="72" w:line="204" w:lineRule="auto"/>
        <w:ind w:left="2088"/>
        <w:rPr>
          <w:rFonts w:ascii="Times New Roman" w:hAnsi="Times New Roman"/>
          <w:color w:val="000000"/>
          <w:w w:val="105"/>
          <w:sz w:val="28"/>
          <w:lang w:val="fr-FR"/>
        </w:rPr>
      </w:pPr>
      <w:r>
        <w:rPr>
          <w:rFonts w:ascii="Times New Roman" w:hAnsi="Times New Roman"/>
          <w:color w:val="000000"/>
          <w:w w:val="105"/>
          <w:sz w:val="28"/>
          <w:lang w:val="fr-FR"/>
        </w:rPr>
        <w:t>finance</w:t>
      </w:r>
    </w:p>
    <w:p w:rsidR="004B4B87" w:rsidRDefault="00EB29DD">
      <w:pPr>
        <w:numPr>
          <w:ilvl w:val="0"/>
          <w:numId w:val="9"/>
        </w:numPr>
        <w:tabs>
          <w:tab w:val="clear" w:pos="432"/>
          <w:tab w:val="decimal" w:pos="2160"/>
        </w:tabs>
        <w:spacing w:before="108"/>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Historique de la micro assurance</w:t>
      </w:r>
    </w:p>
    <w:p w:rsidR="004B4B87" w:rsidRDefault="00EB29DD">
      <w:pPr>
        <w:numPr>
          <w:ilvl w:val="0"/>
          <w:numId w:val="9"/>
        </w:numPr>
        <w:tabs>
          <w:tab w:val="clear" w:pos="432"/>
          <w:tab w:val="decimal" w:pos="2160"/>
        </w:tabs>
        <w:spacing w:before="72" w:line="187" w:lineRule="auto"/>
        <w:ind w:left="1728"/>
        <w:rPr>
          <w:rFonts w:ascii="Times New Roman" w:hAnsi="Times New Roman"/>
          <w:color w:val="000000"/>
          <w:spacing w:val="-5"/>
          <w:w w:val="105"/>
          <w:sz w:val="28"/>
          <w:lang w:val="fr-FR"/>
        </w:rPr>
      </w:pPr>
      <w:r>
        <w:rPr>
          <w:rFonts w:ascii="Times New Roman" w:hAnsi="Times New Roman"/>
          <w:color w:val="000000"/>
          <w:spacing w:val="-5"/>
          <w:w w:val="105"/>
          <w:sz w:val="28"/>
          <w:lang w:val="fr-FR"/>
        </w:rPr>
        <w:t>Missions et fonctions de la micro assurance</w:t>
      </w:r>
    </w:p>
    <w:p w:rsidR="004B4B87" w:rsidRDefault="00EB29DD">
      <w:pPr>
        <w:spacing w:before="108" w:line="204" w:lineRule="auto"/>
        <w:ind w:left="432"/>
        <w:rPr>
          <w:rFonts w:ascii="Times New Roman" w:hAnsi="Times New Roman"/>
          <w:b/>
          <w:i/>
          <w:color w:val="000000"/>
          <w:spacing w:val="-6"/>
          <w:w w:val="105"/>
          <w:sz w:val="28"/>
          <w:u w:val="single"/>
          <w:lang w:val="fr-FR"/>
        </w:rPr>
      </w:pPr>
      <w:r>
        <w:rPr>
          <w:rFonts w:ascii="Times New Roman" w:hAnsi="Times New Roman"/>
          <w:b/>
          <w:i/>
          <w:color w:val="000000"/>
          <w:spacing w:val="-6"/>
          <w:w w:val="105"/>
          <w:sz w:val="28"/>
          <w:u w:val="single"/>
          <w:lang w:val="fr-FR"/>
        </w:rPr>
        <w:t>Thème n°2</w:t>
      </w:r>
      <w:r>
        <w:rPr>
          <w:rFonts w:ascii="Times New Roman" w:hAnsi="Times New Roman"/>
          <w:color w:val="000000"/>
          <w:spacing w:val="-6"/>
          <w:w w:val="105"/>
          <w:sz w:val="28"/>
          <w:lang w:val="fr-FR"/>
        </w:rPr>
        <w:t xml:space="preserve"> = </w:t>
      </w:r>
      <w:r>
        <w:rPr>
          <w:rFonts w:ascii="Times New Roman" w:hAnsi="Times New Roman"/>
          <w:b/>
          <w:i/>
          <w:color w:val="000000"/>
          <w:spacing w:val="-6"/>
          <w:w w:val="105"/>
          <w:sz w:val="28"/>
          <w:lang w:val="fr-FR"/>
        </w:rPr>
        <w:t>Modèle de la micro assurance</w:t>
      </w:r>
    </w:p>
    <w:p w:rsidR="004B4B87" w:rsidRDefault="00EB29DD">
      <w:pPr>
        <w:numPr>
          <w:ilvl w:val="0"/>
          <w:numId w:val="9"/>
        </w:numPr>
        <w:tabs>
          <w:tab w:val="clear" w:pos="432"/>
          <w:tab w:val="decimal" w:pos="2016"/>
        </w:tabs>
        <w:spacing w:before="72"/>
        <w:ind w:left="1584"/>
        <w:rPr>
          <w:rFonts w:ascii="Times New Roman" w:hAnsi="Times New Roman"/>
          <w:color w:val="000000"/>
          <w:spacing w:val="-4"/>
          <w:w w:val="105"/>
          <w:sz w:val="28"/>
          <w:lang w:val="fr-FR"/>
        </w:rPr>
      </w:pPr>
      <w:r>
        <w:rPr>
          <w:rFonts w:ascii="Times New Roman" w:hAnsi="Times New Roman"/>
          <w:color w:val="000000"/>
          <w:spacing w:val="-4"/>
          <w:w w:val="105"/>
          <w:sz w:val="28"/>
          <w:lang w:val="fr-FR"/>
        </w:rPr>
        <w:t>Les modèles usités de par le monde</w:t>
      </w:r>
    </w:p>
    <w:p w:rsidR="004B4B87" w:rsidRDefault="00EB29DD">
      <w:pPr>
        <w:numPr>
          <w:ilvl w:val="0"/>
          <w:numId w:val="9"/>
        </w:numPr>
        <w:tabs>
          <w:tab w:val="clear" w:pos="432"/>
          <w:tab w:val="decimal" w:pos="2016"/>
        </w:tabs>
        <w:spacing w:before="108" w:line="271" w:lineRule="auto"/>
        <w:ind w:left="2016" w:right="864" w:hanging="432"/>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Le schéma adopté par le législateur tunisien : entre Micro </w:t>
      </w:r>
      <w:r>
        <w:rPr>
          <w:rFonts w:ascii="Times New Roman" w:hAnsi="Times New Roman"/>
          <w:color w:val="000000"/>
          <w:spacing w:val="-4"/>
          <w:w w:val="105"/>
          <w:sz w:val="28"/>
          <w:lang w:val="fr-FR"/>
        </w:rPr>
        <w:t>assurance crédit et micro assurance distribution</w:t>
      </w:r>
    </w:p>
    <w:p w:rsidR="004B4B87" w:rsidRDefault="00EB29DD">
      <w:pPr>
        <w:spacing w:before="72"/>
        <w:ind w:left="432"/>
        <w:rPr>
          <w:rFonts w:ascii="Times New Roman" w:hAnsi="Times New Roman"/>
          <w:b/>
          <w:i/>
          <w:color w:val="000000"/>
          <w:spacing w:val="-6"/>
          <w:w w:val="105"/>
          <w:sz w:val="28"/>
          <w:u w:val="single"/>
          <w:lang w:val="fr-FR"/>
        </w:rPr>
      </w:pPr>
      <w:r>
        <w:rPr>
          <w:rFonts w:ascii="Times New Roman" w:hAnsi="Times New Roman"/>
          <w:b/>
          <w:i/>
          <w:color w:val="000000"/>
          <w:spacing w:val="-6"/>
          <w:w w:val="105"/>
          <w:sz w:val="28"/>
          <w:u w:val="single"/>
          <w:lang w:val="fr-FR"/>
        </w:rPr>
        <w:t>Thème n°3</w:t>
      </w:r>
      <w:r>
        <w:rPr>
          <w:rFonts w:ascii="Times New Roman" w:hAnsi="Times New Roman"/>
          <w:color w:val="000000"/>
          <w:spacing w:val="-6"/>
          <w:sz w:val="28"/>
          <w:u w:val="single"/>
          <w:lang w:val="fr-FR"/>
        </w:rPr>
        <w:t>=</w:t>
      </w:r>
      <w:r>
        <w:rPr>
          <w:rFonts w:ascii="Times New Roman" w:hAnsi="Times New Roman"/>
          <w:b/>
          <w:i/>
          <w:color w:val="000000"/>
          <w:spacing w:val="-6"/>
          <w:w w:val="105"/>
          <w:sz w:val="28"/>
          <w:lang w:val="fr-FR"/>
        </w:rPr>
        <w:t xml:space="preserve"> Les produits de la micro assurance</w:t>
      </w:r>
    </w:p>
    <w:p w:rsidR="004B4B87" w:rsidRDefault="00EB29DD">
      <w:pPr>
        <w:ind w:left="1728"/>
        <w:rPr>
          <w:rFonts w:ascii="Wingdings 2" w:hAnsi="Wingdings 2"/>
          <w:color w:val="000000"/>
          <w:sz w:val="6"/>
          <w:lang w:val="fr-FR"/>
        </w:rPr>
      </w:pPr>
      <w:r>
        <w:rPr>
          <w:rFonts w:ascii="Wingdings 2" w:hAnsi="Wingdings 2"/>
          <w:color w:val="000000"/>
          <w:sz w:val="6"/>
          <w:lang w:val="fr-FR"/>
        </w:rPr>
        <w:t></w:t>
      </w:r>
      <w:r>
        <w:rPr>
          <w:rFonts w:ascii="Wingdings 2" w:hAnsi="Wingdings 2"/>
          <w:color w:val="000000"/>
          <w:sz w:val="6"/>
          <w:lang w:val="fr-FR"/>
        </w:rPr>
        <w:t></w:t>
      </w:r>
      <w:r>
        <w:rPr>
          <w:rFonts w:ascii="Times New Roman" w:hAnsi="Times New Roman"/>
          <w:color w:val="000000"/>
          <w:w w:val="105"/>
          <w:sz w:val="28"/>
          <w:lang w:val="fr-FR"/>
        </w:rPr>
        <w:t>Composantes et principes d’un produit de micro assurance</w:t>
      </w:r>
    </w:p>
    <w:p w:rsidR="004B4B87" w:rsidRDefault="00EB29DD">
      <w:pPr>
        <w:ind w:left="432" w:right="216" w:firstLine="1296"/>
        <w:rPr>
          <w:rFonts w:ascii="Wingdings 2" w:hAnsi="Wingdings 2"/>
          <w:color w:val="000000"/>
          <w:spacing w:val="-6"/>
          <w:sz w:val="6"/>
          <w:lang w:val="fr-FR"/>
        </w:rPr>
      </w:pPr>
      <w:r>
        <w:rPr>
          <w:rFonts w:ascii="Wingdings 2" w:hAnsi="Wingdings 2"/>
          <w:color w:val="000000"/>
          <w:spacing w:val="-6"/>
          <w:sz w:val="6"/>
          <w:lang w:val="fr-FR"/>
        </w:rPr>
        <w:t></w:t>
      </w:r>
      <w:r>
        <w:rPr>
          <w:rFonts w:ascii="Times New Roman" w:hAnsi="Times New Roman"/>
          <w:color w:val="000000"/>
          <w:spacing w:val="-6"/>
          <w:w w:val="105"/>
          <w:sz w:val="28"/>
          <w:lang w:val="fr-FR"/>
        </w:rPr>
        <w:t xml:space="preserve">Panoplie des produits proposés : Une scopie du marché tunisien </w:t>
      </w:r>
      <w:r>
        <w:rPr>
          <w:rFonts w:ascii="Times New Roman" w:hAnsi="Times New Roman"/>
          <w:b/>
          <w:i/>
          <w:color w:val="000000"/>
          <w:spacing w:val="-6"/>
          <w:w w:val="105"/>
          <w:sz w:val="28"/>
          <w:u w:val="single"/>
          <w:lang w:val="fr-FR"/>
        </w:rPr>
        <w:t>Thème n°4</w:t>
      </w:r>
      <w:r>
        <w:rPr>
          <w:rFonts w:ascii="Times New Roman" w:hAnsi="Times New Roman"/>
          <w:color w:val="000000"/>
          <w:spacing w:val="-6"/>
          <w:w w:val="105"/>
          <w:sz w:val="28"/>
          <w:lang w:val="fr-FR"/>
        </w:rPr>
        <w:t xml:space="preserve"> = </w:t>
      </w:r>
      <w:r>
        <w:rPr>
          <w:rFonts w:ascii="Times New Roman" w:hAnsi="Times New Roman"/>
          <w:b/>
          <w:i/>
          <w:color w:val="000000"/>
          <w:spacing w:val="-6"/>
          <w:w w:val="105"/>
          <w:sz w:val="28"/>
          <w:lang w:val="fr-FR"/>
        </w:rPr>
        <w:t>Les acteurs de la micro assurance</w:t>
      </w:r>
    </w:p>
    <w:p w:rsidR="004B4B87" w:rsidRDefault="00EB29DD">
      <w:pPr>
        <w:ind w:left="1872"/>
        <w:rPr>
          <w:rFonts w:ascii="Times New Roman" w:hAnsi="Times New Roman"/>
          <w:color w:val="000000"/>
          <w:spacing w:val="-3"/>
          <w:w w:val="105"/>
          <w:sz w:val="28"/>
          <w:lang w:val="fr-FR"/>
        </w:rPr>
      </w:pPr>
      <w:r>
        <w:rPr>
          <w:rFonts w:ascii="Times New Roman" w:hAnsi="Times New Roman"/>
          <w:color w:val="000000"/>
          <w:spacing w:val="-3"/>
          <w:w w:val="105"/>
          <w:sz w:val="28"/>
          <w:lang w:val="fr-FR"/>
        </w:rPr>
        <w:t>Les banques ; les assureurs, les IMF .....</w:t>
      </w:r>
    </w:p>
    <w:p w:rsidR="004B4B87" w:rsidRDefault="00EB29DD">
      <w:pPr>
        <w:ind w:left="432"/>
        <w:rPr>
          <w:rFonts w:ascii="Times New Roman" w:hAnsi="Times New Roman"/>
          <w:b/>
          <w:i/>
          <w:color w:val="000000"/>
          <w:spacing w:val="-5"/>
          <w:w w:val="105"/>
          <w:sz w:val="28"/>
          <w:u w:val="single"/>
          <w:lang w:val="fr-FR"/>
        </w:rPr>
      </w:pPr>
      <w:r>
        <w:rPr>
          <w:rFonts w:ascii="Times New Roman" w:hAnsi="Times New Roman"/>
          <w:b/>
          <w:i/>
          <w:color w:val="000000"/>
          <w:spacing w:val="-5"/>
          <w:w w:val="105"/>
          <w:sz w:val="28"/>
          <w:u w:val="single"/>
          <w:lang w:val="fr-FR"/>
        </w:rPr>
        <w:t>Thème n°5</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Le contrôle de l’Etat sur la micro finance et la micro</w:t>
      </w:r>
    </w:p>
    <w:p w:rsidR="004B4B87" w:rsidRDefault="00EB29DD">
      <w:pPr>
        <w:spacing w:line="201" w:lineRule="auto"/>
        <w:ind w:left="144"/>
        <w:rPr>
          <w:rFonts w:ascii="Times New Roman" w:hAnsi="Times New Roman"/>
          <w:b/>
          <w:i/>
          <w:color w:val="000000"/>
          <w:w w:val="105"/>
          <w:sz w:val="28"/>
          <w:lang w:val="fr-FR"/>
        </w:rPr>
      </w:pPr>
      <w:r>
        <w:rPr>
          <w:rFonts w:ascii="Times New Roman" w:hAnsi="Times New Roman"/>
          <w:b/>
          <w:i/>
          <w:color w:val="000000"/>
          <w:w w:val="105"/>
          <w:sz w:val="28"/>
          <w:lang w:val="fr-FR"/>
        </w:rPr>
        <w:t>assurance</w:t>
      </w:r>
    </w:p>
    <w:p w:rsidR="004B4B87" w:rsidRDefault="00EB29DD">
      <w:pPr>
        <w:ind w:left="1728"/>
        <w:rPr>
          <w:rFonts w:ascii="Wingdings 2" w:hAnsi="Wingdings 2"/>
          <w:color w:val="000000"/>
          <w:sz w:val="6"/>
          <w:lang w:val="fr-FR"/>
        </w:rPr>
      </w:pPr>
      <w:r>
        <w:rPr>
          <w:rFonts w:ascii="Wingdings 2" w:hAnsi="Wingdings 2"/>
          <w:color w:val="000000"/>
          <w:sz w:val="6"/>
          <w:lang w:val="fr-FR"/>
        </w:rPr>
        <w:t></w:t>
      </w:r>
      <w:r>
        <w:rPr>
          <w:rFonts w:ascii="Wingdings 2" w:hAnsi="Wingdings 2"/>
          <w:color w:val="000000"/>
          <w:sz w:val="6"/>
          <w:lang w:val="fr-FR"/>
        </w:rPr>
        <w:t></w:t>
      </w:r>
      <w:r>
        <w:rPr>
          <w:rFonts w:ascii="Times New Roman" w:hAnsi="Times New Roman"/>
          <w:color w:val="000000"/>
          <w:w w:val="105"/>
          <w:sz w:val="28"/>
          <w:lang w:val="fr-FR"/>
        </w:rPr>
        <w:t>La mise en place d’instance de contrôle et de supervision</w:t>
      </w:r>
    </w:p>
    <w:p w:rsidR="004B4B87" w:rsidRDefault="00EB29DD">
      <w:pPr>
        <w:spacing w:line="204" w:lineRule="auto"/>
        <w:ind w:left="1728"/>
        <w:rPr>
          <w:rFonts w:ascii="Wingdings 2" w:hAnsi="Wingdings 2"/>
          <w:color w:val="000000"/>
          <w:sz w:val="6"/>
          <w:lang w:val="fr-FR"/>
        </w:rPr>
      </w:pPr>
      <w:r>
        <w:rPr>
          <w:rFonts w:ascii="Wingdings 2" w:hAnsi="Wingdings 2"/>
          <w:color w:val="000000"/>
          <w:sz w:val="6"/>
          <w:lang w:val="fr-FR"/>
        </w:rPr>
        <w:t></w:t>
      </w:r>
      <w:r>
        <w:rPr>
          <w:rFonts w:ascii="Wingdings 2" w:hAnsi="Wingdings 2"/>
          <w:color w:val="000000"/>
          <w:sz w:val="6"/>
          <w:lang w:val="fr-FR"/>
        </w:rPr>
        <w:t></w:t>
      </w:r>
      <w:r>
        <w:rPr>
          <w:rFonts w:ascii="Times New Roman" w:hAnsi="Times New Roman"/>
          <w:color w:val="000000"/>
          <w:w w:val="105"/>
          <w:sz w:val="28"/>
          <w:lang w:val="fr-FR"/>
        </w:rPr>
        <w:t>La coordination inéluctable entre instances de contrôle</w:t>
      </w:r>
    </w:p>
    <w:p w:rsidR="004B4B87" w:rsidRDefault="00EB29DD">
      <w:pPr>
        <w:ind w:left="1728"/>
        <w:rPr>
          <w:rFonts w:ascii="Wingdings 2" w:hAnsi="Wingdings 2"/>
          <w:color w:val="000000"/>
          <w:sz w:val="6"/>
          <w:lang w:val="fr-FR"/>
        </w:rPr>
      </w:pPr>
      <w:r>
        <w:rPr>
          <w:rFonts w:ascii="Wingdings 2" w:hAnsi="Wingdings 2"/>
          <w:color w:val="000000"/>
          <w:sz w:val="6"/>
          <w:lang w:val="fr-FR"/>
        </w:rPr>
        <w:t></w:t>
      </w:r>
      <w:r>
        <w:rPr>
          <w:rFonts w:ascii="Wingdings 2" w:hAnsi="Wingdings 2"/>
          <w:color w:val="000000"/>
          <w:sz w:val="6"/>
          <w:lang w:val="fr-FR"/>
        </w:rPr>
        <w:t></w:t>
      </w:r>
      <w:r>
        <w:rPr>
          <w:rFonts w:ascii="Times New Roman" w:hAnsi="Times New Roman"/>
          <w:color w:val="000000"/>
          <w:w w:val="105"/>
          <w:sz w:val="28"/>
          <w:lang w:val="fr-FR"/>
        </w:rPr>
        <w:t>Portée et objectifs du contrôle de la micro assurance</w:t>
      </w:r>
    </w:p>
    <w:p w:rsidR="004B4B87" w:rsidRDefault="00EB29DD">
      <w:pPr>
        <w:jc w:val="center"/>
        <w:rPr>
          <w:rFonts w:ascii="Times New Roman" w:hAnsi="Times New Roman"/>
          <w:i/>
          <w:color w:val="000000"/>
          <w:spacing w:val="-6"/>
          <w:w w:val="105"/>
          <w:sz w:val="28"/>
          <w:u w:val="single"/>
          <w:lang w:val="fr-FR"/>
        </w:rPr>
      </w:pPr>
      <w:r>
        <w:rPr>
          <w:rFonts w:ascii="Times New Roman" w:hAnsi="Times New Roman"/>
          <w:i/>
          <w:color w:val="000000"/>
          <w:spacing w:val="-6"/>
          <w:w w:val="105"/>
          <w:sz w:val="28"/>
          <w:u w:val="single"/>
          <w:lang w:val="fr-FR"/>
        </w:rPr>
        <w:t xml:space="preserve">Conclusion </w:t>
      </w:r>
      <w:r>
        <w:rPr>
          <w:rFonts w:ascii="Times New Roman" w:hAnsi="Times New Roman"/>
          <w:color w:val="000000"/>
          <w:spacing w:val="-6"/>
          <w:w w:val="105"/>
          <w:sz w:val="28"/>
          <w:lang w:val="fr-FR"/>
        </w:rPr>
        <w:t>: La récence de l’expérience tunisienne et portée du paradigme</w:t>
      </w:r>
    </w:p>
    <w:p w:rsidR="004B4B87" w:rsidRDefault="00EB29DD">
      <w:pPr>
        <w:spacing w:before="216" w:line="280" w:lineRule="auto"/>
        <w:ind w:left="144"/>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3</w:t>
      </w:r>
      <w:r>
        <w:rPr>
          <w:rFonts w:ascii="Times New Roman" w:hAnsi="Times New Roman"/>
          <w:b/>
          <w:color w:val="000000"/>
          <w:spacing w:val="-4"/>
          <w:w w:val="110"/>
          <w:sz w:val="18"/>
          <w:lang w:val="fr-FR"/>
        </w:rPr>
        <w:t>ème</w:t>
      </w:r>
      <w:r>
        <w:rPr>
          <w:rFonts w:ascii="Times New Roman" w:hAnsi="Times New Roman"/>
          <w:b/>
          <w:color w:val="000000"/>
          <w:spacing w:val="-4"/>
          <w:w w:val="105"/>
          <w:sz w:val="28"/>
          <w:u w:val="single"/>
          <w:lang w:val="fr-FR"/>
        </w:rPr>
        <w:t xml:space="preserve"> partie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L’assurance islamique Takaful</w:t>
      </w:r>
    </w:p>
    <w:p w:rsidR="004B4B87" w:rsidRDefault="00EB29DD">
      <w:pPr>
        <w:ind w:left="144" w:right="1008" w:firstLine="288"/>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Généralités introductives sur la finance islamique comme réponse aux </w:t>
      </w:r>
      <w:r>
        <w:rPr>
          <w:rFonts w:ascii="Times New Roman" w:hAnsi="Times New Roman"/>
          <w:color w:val="000000"/>
          <w:spacing w:val="-5"/>
          <w:w w:val="105"/>
          <w:sz w:val="28"/>
          <w:lang w:val="fr-FR"/>
        </w:rPr>
        <w:t>soubresauts économiques et à la succession des crises financières</w:t>
      </w:r>
    </w:p>
    <w:p w:rsidR="004B4B87" w:rsidRPr="004F339D" w:rsidRDefault="004B4B87">
      <w:pPr>
        <w:rPr>
          <w:lang w:val="fr-FR"/>
        </w:rPr>
        <w:sectPr w:rsidR="004B4B87" w:rsidRPr="004F339D">
          <w:headerReference w:type="default" r:id="rId117"/>
          <w:footerReference w:type="default" r:id="rId118"/>
          <w:pgSz w:w="11918" w:h="16854"/>
          <w:pgMar w:top="1470" w:right="1288" w:bottom="623" w:left="1210" w:header="0" w:footer="717" w:gutter="0"/>
          <w:cols w:space="720"/>
        </w:sectPr>
      </w:pPr>
    </w:p>
    <w:p w:rsidR="004B4B87" w:rsidRDefault="00EB29DD">
      <w:pPr>
        <w:ind w:left="1872" w:right="432" w:hanging="1512"/>
        <w:rPr>
          <w:rFonts w:ascii="Times New Roman" w:hAnsi="Times New Roman"/>
          <w:b/>
          <w:i/>
          <w:color w:val="000000"/>
          <w:spacing w:val="-10"/>
          <w:w w:val="105"/>
          <w:sz w:val="28"/>
          <w:u w:val="single"/>
          <w:lang w:val="fr-FR"/>
        </w:rPr>
      </w:pPr>
      <w:r>
        <w:rPr>
          <w:rFonts w:ascii="Times New Roman" w:hAnsi="Times New Roman"/>
          <w:b/>
          <w:i/>
          <w:color w:val="000000"/>
          <w:spacing w:val="-10"/>
          <w:w w:val="105"/>
          <w:sz w:val="28"/>
          <w:u w:val="single"/>
          <w:lang w:val="fr-FR"/>
        </w:rPr>
        <w:lastRenderedPageBreak/>
        <w:t>Thème n°1</w:t>
      </w:r>
      <w:r>
        <w:rPr>
          <w:rFonts w:ascii="Times New Roman" w:hAnsi="Times New Roman"/>
          <w:color w:val="000000"/>
          <w:spacing w:val="-10"/>
          <w:w w:val="105"/>
          <w:sz w:val="28"/>
          <w:lang w:val="fr-FR"/>
        </w:rPr>
        <w:t xml:space="preserve"> = </w:t>
      </w:r>
      <w:r>
        <w:rPr>
          <w:rFonts w:ascii="Times New Roman" w:hAnsi="Times New Roman"/>
          <w:b/>
          <w:i/>
          <w:color w:val="000000"/>
          <w:spacing w:val="-10"/>
          <w:w w:val="105"/>
          <w:sz w:val="28"/>
          <w:lang w:val="fr-FR"/>
        </w:rPr>
        <w:t>Principes fondamentaux</w:t>
      </w:r>
      <w:r>
        <w:rPr>
          <w:rFonts w:ascii="Times New Roman" w:hAnsi="Times New Roman"/>
          <w:color w:val="000000"/>
          <w:spacing w:val="-10"/>
          <w:w w:val="105"/>
          <w:sz w:val="28"/>
          <w:lang w:val="fr-FR"/>
        </w:rPr>
        <w:t xml:space="preserve"> applicables à la finance islamique et </w:t>
      </w:r>
      <w:r>
        <w:rPr>
          <w:rFonts w:ascii="Times New Roman" w:hAnsi="Times New Roman"/>
          <w:color w:val="000000"/>
          <w:spacing w:val="-4"/>
          <w:w w:val="105"/>
          <w:sz w:val="28"/>
          <w:lang w:val="fr-FR"/>
        </w:rPr>
        <w:t>prévalant à l’assurance Takaful</w:t>
      </w:r>
    </w:p>
    <w:p w:rsidR="004B4B87" w:rsidRDefault="00EB29DD">
      <w:pPr>
        <w:numPr>
          <w:ilvl w:val="0"/>
          <w:numId w:val="9"/>
        </w:numPr>
        <w:tabs>
          <w:tab w:val="clear" w:pos="432"/>
          <w:tab w:val="decimal" w:pos="2016"/>
        </w:tabs>
        <w:ind w:left="1584"/>
        <w:rPr>
          <w:rFonts w:ascii="Times New Roman" w:hAnsi="Times New Roman"/>
          <w:color w:val="000000"/>
          <w:spacing w:val="-4"/>
          <w:w w:val="105"/>
          <w:sz w:val="28"/>
          <w:lang w:val="fr-FR"/>
        </w:rPr>
      </w:pPr>
      <w:r>
        <w:rPr>
          <w:rFonts w:ascii="Times New Roman" w:hAnsi="Times New Roman"/>
          <w:color w:val="000000"/>
          <w:spacing w:val="-4"/>
          <w:w w:val="105"/>
          <w:sz w:val="28"/>
          <w:lang w:val="fr-FR"/>
        </w:rPr>
        <w:t>La genèse de l’assurance islamique</w:t>
      </w:r>
    </w:p>
    <w:p w:rsidR="004B4B87" w:rsidRDefault="00EB29DD">
      <w:pPr>
        <w:numPr>
          <w:ilvl w:val="0"/>
          <w:numId w:val="9"/>
        </w:numPr>
        <w:tabs>
          <w:tab w:val="clear" w:pos="432"/>
          <w:tab w:val="decimal" w:pos="2016"/>
        </w:tabs>
        <w:spacing w:before="72" w:line="271" w:lineRule="auto"/>
        <w:ind w:left="2016" w:right="144" w:hanging="432"/>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La doctrine islamique face au concept d’assurance : l’opposition </w:t>
      </w:r>
      <w:r>
        <w:rPr>
          <w:rFonts w:ascii="Times New Roman" w:hAnsi="Times New Roman"/>
          <w:color w:val="000000"/>
          <w:spacing w:val="-6"/>
          <w:w w:val="105"/>
          <w:sz w:val="28"/>
          <w:lang w:val="fr-FR"/>
        </w:rPr>
        <w:t>des diverses écoles</w:t>
      </w:r>
    </w:p>
    <w:p w:rsidR="004B4B87" w:rsidRDefault="00EB29DD">
      <w:pPr>
        <w:numPr>
          <w:ilvl w:val="0"/>
          <w:numId w:val="9"/>
        </w:numPr>
        <w:tabs>
          <w:tab w:val="clear" w:pos="432"/>
          <w:tab w:val="decimal" w:pos="2016"/>
        </w:tabs>
        <w:spacing w:before="108" w:line="276" w:lineRule="auto"/>
        <w:ind w:left="2016" w:right="216" w:hanging="43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La position des jurisconsultes contemporains face à ce nouveau </w:t>
      </w:r>
      <w:r>
        <w:rPr>
          <w:rFonts w:ascii="Times New Roman" w:hAnsi="Times New Roman"/>
          <w:color w:val="000000"/>
          <w:spacing w:val="-6"/>
          <w:w w:val="105"/>
          <w:sz w:val="28"/>
          <w:lang w:val="fr-FR"/>
        </w:rPr>
        <w:t xml:space="preserve">concept : Quant à l’assurance dommages aux biens et quant à </w:t>
      </w:r>
      <w:r>
        <w:rPr>
          <w:rFonts w:ascii="Times New Roman" w:hAnsi="Times New Roman"/>
          <w:color w:val="000000"/>
          <w:spacing w:val="-4"/>
          <w:w w:val="105"/>
          <w:sz w:val="28"/>
          <w:lang w:val="fr-FR"/>
        </w:rPr>
        <w:t>l’assurance vie dans ses divers aspects</w:t>
      </w:r>
    </w:p>
    <w:p w:rsidR="004B4B87" w:rsidRDefault="00EB29DD">
      <w:pPr>
        <w:jc w:val="center"/>
        <w:rPr>
          <w:rFonts w:ascii="Times New Roman" w:hAnsi="Times New Roman"/>
          <w:b/>
          <w:i/>
          <w:color w:val="000000"/>
          <w:spacing w:val="-5"/>
          <w:w w:val="105"/>
          <w:sz w:val="28"/>
          <w:u w:val="single"/>
          <w:lang w:val="fr-FR"/>
        </w:rPr>
      </w:pPr>
      <w:r>
        <w:rPr>
          <w:rFonts w:ascii="Times New Roman" w:hAnsi="Times New Roman"/>
          <w:b/>
          <w:i/>
          <w:color w:val="000000"/>
          <w:spacing w:val="-5"/>
          <w:w w:val="105"/>
          <w:sz w:val="28"/>
          <w:u w:val="single"/>
          <w:lang w:val="fr-FR"/>
        </w:rPr>
        <w:t>Thème n°2</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Les modalités pratiques de l’assurance islamique Takaful</w:t>
      </w:r>
    </w:p>
    <w:p w:rsidR="004B4B87" w:rsidRDefault="00EB29DD">
      <w:pPr>
        <w:numPr>
          <w:ilvl w:val="0"/>
          <w:numId w:val="27"/>
        </w:numPr>
        <w:tabs>
          <w:tab w:val="clear" w:pos="432"/>
          <w:tab w:val="decimal" w:pos="1512"/>
        </w:tabs>
        <w:ind w:left="1080"/>
        <w:rPr>
          <w:rFonts w:ascii="Times New Roman" w:hAnsi="Times New Roman"/>
          <w:color w:val="000000"/>
          <w:spacing w:val="-4"/>
          <w:w w:val="105"/>
          <w:sz w:val="28"/>
          <w:lang w:val="fr-FR"/>
        </w:rPr>
      </w:pPr>
      <w:r>
        <w:rPr>
          <w:rFonts w:ascii="Times New Roman" w:hAnsi="Times New Roman"/>
          <w:color w:val="000000"/>
          <w:spacing w:val="-4"/>
          <w:w w:val="105"/>
          <w:sz w:val="28"/>
          <w:lang w:val="fr-FR"/>
        </w:rPr>
        <w:t>La qualification du contrat d’assurance islamique Takaful</w:t>
      </w:r>
    </w:p>
    <w:p w:rsidR="004B4B87" w:rsidRDefault="00EB29DD">
      <w:pPr>
        <w:numPr>
          <w:ilvl w:val="0"/>
          <w:numId w:val="27"/>
        </w:numPr>
        <w:tabs>
          <w:tab w:val="clear" w:pos="432"/>
          <w:tab w:val="decimal" w:pos="1512"/>
        </w:tabs>
        <w:ind w:left="1080"/>
        <w:rPr>
          <w:rFonts w:ascii="Times New Roman" w:hAnsi="Times New Roman"/>
          <w:color w:val="000000"/>
          <w:spacing w:val="-2"/>
          <w:w w:val="105"/>
          <w:sz w:val="28"/>
          <w:lang w:val="fr-FR"/>
        </w:rPr>
      </w:pPr>
      <w:r>
        <w:rPr>
          <w:rFonts w:ascii="Times New Roman" w:hAnsi="Times New Roman"/>
          <w:color w:val="000000"/>
          <w:spacing w:val="-2"/>
          <w:w w:val="105"/>
          <w:sz w:val="28"/>
          <w:lang w:val="fr-FR"/>
        </w:rPr>
        <w:t>Les modèles opérationnels du Takaful :</w:t>
      </w:r>
    </w:p>
    <w:p w:rsidR="004B4B87" w:rsidRDefault="00EB29DD">
      <w:pPr>
        <w:numPr>
          <w:ilvl w:val="0"/>
          <w:numId w:val="9"/>
        </w:numPr>
        <w:tabs>
          <w:tab w:val="clear" w:pos="432"/>
          <w:tab w:val="decimal" w:pos="2160"/>
        </w:tabs>
        <w:spacing w:before="72" w:line="276" w:lineRule="auto"/>
        <w:ind w:left="2160" w:right="792" w:hanging="43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Comparaison entre système d’assurance conventionnel et </w:t>
      </w:r>
      <w:r>
        <w:rPr>
          <w:rFonts w:ascii="Times New Roman" w:hAnsi="Times New Roman"/>
          <w:color w:val="000000"/>
          <w:spacing w:val="-6"/>
          <w:w w:val="105"/>
          <w:sz w:val="28"/>
          <w:lang w:val="fr-FR"/>
        </w:rPr>
        <w:t>système coopératif mutualiste</w:t>
      </w:r>
    </w:p>
    <w:p w:rsidR="004B4B87" w:rsidRDefault="00EB29DD">
      <w:pPr>
        <w:numPr>
          <w:ilvl w:val="0"/>
          <w:numId w:val="9"/>
        </w:numPr>
        <w:tabs>
          <w:tab w:val="clear" w:pos="432"/>
          <w:tab w:val="decimal" w:pos="2160"/>
        </w:tabs>
        <w:spacing w:before="72"/>
        <w:ind w:left="2160" w:hanging="432"/>
        <w:rPr>
          <w:rFonts w:ascii="Times New Roman" w:hAnsi="Times New Roman"/>
          <w:color w:val="000000"/>
          <w:spacing w:val="-5"/>
          <w:w w:val="105"/>
          <w:sz w:val="28"/>
          <w:lang w:val="fr-FR"/>
        </w:rPr>
      </w:pPr>
      <w:r>
        <w:rPr>
          <w:rFonts w:ascii="Times New Roman" w:hAnsi="Times New Roman"/>
          <w:color w:val="000000"/>
          <w:spacing w:val="-5"/>
          <w:w w:val="105"/>
          <w:sz w:val="28"/>
          <w:lang w:val="fr-FR"/>
        </w:rPr>
        <w:t>Comparaison entre système coopératif et le Takaful</w:t>
      </w:r>
    </w:p>
    <w:p w:rsidR="004B4B87" w:rsidRDefault="00EB29DD">
      <w:pPr>
        <w:numPr>
          <w:ilvl w:val="0"/>
          <w:numId w:val="9"/>
        </w:numPr>
        <w:tabs>
          <w:tab w:val="clear" w:pos="432"/>
          <w:tab w:val="decimal" w:pos="2160"/>
        </w:tabs>
        <w:spacing w:before="72" w:line="271" w:lineRule="auto"/>
        <w:ind w:left="2160" w:right="792" w:hanging="432"/>
        <w:rPr>
          <w:rFonts w:ascii="Times New Roman" w:hAnsi="Times New Roman"/>
          <w:color w:val="000000"/>
          <w:spacing w:val="-11"/>
          <w:w w:val="105"/>
          <w:sz w:val="28"/>
          <w:lang w:val="fr-FR"/>
        </w:rPr>
      </w:pPr>
      <w:r>
        <w:rPr>
          <w:rFonts w:ascii="Times New Roman" w:hAnsi="Times New Roman"/>
          <w:color w:val="000000"/>
          <w:spacing w:val="-11"/>
          <w:w w:val="105"/>
          <w:sz w:val="28"/>
          <w:lang w:val="fr-FR"/>
        </w:rPr>
        <w:t>Les div</w:t>
      </w:r>
      <w:r w:rsidR="0098099E">
        <w:rPr>
          <w:rFonts w:ascii="Times New Roman" w:hAnsi="Times New Roman"/>
          <w:color w:val="000000"/>
          <w:spacing w:val="-11"/>
          <w:w w:val="105"/>
          <w:sz w:val="28"/>
          <w:lang w:val="fr-FR"/>
        </w:rPr>
        <w:t>ers modèles usités = le modèle W</w:t>
      </w:r>
      <w:r>
        <w:rPr>
          <w:rFonts w:ascii="Times New Roman" w:hAnsi="Times New Roman"/>
          <w:color w:val="000000"/>
          <w:spacing w:val="-11"/>
          <w:w w:val="105"/>
          <w:sz w:val="28"/>
          <w:lang w:val="fr-FR"/>
        </w:rPr>
        <w:t xml:space="preserve">akala ; le modèle </w:t>
      </w:r>
      <w:r w:rsidR="0098099E">
        <w:rPr>
          <w:rFonts w:ascii="Times New Roman" w:hAnsi="Times New Roman"/>
          <w:color w:val="000000"/>
          <w:spacing w:val="-6"/>
          <w:w w:val="105"/>
          <w:sz w:val="28"/>
          <w:lang w:val="fr-FR"/>
        </w:rPr>
        <w:t>M</w:t>
      </w:r>
      <w:r>
        <w:rPr>
          <w:rFonts w:ascii="Times New Roman" w:hAnsi="Times New Roman"/>
          <w:color w:val="000000"/>
          <w:spacing w:val="-6"/>
          <w:w w:val="105"/>
          <w:sz w:val="28"/>
          <w:lang w:val="fr-FR"/>
        </w:rPr>
        <w:t>udharaba ; le modèle hybride et le modèle Wakf.</w:t>
      </w:r>
    </w:p>
    <w:p w:rsidR="004B4B87" w:rsidRDefault="00EB29DD">
      <w:pPr>
        <w:ind w:left="1080"/>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C-</w:t>
      </w:r>
      <w:r>
        <w:rPr>
          <w:rFonts w:ascii="Times New Roman" w:hAnsi="Times New Roman"/>
          <w:color w:val="000000"/>
          <w:spacing w:val="-5"/>
          <w:w w:val="105"/>
          <w:sz w:val="28"/>
          <w:lang w:val="fr-FR"/>
        </w:rPr>
        <w:t xml:space="preserve"> Les exigences transversales imparables pour le modèle Takaful =</w:t>
      </w:r>
    </w:p>
    <w:p w:rsidR="004B4B87" w:rsidRDefault="00EB29DD">
      <w:pPr>
        <w:numPr>
          <w:ilvl w:val="0"/>
          <w:numId w:val="13"/>
        </w:numPr>
        <w:tabs>
          <w:tab w:val="clear" w:pos="504"/>
          <w:tab w:val="decimal" w:pos="2232"/>
        </w:tabs>
        <w:spacing w:before="72" w:line="271" w:lineRule="auto"/>
        <w:ind w:left="2232" w:right="1440" w:hanging="504"/>
        <w:rPr>
          <w:rFonts w:ascii="Times New Roman" w:hAnsi="Times New Roman"/>
          <w:color w:val="000000"/>
          <w:spacing w:val="-12"/>
          <w:w w:val="105"/>
          <w:sz w:val="28"/>
          <w:lang w:val="fr-FR"/>
        </w:rPr>
      </w:pPr>
      <w:r>
        <w:rPr>
          <w:rFonts w:ascii="Times New Roman" w:hAnsi="Times New Roman"/>
          <w:color w:val="000000"/>
          <w:spacing w:val="-12"/>
          <w:w w:val="105"/>
          <w:sz w:val="28"/>
          <w:lang w:val="fr-FR"/>
        </w:rPr>
        <w:t xml:space="preserve">Séparation entre fonds des actionnaires et fonds des </w:t>
      </w:r>
      <w:r>
        <w:rPr>
          <w:rFonts w:ascii="Times New Roman" w:hAnsi="Times New Roman"/>
          <w:color w:val="000000"/>
          <w:w w:val="105"/>
          <w:sz w:val="28"/>
          <w:lang w:val="fr-FR"/>
        </w:rPr>
        <w:t>participants</w:t>
      </w:r>
    </w:p>
    <w:p w:rsidR="004B4B87" w:rsidRDefault="00EB29DD">
      <w:pPr>
        <w:numPr>
          <w:ilvl w:val="0"/>
          <w:numId w:val="9"/>
        </w:numPr>
        <w:tabs>
          <w:tab w:val="clear" w:pos="432"/>
          <w:tab w:val="decimal" w:pos="2160"/>
        </w:tabs>
        <w:spacing w:before="108"/>
        <w:ind w:left="1728"/>
        <w:rPr>
          <w:rFonts w:ascii="Times New Roman" w:hAnsi="Times New Roman"/>
          <w:color w:val="000000"/>
          <w:spacing w:val="-5"/>
          <w:w w:val="105"/>
          <w:sz w:val="28"/>
          <w:lang w:val="fr-FR"/>
        </w:rPr>
      </w:pPr>
      <w:r>
        <w:rPr>
          <w:rFonts w:ascii="Times New Roman" w:hAnsi="Times New Roman"/>
          <w:color w:val="000000"/>
          <w:spacing w:val="-5"/>
          <w:w w:val="105"/>
          <w:sz w:val="28"/>
          <w:lang w:val="fr-FR"/>
        </w:rPr>
        <w:t>La participation aux bénéfices et aux pertes</w:t>
      </w:r>
    </w:p>
    <w:p w:rsidR="004B4B87" w:rsidRDefault="00EB29DD">
      <w:pPr>
        <w:numPr>
          <w:ilvl w:val="0"/>
          <w:numId w:val="9"/>
        </w:numPr>
        <w:tabs>
          <w:tab w:val="clear" w:pos="432"/>
          <w:tab w:val="decimal" w:pos="2160"/>
        </w:tabs>
        <w:spacing w:before="72"/>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La Shariaâ Board ou la supervision éthique</w:t>
      </w:r>
    </w:p>
    <w:p w:rsidR="004B4B87" w:rsidRDefault="00EB29DD">
      <w:pPr>
        <w:numPr>
          <w:ilvl w:val="0"/>
          <w:numId w:val="9"/>
        </w:numPr>
        <w:tabs>
          <w:tab w:val="clear" w:pos="432"/>
          <w:tab w:val="decimal" w:pos="2160"/>
        </w:tabs>
        <w:spacing w:line="273" w:lineRule="auto"/>
        <w:ind w:left="2160" w:right="216" w:hanging="43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La gestion financière des placement conformément à l’éthique </w:t>
      </w:r>
      <w:r>
        <w:rPr>
          <w:rFonts w:ascii="Times New Roman" w:hAnsi="Times New Roman"/>
          <w:color w:val="000000"/>
          <w:spacing w:val="-3"/>
          <w:w w:val="105"/>
          <w:sz w:val="28"/>
          <w:lang w:val="fr-FR"/>
        </w:rPr>
        <w:t xml:space="preserve">islamique et selon les normes islamiques standard de </w:t>
      </w:r>
      <w:r>
        <w:rPr>
          <w:rFonts w:ascii="Times New Roman" w:hAnsi="Times New Roman"/>
          <w:color w:val="000000"/>
          <w:spacing w:val="-6"/>
          <w:w w:val="105"/>
          <w:sz w:val="28"/>
          <w:lang w:val="fr-FR"/>
        </w:rPr>
        <w:t>l’</w:t>
      </w:r>
      <w:r>
        <w:rPr>
          <w:rFonts w:ascii="Times New Roman" w:hAnsi="Times New Roman"/>
          <w:b/>
          <w:i/>
          <w:color w:val="000000"/>
          <w:spacing w:val="-6"/>
          <w:w w:val="105"/>
          <w:sz w:val="28"/>
          <w:lang w:val="fr-FR"/>
        </w:rPr>
        <w:t xml:space="preserve">AAOIFI </w:t>
      </w:r>
      <w:r>
        <w:rPr>
          <w:rFonts w:ascii="Times New Roman" w:hAnsi="Times New Roman"/>
          <w:color w:val="000000"/>
          <w:spacing w:val="-6"/>
          <w:w w:val="105"/>
          <w:sz w:val="28"/>
          <w:lang w:val="fr-FR"/>
        </w:rPr>
        <w:t>pour l’assurance</w:t>
      </w:r>
    </w:p>
    <w:p w:rsidR="004B4B87" w:rsidRDefault="00EB29DD">
      <w:pPr>
        <w:ind w:left="720"/>
        <w:rPr>
          <w:rFonts w:ascii="Times New Roman" w:hAnsi="Times New Roman"/>
          <w:b/>
          <w:i/>
          <w:color w:val="000000"/>
          <w:spacing w:val="-6"/>
          <w:w w:val="105"/>
          <w:sz w:val="28"/>
          <w:u w:val="single"/>
          <w:lang w:val="fr-FR"/>
        </w:rPr>
      </w:pPr>
      <w:r>
        <w:rPr>
          <w:rFonts w:ascii="Times New Roman" w:hAnsi="Times New Roman"/>
          <w:b/>
          <w:i/>
          <w:color w:val="000000"/>
          <w:spacing w:val="-6"/>
          <w:w w:val="105"/>
          <w:sz w:val="28"/>
          <w:u w:val="single"/>
          <w:lang w:val="fr-FR"/>
        </w:rPr>
        <w:t>Thème n°3</w:t>
      </w:r>
      <w:r>
        <w:rPr>
          <w:rFonts w:ascii="Times New Roman" w:hAnsi="Times New Roman"/>
          <w:color w:val="000000"/>
          <w:spacing w:val="-6"/>
          <w:w w:val="105"/>
          <w:sz w:val="28"/>
          <w:lang w:val="fr-FR"/>
        </w:rPr>
        <w:t xml:space="preserve"> = </w:t>
      </w:r>
      <w:r>
        <w:rPr>
          <w:rFonts w:ascii="Times New Roman" w:hAnsi="Times New Roman"/>
          <w:b/>
          <w:i/>
          <w:color w:val="000000"/>
          <w:spacing w:val="-6"/>
          <w:w w:val="105"/>
          <w:sz w:val="28"/>
          <w:lang w:val="fr-FR"/>
        </w:rPr>
        <w:t>Les produits de l’assurance Takaful</w:t>
      </w:r>
    </w:p>
    <w:p w:rsidR="004B4B87" w:rsidRDefault="00EB29DD">
      <w:pPr>
        <w:numPr>
          <w:ilvl w:val="0"/>
          <w:numId w:val="28"/>
        </w:numPr>
        <w:tabs>
          <w:tab w:val="clear" w:pos="360"/>
          <w:tab w:val="decimal" w:pos="2160"/>
        </w:tabs>
        <w:spacing w:line="276" w:lineRule="auto"/>
        <w:ind w:left="2160" w:right="216" w:hanging="360"/>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Les produits de General Takaful en couverture des biens selon </w:t>
      </w:r>
      <w:r>
        <w:rPr>
          <w:rFonts w:ascii="Times New Roman" w:hAnsi="Times New Roman"/>
          <w:color w:val="000000"/>
          <w:spacing w:val="-6"/>
          <w:w w:val="105"/>
          <w:sz w:val="28"/>
          <w:lang w:val="fr-FR"/>
        </w:rPr>
        <w:t>les modèles Wakala ou Mudharaba</w:t>
      </w:r>
    </w:p>
    <w:p w:rsidR="004B4B87" w:rsidRDefault="00EB29DD">
      <w:pPr>
        <w:numPr>
          <w:ilvl w:val="0"/>
          <w:numId w:val="28"/>
        </w:numPr>
        <w:tabs>
          <w:tab w:val="clear" w:pos="360"/>
          <w:tab w:val="decimal" w:pos="2160"/>
        </w:tabs>
        <w:spacing w:before="72" w:line="276" w:lineRule="auto"/>
        <w:ind w:left="2160" w:right="504" w:hanging="360"/>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Les produits de Family Takaful en couverture des personnes </w:t>
      </w:r>
      <w:r>
        <w:rPr>
          <w:rFonts w:ascii="Times New Roman" w:hAnsi="Times New Roman"/>
          <w:color w:val="000000"/>
          <w:spacing w:val="-6"/>
          <w:w w:val="105"/>
          <w:sz w:val="28"/>
          <w:lang w:val="fr-FR"/>
        </w:rPr>
        <w:t>selon les modèles Wakala ou Mudharaba</w:t>
      </w:r>
    </w:p>
    <w:p w:rsidR="004B4B87" w:rsidRDefault="00EB29DD">
      <w:pPr>
        <w:numPr>
          <w:ilvl w:val="0"/>
          <w:numId w:val="28"/>
        </w:numPr>
        <w:tabs>
          <w:tab w:val="clear" w:pos="360"/>
          <w:tab w:val="decimal" w:pos="2160"/>
        </w:tabs>
        <w:spacing w:before="108"/>
        <w:ind w:left="2160" w:hanging="360"/>
        <w:rPr>
          <w:rFonts w:ascii="Times New Roman" w:hAnsi="Times New Roman"/>
          <w:color w:val="000000"/>
          <w:w w:val="105"/>
          <w:sz w:val="28"/>
          <w:lang w:val="fr-FR"/>
        </w:rPr>
      </w:pPr>
      <w:r>
        <w:rPr>
          <w:rFonts w:ascii="Times New Roman" w:hAnsi="Times New Roman"/>
          <w:color w:val="000000"/>
          <w:w w:val="105"/>
          <w:sz w:val="28"/>
          <w:lang w:val="fr-FR"/>
        </w:rPr>
        <w:t>Les produits de Banca-Takaful</w:t>
      </w:r>
    </w:p>
    <w:p w:rsidR="004B4B87" w:rsidRDefault="00EB29DD">
      <w:pPr>
        <w:numPr>
          <w:ilvl w:val="0"/>
          <w:numId w:val="9"/>
        </w:numPr>
        <w:tabs>
          <w:tab w:val="clear" w:pos="432"/>
          <w:tab w:val="decimal" w:pos="2880"/>
        </w:tabs>
        <w:spacing w:before="72"/>
        <w:ind w:left="2448"/>
        <w:rPr>
          <w:rFonts w:ascii="Times New Roman" w:hAnsi="Times New Roman"/>
          <w:color w:val="000000"/>
          <w:spacing w:val="-5"/>
          <w:w w:val="105"/>
          <w:sz w:val="28"/>
          <w:lang w:val="fr-FR"/>
        </w:rPr>
      </w:pPr>
      <w:r>
        <w:rPr>
          <w:rFonts w:ascii="Times New Roman" w:hAnsi="Times New Roman"/>
          <w:color w:val="000000"/>
          <w:spacing w:val="-5"/>
          <w:w w:val="105"/>
          <w:sz w:val="28"/>
          <w:lang w:val="fr-FR"/>
        </w:rPr>
        <w:t>Assurances liées aux transactions bancaires islamiques</w:t>
      </w:r>
    </w:p>
    <w:p w:rsidR="004B4B87" w:rsidRDefault="00EB29DD">
      <w:pPr>
        <w:numPr>
          <w:ilvl w:val="0"/>
          <w:numId w:val="9"/>
        </w:numPr>
        <w:tabs>
          <w:tab w:val="clear" w:pos="432"/>
          <w:tab w:val="decimal" w:pos="2880"/>
        </w:tabs>
        <w:ind w:left="2448"/>
        <w:rPr>
          <w:rFonts w:ascii="Times New Roman" w:hAnsi="Times New Roman"/>
          <w:color w:val="000000"/>
          <w:spacing w:val="-5"/>
          <w:w w:val="105"/>
          <w:sz w:val="28"/>
          <w:lang w:val="fr-FR"/>
        </w:rPr>
      </w:pPr>
      <w:r>
        <w:rPr>
          <w:rFonts w:ascii="Times New Roman" w:hAnsi="Times New Roman"/>
          <w:color w:val="000000"/>
          <w:spacing w:val="-5"/>
          <w:w w:val="105"/>
          <w:sz w:val="28"/>
          <w:lang w:val="fr-FR"/>
        </w:rPr>
        <w:t>Assurances distribuées par les guichets de la poste</w:t>
      </w:r>
    </w:p>
    <w:p w:rsidR="004B4B87" w:rsidRDefault="00EB29DD">
      <w:pPr>
        <w:ind w:left="1728"/>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4-</w:t>
      </w:r>
      <w:r>
        <w:rPr>
          <w:rFonts w:ascii="Times New Roman" w:hAnsi="Times New Roman"/>
          <w:color w:val="000000"/>
          <w:spacing w:val="-4"/>
          <w:w w:val="105"/>
          <w:sz w:val="28"/>
          <w:lang w:val="fr-FR"/>
        </w:rPr>
        <w:t xml:space="preserve"> Les produits de micro Takaful</w:t>
      </w:r>
    </w:p>
    <w:p w:rsidR="0098099E" w:rsidRDefault="00EB29DD">
      <w:pPr>
        <w:ind w:left="72" w:right="432" w:firstLine="648"/>
        <w:rPr>
          <w:rFonts w:ascii="Times New Roman" w:hAnsi="Times New Roman"/>
          <w:b/>
          <w:i/>
          <w:color w:val="000000"/>
          <w:spacing w:val="-10"/>
          <w:w w:val="105"/>
          <w:sz w:val="28"/>
          <w:lang w:val="fr-FR"/>
        </w:rPr>
      </w:pPr>
      <w:r>
        <w:rPr>
          <w:rFonts w:ascii="Times New Roman" w:hAnsi="Times New Roman"/>
          <w:b/>
          <w:i/>
          <w:color w:val="000000"/>
          <w:spacing w:val="-10"/>
          <w:w w:val="105"/>
          <w:sz w:val="28"/>
          <w:u w:val="single"/>
          <w:lang w:val="fr-FR"/>
        </w:rPr>
        <w:t>Thème n°4</w:t>
      </w:r>
      <w:r>
        <w:rPr>
          <w:rFonts w:ascii="Times New Roman" w:hAnsi="Times New Roman"/>
          <w:color w:val="000000"/>
          <w:spacing w:val="-10"/>
          <w:w w:val="105"/>
          <w:sz w:val="28"/>
          <w:lang w:val="fr-FR"/>
        </w:rPr>
        <w:t xml:space="preserve"> = </w:t>
      </w:r>
      <w:r>
        <w:rPr>
          <w:rFonts w:ascii="Times New Roman" w:hAnsi="Times New Roman"/>
          <w:b/>
          <w:i/>
          <w:color w:val="000000"/>
          <w:spacing w:val="-10"/>
          <w:w w:val="105"/>
          <w:sz w:val="28"/>
          <w:lang w:val="fr-FR"/>
        </w:rPr>
        <w:t>Réalités actuelles de l’assurance islamique et perspectives</w:t>
      </w:r>
    </w:p>
    <w:p w:rsidR="004B4B87" w:rsidRDefault="0098099E">
      <w:pPr>
        <w:ind w:left="72" w:right="432" w:firstLine="648"/>
        <w:rPr>
          <w:rFonts w:ascii="Times New Roman" w:hAnsi="Times New Roman"/>
          <w:b/>
          <w:i/>
          <w:color w:val="000000"/>
          <w:spacing w:val="-10"/>
          <w:w w:val="105"/>
          <w:sz w:val="28"/>
          <w:u w:val="single"/>
          <w:lang w:val="fr-FR"/>
        </w:rPr>
      </w:pPr>
      <w:r w:rsidRPr="0098099E">
        <w:rPr>
          <w:rFonts w:ascii="Times New Roman" w:hAnsi="Times New Roman"/>
          <w:color w:val="000000"/>
          <w:spacing w:val="-10"/>
          <w:w w:val="105"/>
          <w:sz w:val="28"/>
          <w:lang w:val="fr-FR"/>
        </w:rPr>
        <w:t xml:space="preserve">                       </w:t>
      </w:r>
      <w:r w:rsidR="00EB29DD" w:rsidRPr="0098099E">
        <w:rPr>
          <w:rFonts w:ascii="Times New Roman" w:hAnsi="Times New Roman"/>
          <w:color w:val="000000"/>
          <w:spacing w:val="-10"/>
          <w:w w:val="105"/>
          <w:sz w:val="28"/>
          <w:lang w:val="fr-FR"/>
        </w:rPr>
        <w:t xml:space="preserve"> </w:t>
      </w:r>
      <w:r w:rsidR="00EB29DD">
        <w:rPr>
          <w:rFonts w:ascii="Times New Roman" w:hAnsi="Times New Roman"/>
          <w:b/>
          <w:i/>
          <w:color w:val="000000"/>
          <w:w w:val="105"/>
          <w:sz w:val="28"/>
          <w:lang w:val="fr-FR"/>
        </w:rPr>
        <w:t>futures</w:t>
      </w:r>
    </w:p>
    <w:p w:rsidR="004B4B87" w:rsidRDefault="00EB29DD">
      <w:pPr>
        <w:ind w:right="144"/>
        <w:jc w:val="right"/>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A-</w:t>
      </w:r>
      <w:r>
        <w:rPr>
          <w:rFonts w:ascii="Times New Roman" w:hAnsi="Times New Roman"/>
          <w:color w:val="000000"/>
          <w:spacing w:val="-5"/>
          <w:w w:val="105"/>
          <w:sz w:val="28"/>
          <w:lang w:val="fr-FR"/>
        </w:rPr>
        <w:t xml:space="preserve"> Cartographie des expériences Takaful entreprises de par le monde</w:t>
      </w:r>
    </w:p>
    <w:p w:rsidR="004B4B87" w:rsidRDefault="00EB29DD">
      <w:pPr>
        <w:numPr>
          <w:ilvl w:val="0"/>
          <w:numId w:val="9"/>
        </w:numPr>
        <w:tabs>
          <w:tab w:val="clear" w:pos="432"/>
          <w:tab w:val="decimal" w:pos="2592"/>
        </w:tabs>
        <w:ind w:left="2160"/>
        <w:rPr>
          <w:rFonts w:ascii="Times New Roman" w:hAnsi="Times New Roman"/>
          <w:color w:val="000000"/>
          <w:spacing w:val="-5"/>
          <w:w w:val="105"/>
          <w:sz w:val="28"/>
          <w:lang w:val="fr-FR"/>
        </w:rPr>
      </w:pPr>
      <w:r>
        <w:rPr>
          <w:rFonts w:ascii="Times New Roman" w:hAnsi="Times New Roman"/>
          <w:color w:val="000000"/>
          <w:spacing w:val="-5"/>
          <w:w w:val="105"/>
          <w:sz w:val="28"/>
          <w:lang w:val="fr-FR"/>
        </w:rPr>
        <w:t>La réalité dans les pays arabes et le golfe arabique</w:t>
      </w:r>
    </w:p>
    <w:p w:rsidR="004B4B87" w:rsidRPr="004F339D" w:rsidRDefault="004B4B87">
      <w:pPr>
        <w:rPr>
          <w:lang w:val="fr-FR"/>
        </w:rPr>
        <w:sectPr w:rsidR="004B4B87" w:rsidRPr="004F339D">
          <w:headerReference w:type="default" r:id="rId119"/>
          <w:footerReference w:type="default" r:id="rId120"/>
          <w:pgSz w:w="11918" w:h="16854"/>
          <w:pgMar w:top="1472" w:right="1219" w:bottom="615" w:left="1279" w:header="0" w:footer="715" w:gutter="0"/>
          <w:cols w:space="720"/>
        </w:sectPr>
      </w:pPr>
    </w:p>
    <w:p w:rsidR="004B4B87" w:rsidRDefault="00EB29DD">
      <w:pPr>
        <w:spacing w:line="187" w:lineRule="auto"/>
        <w:ind w:left="2160"/>
        <w:rPr>
          <w:rFonts w:ascii="Symbol" w:hAnsi="Symbol"/>
          <w:color w:val="000000"/>
          <w:spacing w:val="2"/>
          <w:sz w:val="28"/>
          <w:lang w:val="fr-FR"/>
        </w:rPr>
      </w:pPr>
      <w:r>
        <w:rPr>
          <w:rFonts w:ascii="Symbol" w:hAnsi="Symbol"/>
          <w:color w:val="000000"/>
          <w:spacing w:val="2"/>
          <w:sz w:val="28"/>
          <w:lang w:val="fr-FR"/>
        </w:rPr>
        <w:lastRenderedPageBreak/>
        <w:t></w:t>
      </w:r>
      <w:r>
        <w:rPr>
          <w:rFonts w:ascii="Symbol" w:hAnsi="Symbol"/>
          <w:color w:val="000000"/>
          <w:spacing w:val="2"/>
          <w:sz w:val="28"/>
          <w:lang w:val="fr-FR"/>
        </w:rPr>
        <w:t></w:t>
      </w:r>
      <w:r>
        <w:rPr>
          <w:rFonts w:ascii="Times New Roman" w:hAnsi="Times New Roman"/>
          <w:color w:val="000000"/>
          <w:spacing w:val="2"/>
          <w:w w:val="105"/>
          <w:sz w:val="28"/>
          <w:lang w:val="fr-FR"/>
        </w:rPr>
        <w:t>Le Takaful en Asie et en extrême orient</w:t>
      </w:r>
    </w:p>
    <w:p w:rsidR="004B4B87" w:rsidRDefault="00EB29DD">
      <w:pPr>
        <w:numPr>
          <w:ilvl w:val="0"/>
          <w:numId w:val="9"/>
        </w:numPr>
        <w:tabs>
          <w:tab w:val="clear" w:pos="432"/>
          <w:tab w:val="decimal" w:pos="2592"/>
        </w:tabs>
        <w:spacing w:before="108" w:line="271" w:lineRule="auto"/>
        <w:ind w:left="2592" w:right="504" w:hanging="432"/>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Les expériences d’assurance islamique en Afrique et </w:t>
      </w:r>
      <w:r>
        <w:rPr>
          <w:rFonts w:ascii="Times New Roman" w:hAnsi="Times New Roman"/>
          <w:color w:val="000000"/>
          <w:spacing w:val="-7"/>
          <w:w w:val="105"/>
          <w:sz w:val="28"/>
          <w:lang w:val="fr-FR"/>
        </w:rPr>
        <w:t>notamment en Afrique du nord, en Egypte et au Soudan</w:t>
      </w:r>
    </w:p>
    <w:p w:rsidR="004B4B87" w:rsidRDefault="00EB29DD">
      <w:pPr>
        <w:numPr>
          <w:ilvl w:val="0"/>
          <w:numId w:val="9"/>
        </w:numPr>
        <w:tabs>
          <w:tab w:val="clear" w:pos="432"/>
          <w:tab w:val="decimal" w:pos="2592"/>
        </w:tabs>
        <w:spacing w:before="72" w:line="276" w:lineRule="auto"/>
        <w:ind w:left="2592" w:right="360" w:hanging="432"/>
        <w:rPr>
          <w:rFonts w:ascii="Times New Roman" w:hAnsi="Times New Roman"/>
          <w:color w:val="000000"/>
          <w:spacing w:val="-6"/>
          <w:w w:val="105"/>
          <w:sz w:val="28"/>
          <w:lang w:val="fr-FR"/>
        </w:rPr>
      </w:pPr>
      <w:r>
        <w:rPr>
          <w:rFonts w:ascii="Times New Roman" w:hAnsi="Times New Roman"/>
          <w:color w:val="000000"/>
          <w:spacing w:val="-6"/>
          <w:w w:val="105"/>
          <w:sz w:val="28"/>
          <w:lang w:val="fr-FR"/>
        </w:rPr>
        <w:t xml:space="preserve">Les marchés européens de l’assurance et le débordement </w:t>
      </w:r>
      <w:r>
        <w:rPr>
          <w:rFonts w:ascii="Times New Roman" w:hAnsi="Times New Roman"/>
          <w:color w:val="000000"/>
          <w:spacing w:val="-4"/>
          <w:w w:val="105"/>
          <w:sz w:val="28"/>
          <w:lang w:val="fr-FR"/>
        </w:rPr>
        <w:t>de l’assurance islamique</w:t>
      </w:r>
    </w:p>
    <w:p w:rsidR="004B4B87" w:rsidRDefault="00EB29DD">
      <w:pPr>
        <w:spacing w:line="276" w:lineRule="auto"/>
        <w:ind w:left="1872" w:right="1152" w:hanging="360"/>
        <w:rPr>
          <w:rFonts w:ascii="Times New Roman" w:hAnsi="Times New Roman"/>
          <w:b/>
          <w:color w:val="000000"/>
          <w:spacing w:val="-9"/>
          <w:sz w:val="28"/>
          <w:lang w:val="fr-FR"/>
        </w:rPr>
      </w:pPr>
      <w:r>
        <w:rPr>
          <w:rFonts w:ascii="Times New Roman" w:hAnsi="Times New Roman"/>
          <w:b/>
          <w:color w:val="000000"/>
          <w:spacing w:val="-9"/>
          <w:sz w:val="28"/>
          <w:lang w:val="fr-FR"/>
        </w:rPr>
        <w:t>B-</w:t>
      </w:r>
      <w:r>
        <w:rPr>
          <w:rFonts w:ascii="Times New Roman" w:hAnsi="Times New Roman"/>
          <w:color w:val="000000"/>
          <w:spacing w:val="-9"/>
          <w:w w:val="105"/>
          <w:sz w:val="28"/>
          <w:lang w:val="fr-FR"/>
        </w:rPr>
        <w:t xml:space="preserve"> L’émergence de l’assurance islamique et les organismes </w:t>
      </w:r>
      <w:r>
        <w:rPr>
          <w:rFonts w:ascii="Times New Roman" w:hAnsi="Times New Roman"/>
          <w:color w:val="000000"/>
          <w:spacing w:val="-4"/>
          <w:w w:val="105"/>
          <w:sz w:val="28"/>
          <w:lang w:val="fr-FR"/>
        </w:rPr>
        <w:t>internationaux s’attachant à sa promotion</w:t>
      </w:r>
    </w:p>
    <w:p w:rsidR="004B4B87" w:rsidRDefault="00EB29DD">
      <w:pPr>
        <w:ind w:left="936"/>
        <w:rPr>
          <w:rFonts w:ascii="Times New Roman" w:hAnsi="Times New Roman"/>
          <w:b/>
          <w:i/>
          <w:color w:val="000000"/>
          <w:spacing w:val="-5"/>
          <w:w w:val="105"/>
          <w:sz w:val="28"/>
          <w:u w:val="single"/>
          <w:lang w:val="fr-FR"/>
        </w:rPr>
      </w:pPr>
      <w:r>
        <w:rPr>
          <w:rFonts w:ascii="Times New Roman" w:hAnsi="Times New Roman"/>
          <w:b/>
          <w:i/>
          <w:color w:val="000000"/>
          <w:spacing w:val="-5"/>
          <w:w w:val="105"/>
          <w:sz w:val="28"/>
          <w:u w:val="single"/>
          <w:lang w:val="fr-FR"/>
        </w:rPr>
        <w:t>Thème n°5</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L’assurance islamique Takaful en Tunisie</w:t>
      </w:r>
    </w:p>
    <w:p w:rsidR="004B4B87" w:rsidRDefault="00EB29DD">
      <w:pPr>
        <w:ind w:left="1944"/>
        <w:rPr>
          <w:rFonts w:ascii="Times New Roman" w:hAnsi="Times New Roman"/>
          <w:color w:val="000000"/>
          <w:spacing w:val="-5"/>
          <w:w w:val="105"/>
          <w:sz w:val="28"/>
          <w:lang w:val="fr-FR"/>
        </w:rPr>
      </w:pPr>
      <w:r>
        <w:rPr>
          <w:rFonts w:ascii="Times New Roman" w:hAnsi="Times New Roman"/>
          <w:color w:val="000000"/>
          <w:spacing w:val="-5"/>
          <w:w w:val="105"/>
          <w:sz w:val="28"/>
          <w:lang w:val="fr-FR"/>
        </w:rPr>
        <w:t>Entre une pratique naissante et un encadrement balbutiant</w:t>
      </w:r>
    </w:p>
    <w:p w:rsidR="004B4B87" w:rsidRDefault="00EB29DD">
      <w:pPr>
        <w:ind w:left="2304" w:right="576" w:hanging="504"/>
        <w:rPr>
          <w:rFonts w:ascii="Times New Roman" w:hAnsi="Times New Roman"/>
          <w:b/>
          <w:i/>
          <w:color w:val="000000"/>
          <w:spacing w:val="-8"/>
          <w:w w:val="105"/>
          <w:sz w:val="28"/>
          <w:lang w:val="fr-FR"/>
        </w:rPr>
      </w:pPr>
      <w:r>
        <w:rPr>
          <w:rFonts w:ascii="Times New Roman" w:hAnsi="Times New Roman"/>
          <w:b/>
          <w:i/>
          <w:color w:val="000000"/>
          <w:spacing w:val="-8"/>
          <w:w w:val="105"/>
          <w:sz w:val="28"/>
          <w:lang w:val="fr-FR"/>
        </w:rPr>
        <w:t>1°-</w:t>
      </w:r>
      <w:r>
        <w:rPr>
          <w:rFonts w:ascii="Times New Roman" w:hAnsi="Times New Roman"/>
          <w:color w:val="000000"/>
          <w:spacing w:val="-8"/>
          <w:w w:val="105"/>
          <w:sz w:val="28"/>
          <w:lang w:val="fr-FR"/>
        </w:rPr>
        <w:t xml:space="preserve"> Etalage de la réalité actuelle de l’assurance Takaful sur le </w:t>
      </w:r>
      <w:r>
        <w:rPr>
          <w:rFonts w:ascii="Times New Roman" w:hAnsi="Times New Roman"/>
          <w:color w:val="000000"/>
          <w:spacing w:val="-4"/>
          <w:w w:val="105"/>
          <w:sz w:val="28"/>
          <w:lang w:val="fr-FR"/>
        </w:rPr>
        <w:t>marché et l’avènement des compagnies d’assurance islamique spécialisées</w:t>
      </w:r>
    </w:p>
    <w:p w:rsidR="004B4B87" w:rsidRDefault="00EB29DD">
      <w:pPr>
        <w:ind w:left="2304" w:right="360" w:hanging="504"/>
        <w:rPr>
          <w:rFonts w:ascii="Times New Roman" w:hAnsi="Times New Roman"/>
          <w:b/>
          <w:color w:val="000000"/>
          <w:spacing w:val="-8"/>
          <w:sz w:val="28"/>
          <w:lang w:val="fr-FR"/>
        </w:rPr>
      </w:pPr>
      <w:r>
        <w:rPr>
          <w:rFonts w:ascii="Times New Roman" w:hAnsi="Times New Roman"/>
          <w:b/>
          <w:color w:val="000000"/>
          <w:spacing w:val="-8"/>
          <w:sz w:val="28"/>
          <w:lang w:val="fr-FR"/>
        </w:rPr>
        <w:t xml:space="preserve">2°- </w:t>
      </w:r>
      <w:r>
        <w:rPr>
          <w:rFonts w:ascii="Times New Roman" w:hAnsi="Times New Roman"/>
          <w:color w:val="000000"/>
          <w:spacing w:val="-8"/>
          <w:w w:val="105"/>
          <w:sz w:val="28"/>
          <w:lang w:val="fr-FR"/>
        </w:rPr>
        <w:t xml:space="preserve">Analyse du modèle Takaful projeté à travers le projet de loi </w:t>
      </w:r>
      <w:r>
        <w:rPr>
          <w:rFonts w:ascii="Times New Roman" w:hAnsi="Times New Roman"/>
          <w:color w:val="000000"/>
          <w:spacing w:val="-9"/>
          <w:w w:val="105"/>
          <w:sz w:val="28"/>
          <w:lang w:val="fr-FR"/>
        </w:rPr>
        <w:t xml:space="preserve">tunisienne sur l’assurance islamique du 16/01/2013, devant </w:t>
      </w:r>
      <w:r>
        <w:rPr>
          <w:rFonts w:ascii="Times New Roman" w:hAnsi="Times New Roman"/>
          <w:color w:val="000000"/>
          <w:spacing w:val="-4"/>
          <w:w w:val="105"/>
          <w:sz w:val="28"/>
          <w:lang w:val="fr-FR"/>
        </w:rPr>
        <w:t xml:space="preserve">l’assemblée nationale constituante, ainsi que le projet du </w:t>
      </w:r>
      <w:r>
        <w:rPr>
          <w:rFonts w:ascii="Times New Roman" w:hAnsi="Times New Roman"/>
          <w:color w:val="000000"/>
          <w:spacing w:val="-6"/>
          <w:w w:val="105"/>
          <w:sz w:val="28"/>
          <w:lang w:val="fr-FR"/>
        </w:rPr>
        <w:t>17/12/2012 sur les Sukuks islamiques.</w:t>
      </w:r>
    </w:p>
    <w:p w:rsidR="004B4B87" w:rsidRDefault="00EB29DD">
      <w:pPr>
        <w:ind w:left="2304" w:right="144" w:hanging="360"/>
        <w:rPr>
          <w:rFonts w:ascii="Times New Roman" w:hAnsi="Times New Roman"/>
          <w:b/>
          <w:color w:val="000000"/>
          <w:spacing w:val="-8"/>
          <w:sz w:val="28"/>
          <w:lang w:val="fr-FR"/>
        </w:rPr>
      </w:pPr>
      <w:r>
        <w:rPr>
          <w:rFonts w:ascii="Times New Roman" w:hAnsi="Times New Roman"/>
          <w:b/>
          <w:color w:val="000000"/>
          <w:spacing w:val="-8"/>
          <w:sz w:val="28"/>
          <w:lang w:val="fr-FR"/>
        </w:rPr>
        <w:t xml:space="preserve">3°- </w:t>
      </w:r>
      <w:r>
        <w:rPr>
          <w:rFonts w:ascii="Times New Roman" w:hAnsi="Times New Roman"/>
          <w:color w:val="000000"/>
          <w:spacing w:val="-8"/>
          <w:w w:val="105"/>
          <w:sz w:val="28"/>
          <w:lang w:val="fr-FR"/>
        </w:rPr>
        <w:t xml:space="preserve">Perspectives de l’assurance islamique en Tunisie : Enjeux et </w:t>
      </w:r>
      <w:r>
        <w:rPr>
          <w:rFonts w:ascii="Times New Roman" w:hAnsi="Times New Roman"/>
          <w:color w:val="000000"/>
          <w:w w:val="105"/>
          <w:sz w:val="28"/>
          <w:lang w:val="fr-FR"/>
        </w:rPr>
        <w:t>limites</w:t>
      </w:r>
    </w:p>
    <w:p w:rsidR="004B4B87" w:rsidRDefault="00EB29DD">
      <w:pPr>
        <w:ind w:left="432"/>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Conclusion générale</w:t>
      </w:r>
      <w:r>
        <w:rPr>
          <w:rFonts w:ascii="Times New Roman" w:hAnsi="Times New Roman"/>
          <w:color w:val="000000"/>
          <w:spacing w:val="-5"/>
          <w:w w:val="105"/>
          <w:sz w:val="28"/>
          <w:lang w:val="fr-FR"/>
        </w:rPr>
        <w:t xml:space="preserve"> : Sur les assurances durables et alternatives.</w:t>
      </w:r>
    </w:p>
    <w:p w:rsidR="004B4B87" w:rsidRDefault="00EB29DD">
      <w:pPr>
        <w:spacing w:before="108"/>
        <w:ind w:left="2736"/>
        <w:rPr>
          <w:rFonts w:ascii="Times New Roman" w:hAnsi="Times New Roman"/>
          <w:b/>
          <w:color w:val="000000"/>
          <w:spacing w:val="21"/>
          <w:sz w:val="28"/>
          <w:lang w:val="fr-FR"/>
        </w:rPr>
      </w:pPr>
      <w:r>
        <w:rPr>
          <w:rFonts w:ascii="Times New Roman" w:hAnsi="Times New Roman"/>
          <w:b/>
          <w:color w:val="000000"/>
          <w:spacing w:val="21"/>
          <w:sz w:val="28"/>
          <w:lang w:val="fr-FR"/>
        </w:rPr>
        <w:t>...........................................</w:t>
      </w:r>
    </w:p>
    <w:p w:rsidR="004B4B87" w:rsidRDefault="00EB29DD">
      <w:pPr>
        <w:spacing w:before="288" w:line="201" w:lineRule="auto"/>
        <w:ind w:left="144"/>
        <w:rPr>
          <w:rFonts w:ascii="Times New Roman" w:hAnsi="Times New Roman"/>
          <w:b/>
          <w:color w:val="000000"/>
          <w:spacing w:val="-4"/>
          <w:w w:val="105"/>
          <w:sz w:val="28"/>
          <w:u w:val="single"/>
          <w:lang w:val="fr-FR"/>
        </w:rPr>
      </w:pPr>
      <w:r>
        <w:rPr>
          <w:rFonts w:ascii="Times New Roman" w:hAnsi="Times New Roman"/>
          <w:b/>
          <w:color w:val="000000"/>
          <w:spacing w:val="-4"/>
          <w:w w:val="105"/>
          <w:sz w:val="28"/>
          <w:u w:val="single"/>
          <w:lang w:val="fr-FR"/>
        </w:rPr>
        <w:t>Volume horaire</w:t>
      </w:r>
      <w:r>
        <w:rPr>
          <w:rFonts w:ascii="Times New Roman" w:hAnsi="Times New Roman"/>
          <w:b/>
          <w:color w:val="000000"/>
          <w:spacing w:val="-4"/>
          <w:sz w:val="28"/>
          <w:lang w:val="fr-FR"/>
        </w:rPr>
        <w:t xml:space="preserve"> : </w:t>
      </w:r>
      <w:r>
        <w:rPr>
          <w:rFonts w:ascii="Times New Roman" w:hAnsi="Times New Roman"/>
          <w:b/>
          <w:i/>
          <w:color w:val="000000"/>
          <w:spacing w:val="-4"/>
          <w:w w:val="105"/>
          <w:sz w:val="28"/>
          <w:lang w:val="fr-FR"/>
        </w:rPr>
        <w:t>28heures</w:t>
      </w:r>
    </w:p>
    <w:p w:rsidR="004B4B87" w:rsidRDefault="00EB29DD">
      <w:pPr>
        <w:spacing w:after="4536"/>
        <w:ind w:left="144"/>
        <w:rPr>
          <w:rFonts w:ascii="Times New Roman" w:hAnsi="Times New Roman"/>
          <w:b/>
          <w:color w:val="000000"/>
          <w:spacing w:val="-4"/>
          <w:w w:val="105"/>
          <w:sz w:val="28"/>
          <w:u w:val="single"/>
          <w:lang w:val="fr-FR"/>
        </w:rPr>
      </w:pPr>
      <w:r>
        <w:rPr>
          <w:rFonts w:ascii="Times New Roman" w:hAnsi="Times New Roman"/>
          <w:b/>
          <w:color w:val="000000"/>
          <w:spacing w:val="-4"/>
          <w:w w:val="105"/>
          <w:sz w:val="28"/>
          <w:u w:val="single"/>
          <w:lang w:val="fr-FR"/>
        </w:rPr>
        <w:t>Chargé de l’enseignement</w:t>
      </w:r>
      <w:r>
        <w:rPr>
          <w:rFonts w:ascii="Times New Roman" w:hAnsi="Times New Roman"/>
          <w:b/>
          <w:color w:val="000000"/>
          <w:spacing w:val="-4"/>
          <w:sz w:val="28"/>
          <w:lang w:val="fr-FR"/>
        </w:rPr>
        <w:t xml:space="preserve"> : Ben Jemia Taoufik.</w:t>
      </w:r>
    </w:p>
    <w:p w:rsidR="0069119B" w:rsidRDefault="0069119B">
      <w:pPr>
        <w:ind w:left="360"/>
        <w:jc w:val="center"/>
        <w:rPr>
          <w:rFonts w:ascii="Times New Roman" w:hAnsi="Times New Roman"/>
          <w:b/>
          <w:color w:val="7F0000"/>
          <w:spacing w:val="-6"/>
          <w:w w:val="105"/>
          <w:sz w:val="32"/>
          <w:lang w:val="fr-FR"/>
        </w:rPr>
      </w:pPr>
    </w:p>
    <w:p w:rsidR="0069119B" w:rsidRDefault="0069119B">
      <w:pPr>
        <w:ind w:left="360"/>
        <w:jc w:val="center"/>
        <w:rPr>
          <w:rFonts w:ascii="Times New Roman" w:hAnsi="Times New Roman"/>
          <w:b/>
          <w:color w:val="7F0000"/>
          <w:spacing w:val="-6"/>
          <w:w w:val="105"/>
          <w:sz w:val="32"/>
          <w:lang w:val="fr-FR"/>
        </w:rPr>
      </w:pPr>
    </w:p>
    <w:p w:rsidR="0069119B" w:rsidRDefault="0069119B">
      <w:pPr>
        <w:ind w:left="360"/>
        <w:jc w:val="center"/>
        <w:rPr>
          <w:rFonts w:ascii="Times New Roman" w:hAnsi="Times New Roman"/>
          <w:b/>
          <w:color w:val="7F0000"/>
          <w:spacing w:val="-6"/>
          <w:w w:val="105"/>
          <w:sz w:val="32"/>
          <w:lang w:val="fr-FR"/>
        </w:rPr>
      </w:pPr>
    </w:p>
    <w:p w:rsidR="004B4B87" w:rsidRDefault="00EB29DD">
      <w:pPr>
        <w:ind w:left="360"/>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Pr="004F339D" w:rsidRDefault="004B4B87">
      <w:pPr>
        <w:rPr>
          <w:lang w:val="fr-FR"/>
        </w:rPr>
        <w:sectPr w:rsidR="004B4B87" w:rsidRPr="004F339D">
          <w:headerReference w:type="default" r:id="rId121"/>
          <w:footerReference w:type="default" r:id="rId122"/>
          <w:pgSz w:w="11918" w:h="16854"/>
          <w:pgMar w:top="1490" w:right="1266" w:bottom="623" w:left="1232" w:header="0" w:footer="717" w:gutter="0"/>
          <w:cols w:space="720"/>
        </w:sectPr>
      </w:pPr>
    </w:p>
    <w:p w:rsidR="004B4B87" w:rsidRDefault="00EB29DD">
      <w:pPr>
        <w:pBdr>
          <w:top w:val="double" w:sz="2" w:space="1" w:color="000000"/>
          <w:left w:val="double" w:sz="2" w:space="0" w:color="000000"/>
          <w:bottom w:val="double" w:sz="2" w:space="14"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lastRenderedPageBreak/>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32"/>
          <w:lang w:val="fr-FR"/>
        </w:rPr>
        <w:t>Anglais des Assurances</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3</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3.</w:t>
      </w:r>
    </w:p>
    <w:p w:rsidR="004B4B87" w:rsidRDefault="00EB29DD">
      <w:pPr>
        <w:spacing w:before="648"/>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576" w:firstLine="216"/>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Cet enseignement transversal a pour objectif de pourvoir les étudiants de la </w:t>
      </w:r>
      <w:r>
        <w:rPr>
          <w:rFonts w:ascii="Times New Roman" w:hAnsi="Times New Roman"/>
          <w:color w:val="000000"/>
          <w:spacing w:val="-4"/>
          <w:w w:val="105"/>
          <w:sz w:val="28"/>
          <w:lang w:val="fr-FR"/>
        </w:rPr>
        <w:t xml:space="preserve">terminologie spécifique applicable dans l’Anglais des assurances et de les habituer à la manipulation de la langue et des termes techniques propres à </w:t>
      </w:r>
      <w:r>
        <w:rPr>
          <w:rFonts w:ascii="Times New Roman" w:hAnsi="Times New Roman"/>
          <w:color w:val="000000"/>
          <w:spacing w:val="-5"/>
          <w:w w:val="105"/>
          <w:sz w:val="28"/>
          <w:lang w:val="fr-FR"/>
        </w:rPr>
        <w:t>l’assurance dans les écrits et dans la communication.</w:t>
      </w:r>
    </w:p>
    <w:p w:rsidR="004B4B87" w:rsidRDefault="00EB29DD">
      <w:pPr>
        <w:ind w:left="144" w:right="432"/>
        <w:jc w:val="both"/>
        <w:rPr>
          <w:rFonts w:ascii="Times New Roman" w:hAnsi="Times New Roman"/>
          <w:color w:val="000000"/>
          <w:spacing w:val="-7"/>
          <w:w w:val="105"/>
          <w:sz w:val="28"/>
          <w:lang w:val="fr-FR"/>
        </w:rPr>
      </w:pPr>
      <w:r>
        <w:rPr>
          <w:rFonts w:ascii="Times New Roman" w:hAnsi="Times New Roman"/>
          <w:color w:val="000000"/>
          <w:spacing w:val="-7"/>
          <w:w w:val="105"/>
          <w:sz w:val="28"/>
          <w:lang w:val="fr-FR"/>
        </w:rPr>
        <w:t xml:space="preserve">L’enseignement est conçu comme le complément naturel des modules traitant </w:t>
      </w:r>
      <w:r>
        <w:rPr>
          <w:rFonts w:ascii="Times New Roman" w:hAnsi="Times New Roman"/>
          <w:color w:val="000000"/>
          <w:spacing w:val="-9"/>
          <w:w w:val="105"/>
          <w:sz w:val="28"/>
          <w:lang w:val="fr-FR"/>
        </w:rPr>
        <w:t xml:space="preserve">des branches techniques, afin de former les apprenants à des matières utilisant </w:t>
      </w:r>
      <w:r>
        <w:rPr>
          <w:rFonts w:ascii="Times New Roman" w:hAnsi="Times New Roman"/>
          <w:color w:val="000000"/>
          <w:spacing w:val="-7"/>
          <w:w w:val="105"/>
          <w:sz w:val="28"/>
          <w:lang w:val="fr-FR"/>
        </w:rPr>
        <w:t xml:space="preserve">communément la langue anglaise comme la réassurance, l’assurance crédit à </w:t>
      </w:r>
      <w:r>
        <w:rPr>
          <w:rFonts w:ascii="Times New Roman" w:hAnsi="Times New Roman"/>
          <w:color w:val="000000"/>
          <w:spacing w:val="-10"/>
          <w:w w:val="105"/>
          <w:sz w:val="28"/>
          <w:lang w:val="fr-FR"/>
        </w:rPr>
        <w:t xml:space="preserve">l’exportation et les divers modules englobant des formations d’économie et de </w:t>
      </w:r>
      <w:r>
        <w:rPr>
          <w:rFonts w:ascii="Times New Roman" w:hAnsi="Times New Roman"/>
          <w:color w:val="000000"/>
          <w:w w:val="105"/>
          <w:sz w:val="28"/>
          <w:lang w:val="fr-FR"/>
        </w:rPr>
        <w:t>gestion.</w:t>
      </w:r>
    </w:p>
    <w:p w:rsidR="004B4B87" w:rsidRPr="004F339D" w:rsidRDefault="00EB29DD">
      <w:pPr>
        <w:spacing w:before="324"/>
        <w:ind w:left="144"/>
        <w:rPr>
          <w:rFonts w:ascii="Times New Roman" w:hAnsi="Times New Roman"/>
          <w:b/>
          <w:color w:val="000000"/>
          <w:spacing w:val="-6"/>
          <w:w w:val="105"/>
          <w:sz w:val="28"/>
        </w:rPr>
      </w:pPr>
      <w:r w:rsidRPr="004F339D">
        <w:rPr>
          <w:rFonts w:ascii="Times New Roman" w:hAnsi="Times New Roman"/>
          <w:b/>
          <w:color w:val="000000"/>
          <w:spacing w:val="-6"/>
          <w:w w:val="105"/>
          <w:sz w:val="28"/>
        </w:rPr>
        <w:t xml:space="preserve">2. </w:t>
      </w:r>
      <w:r w:rsidRPr="004F339D">
        <w:rPr>
          <w:rFonts w:ascii="Times New Roman" w:hAnsi="Times New Roman"/>
          <w:color w:val="000000"/>
          <w:spacing w:val="-6"/>
          <w:w w:val="105"/>
          <w:sz w:val="28"/>
          <w:u w:val="single"/>
        </w:rPr>
        <w:t>Plan de l’enseignement</w:t>
      </w:r>
      <w:r w:rsidRPr="004F339D">
        <w:rPr>
          <w:rFonts w:ascii="Times New Roman" w:hAnsi="Times New Roman"/>
          <w:color w:val="000000"/>
          <w:spacing w:val="-6"/>
          <w:w w:val="105"/>
          <w:sz w:val="28"/>
        </w:rPr>
        <w:t xml:space="preserve"> :</w:t>
      </w:r>
    </w:p>
    <w:p w:rsidR="004B4B87" w:rsidRPr="004F339D" w:rsidRDefault="00EB29DD">
      <w:pPr>
        <w:ind w:left="144" w:right="3744"/>
        <w:rPr>
          <w:rFonts w:ascii="Times New Roman" w:hAnsi="Times New Roman"/>
          <w:color w:val="000000"/>
          <w:spacing w:val="-10"/>
          <w:w w:val="105"/>
          <w:sz w:val="28"/>
        </w:rPr>
      </w:pPr>
      <w:r w:rsidRPr="004F339D">
        <w:rPr>
          <w:rFonts w:ascii="Times New Roman" w:hAnsi="Times New Roman"/>
          <w:color w:val="000000"/>
          <w:spacing w:val="-10"/>
          <w:w w:val="105"/>
          <w:sz w:val="28"/>
        </w:rPr>
        <w:t>Thème n°</w:t>
      </w:r>
      <w:r w:rsidRPr="004F339D">
        <w:rPr>
          <w:rFonts w:ascii="Times New Roman" w:hAnsi="Times New Roman"/>
          <w:b/>
          <w:color w:val="000000"/>
          <w:spacing w:val="-10"/>
          <w:w w:val="105"/>
          <w:sz w:val="28"/>
        </w:rPr>
        <w:t>1</w:t>
      </w:r>
      <w:r w:rsidRPr="004F339D">
        <w:rPr>
          <w:rFonts w:ascii="Times New Roman" w:hAnsi="Times New Roman"/>
          <w:color w:val="000000"/>
          <w:spacing w:val="-10"/>
          <w:w w:val="105"/>
          <w:sz w:val="28"/>
        </w:rPr>
        <w:t xml:space="preserve">: Welcoming and directing customers </w:t>
      </w:r>
      <w:r w:rsidRPr="004F339D">
        <w:rPr>
          <w:rFonts w:ascii="Times New Roman" w:hAnsi="Times New Roman"/>
          <w:color w:val="000000"/>
          <w:spacing w:val="-4"/>
          <w:w w:val="105"/>
          <w:sz w:val="28"/>
        </w:rPr>
        <w:t>Thème n°</w:t>
      </w:r>
      <w:r w:rsidRPr="004F339D">
        <w:rPr>
          <w:rFonts w:ascii="Times New Roman" w:hAnsi="Times New Roman"/>
          <w:b/>
          <w:color w:val="000000"/>
          <w:spacing w:val="-4"/>
          <w:w w:val="105"/>
          <w:sz w:val="28"/>
        </w:rPr>
        <w:t>2</w:t>
      </w:r>
      <w:r w:rsidRPr="004F339D">
        <w:rPr>
          <w:rFonts w:ascii="Times New Roman" w:hAnsi="Times New Roman"/>
          <w:color w:val="000000"/>
          <w:spacing w:val="-4"/>
          <w:w w:val="105"/>
          <w:sz w:val="28"/>
        </w:rPr>
        <w:t>: Insurance policy underwriting</w:t>
      </w:r>
    </w:p>
    <w:p w:rsidR="004B4B87" w:rsidRPr="004F339D" w:rsidRDefault="00EB29DD">
      <w:pPr>
        <w:ind w:left="144" w:right="3456"/>
        <w:rPr>
          <w:rFonts w:ascii="Times New Roman" w:hAnsi="Times New Roman"/>
          <w:color w:val="000000"/>
          <w:spacing w:val="-9"/>
          <w:w w:val="105"/>
          <w:sz w:val="28"/>
        </w:rPr>
      </w:pPr>
      <w:r w:rsidRPr="004F339D">
        <w:rPr>
          <w:rFonts w:ascii="Times New Roman" w:hAnsi="Times New Roman"/>
          <w:color w:val="000000"/>
          <w:spacing w:val="-9"/>
          <w:w w:val="105"/>
          <w:sz w:val="28"/>
        </w:rPr>
        <w:t>Thème n°</w:t>
      </w:r>
      <w:r w:rsidRPr="004F339D">
        <w:rPr>
          <w:rFonts w:ascii="Times New Roman" w:hAnsi="Times New Roman"/>
          <w:b/>
          <w:color w:val="000000"/>
          <w:spacing w:val="-9"/>
          <w:w w:val="105"/>
          <w:sz w:val="28"/>
        </w:rPr>
        <w:t>3</w:t>
      </w:r>
      <w:r w:rsidRPr="004F339D">
        <w:rPr>
          <w:rFonts w:ascii="Times New Roman" w:hAnsi="Times New Roman"/>
          <w:color w:val="000000"/>
          <w:spacing w:val="-9"/>
          <w:w w:val="105"/>
          <w:sz w:val="28"/>
        </w:rPr>
        <w:t xml:space="preserve">: Dealing with accidents and complaints </w:t>
      </w:r>
      <w:r w:rsidRPr="004F339D">
        <w:rPr>
          <w:rFonts w:ascii="Times New Roman" w:hAnsi="Times New Roman"/>
          <w:color w:val="000000"/>
          <w:spacing w:val="-4"/>
          <w:w w:val="105"/>
          <w:sz w:val="28"/>
        </w:rPr>
        <w:t>Thème n°</w:t>
      </w:r>
      <w:r w:rsidRPr="004F339D">
        <w:rPr>
          <w:rFonts w:ascii="Times New Roman" w:hAnsi="Times New Roman"/>
          <w:b/>
          <w:color w:val="000000"/>
          <w:spacing w:val="-4"/>
          <w:w w:val="105"/>
          <w:sz w:val="28"/>
        </w:rPr>
        <w:t>4</w:t>
      </w:r>
      <w:r w:rsidRPr="004F339D">
        <w:rPr>
          <w:rFonts w:ascii="Times New Roman" w:hAnsi="Times New Roman"/>
          <w:color w:val="000000"/>
          <w:spacing w:val="-4"/>
          <w:w w:val="105"/>
          <w:sz w:val="28"/>
        </w:rPr>
        <w:t>: International aspects of insurance Thème n°</w:t>
      </w:r>
      <w:r w:rsidRPr="004F339D">
        <w:rPr>
          <w:rFonts w:ascii="Times New Roman" w:hAnsi="Times New Roman"/>
          <w:b/>
          <w:color w:val="000000"/>
          <w:spacing w:val="-4"/>
          <w:w w:val="105"/>
          <w:sz w:val="28"/>
        </w:rPr>
        <w:t>5</w:t>
      </w:r>
      <w:r w:rsidRPr="004F339D">
        <w:rPr>
          <w:rFonts w:ascii="Times New Roman" w:hAnsi="Times New Roman"/>
          <w:color w:val="000000"/>
          <w:spacing w:val="-4"/>
          <w:w w:val="105"/>
          <w:sz w:val="28"/>
        </w:rPr>
        <w:t xml:space="preserve">: The financial market and insurance </w:t>
      </w:r>
      <w:r w:rsidRPr="004F339D">
        <w:rPr>
          <w:rFonts w:ascii="Times New Roman" w:hAnsi="Times New Roman"/>
          <w:color w:val="000000"/>
          <w:spacing w:val="-6"/>
          <w:w w:val="105"/>
          <w:sz w:val="28"/>
        </w:rPr>
        <w:t>Thème n°</w:t>
      </w:r>
      <w:r w:rsidRPr="004F339D">
        <w:rPr>
          <w:rFonts w:ascii="Times New Roman" w:hAnsi="Times New Roman"/>
          <w:b/>
          <w:color w:val="000000"/>
          <w:spacing w:val="-6"/>
          <w:w w:val="105"/>
          <w:sz w:val="28"/>
        </w:rPr>
        <w:t>6</w:t>
      </w:r>
      <w:r w:rsidRPr="004F339D">
        <w:rPr>
          <w:rFonts w:ascii="Times New Roman" w:hAnsi="Times New Roman"/>
          <w:color w:val="000000"/>
          <w:spacing w:val="-6"/>
          <w:w w:val="105"/>
          <w:sz w:val="28"/>
        </w:rPr>
        <w:t>: Banking loans and insurance</w:t>
      </w:r>
    </w:p>
    <w:p w:rsidR="004B4B87" w:rsidRPr="004F339D" w:rsidRDefault="00EB29DD">
      <w:pPr>
        <w:ind w:left="144" w:right="3672"/>
        <w:rPr>
          <w:rFonts w:ascii="Times New Roman" w:hAnsi="Times New Roman"/>
          <w:color w:val="000000"/>
          <w:spacing w:val="-10"/>
          <w:w w:val="105"/>
          <w:sz w:val="28"/>
        </w:rPr>
      </w:pPr>
      <w:r w:rsidRPr="004F339D">
        <w:rPr>
          <w:rFonts w:ascii="Times New Roman" w:hAnsi="Times New Roman"/>
          <w:color w:val="000000"/>
          <w:spacing w:val="-10"/>
          <w:w w:val="105"/>
          <w:sz w:val="28"/>
        </w:rPr>
        <w:t>Theme n°</w:t>
      </w:r>
      <w:r w:rsidRPr="004F339D">
        <w:rPr>
          <w:rFonts w:ascii="Times New Roman" w:hAnsi="Times New Roman"/>
          <w:b/>
          <w:color w:val="000000"/>
          <w:spacing w:val="-10"/>
          <w:w w:val="105"/>
          <w:sz w:val="28"/>
        </w:rPr>
        <w:t>7</w:t>
      </w:r>
      <w:r w:rsidRPr="004F339D">
        <w:rPr>
          <w:rFonts w:ascii="Times New Roman" w:hAnsi="Times New Roman"/>
          <w:color w:val="000000"/>
          <w:spacing w:val="-10"/>
          <w:w w:val="105"/>
          <w:sz w:val="28"/>
        </w:rPr>
        <w:t xml:space="preserve">: Investment guarantees and insurance </w:t>
      </w:r>
      <w:r w:rsidRPr="004F339D">
        <w:rPr>
          <w:rFonts w:ascii="Times New Roman" w:hAnsi="Times New Roman"/>
          <w:color w:val="000000"/>
          <w:spacing w:val="-6"/>
          <w:w w:val="105"/>
          <w:sz w:val="28"/>
        </w:rPr>
        <w:t>Thème n°</w:t>
      </w:r>
      <w:r w:rsidRPr="004F339D">
        <w:rPr>
          <w:rFonts w:ascii="Times New Roman" w:hAnsi="Times New Roman"/>
          <w:b/>
          <w:color w:val="000000"/>
          <w:spacing w:val="-6"/>
          <w:w w:val="105"/>
          <w:sz w:val="28"/>
        </w:rPr>
        <w:t>8</w:t>
      </w:r>
      <w:r w:rsidRPr="004F339D">
        <w:rPr>
          <w:rFonts w:ascii="Times New Roman" w:hAnsi="Times New Roman"/>
          <w:color w:val="000000"/>
          <w:spacing w:val="-6"/>
          <w:w w:val="105"/>
          <w:sz w:val="28"/>
        </w:rPr>
        <w:t xml:space="preserve">: Exchange currencies and insurance </w:t>
      </w:r>
      <w:r w:rsidRPr="004F339D">
        <w:rPr>
          <w:rFonts w:ascii="Times New Roman" w:hAnsi="Times New Roman"/>
          <w:color w:val="000000"/>
          <w:spacing w:val="-4"/>
          <w:w w:val="105"/>
          <w:sz w:val="28"/>
        </w:rPr>
        <w:t>Thème n°</w:t>
      </w:r>
      <w:r w:rsidRPr="004F339D">
        <w:rPr>
          <w:rFonts w:ascii="Times New Roman" w:hAnsi="Times New Roman"/>
          <w:b/>
          <w:color w:val="000000"/>
          <w:spacing w:val="-4"/>
          <w:w w:val="105"/>
          <w:sz w:val="28"/>
        </w:rPr>
        <w:t>9</w:t>
      </w:r>
      <w:r w:rsidRPr="004F339D">
        <w:rPr>
          <w:rFonts w:ascii="Times New Roman" w:hAnsi="Times New Roman"/>
          <w:color w:val="000000"/>
          <w:spacing w:val="-4"/>
          <w:w w:val="105"/>
          <w:sz w:val="28"/>
        </w:rPr>
        <w:t>: Credit cards and insurance</w:t>
      </w:r>
    </w:p>
    <w:p w:rsidR="004B4B87" w:rsidRPr="004F339D" w:rsidRDefault="00EB29DD">
      <w:pPr>
        <w:ind w:left="144"/>
        <w:rPr>
          <w:rFonts w:ascii="Times New Roman" w:hAnsi="Times New Roman"/>
          <w:color w:val="000000"/>
          <w:spacing w:val="-5"/>
          <w:w w:val="105"/>
          <w:sz w:val="28"/>
        </w:rPr>
      </w:pPr>
      <w:r w:rsidRPr="004F339D">
        <w:rPr>
          <w:rFonts w:ascii="Times New Roman" w:hAnsi="Times New Roman"/>
          <w:color w:val="000000"/>
          <w:spacing w:val="-5"/>
          <w:w w:val="105"/>
          <w:sz w:val="28"/>
        </w:rPr>
        <w:t>Thème n°</w:t>
      </w:r>
      <w:r w:rsidRPr="004F339D">
        <w:rPr>
          <w:rFonts w:ascii="Times New Roman" w:hAnsi="Times New Roman"/>
          <w:b/>
          <w:color w:val="000000"/>
          <w:spacing w:val="-5"/>
          <w:w w:val="105"/>
          <w:sz w:val="28"/>
        </w:rPr>
        <w:t>10</w:t>
      </w:r>
      <w:r w:rsidRPr="004F339D">
        <w:rPr>
          <w:rFonts w:ascii="Times New Roman" w:hAnsi="Times New Roman"/>
          <w:color w:val="000000"/>
          <w:spacing w:val="-5"/>
          <w:w w:val="105"/>
          <w:sz w:val="28"/>
        </w:rPr>
        <w:t>: Managing current transactions and claims</w:t>
      </w:r>
    </w:p>
    <w:p w:rsidR="004B4B87" w:rsidRPr="004F339D" w:rsidRDefault="00EB29DD">
      <w:pPr>
        <w:ind w:left="144"/>
        <w:rPr>
          <w:rFonts w:ascii="Times New Roman" w:hAnsi="Times New Roman"/>
          <w:b/>
          <w:color w:val="000000"/>
          <w:spacing w:val="-5"/>
          <w:w w:val="105"/>
          <w:sz w:val="28"/>
          <w:u w:val="single"/>
        </w:rPr>
      </w:pPr>
      <w:r w:rsidRPr="004F339D">
        <w:rPr>
          <w:rFonts w:ascii="Times New Roman" w:hAnsi="Times New Roman"/>
          <w:b/>
          <w:color w:val="000000"/>
          <w:spacing w:val="-5"/>
          <w:w w:val="105"/>
          <w:sz w:val="28"/>
          <w:u w:val="single"/>
        </w:rPr>
        <w:t>Conclusion</w:t>
      </w:r>
      <w:r w:rsidRPr="004F339D">
        <w:rPr>
          <w:rFonts w:ascii="Times New Roman" w:hAnsi="Times New Roman"/>
          <w:color w:val="000000"/>
          <w:spacing w:val="-5"/>
          <w:w w:val="105"/>
          <w:sz w:val="28"/>
          <w:u w:val="single"/>
        </w:rPr>
        <w:t>:</w:t>
      </w:r>
      <w:r w:rsidRPr="004F339D">
        <w:rPr>
          <w:rFonts w:ascii="Times New Roman" w:hAnsi="Times New Roman"/>
          <w:color w:val="000000"/>
          <w:spacing w:val="-5"/>
          <w:w w:val="105"/>
          <w:sz w:val="28"/>
        </w:rPr>
        <w:t xml:space="preserve"> Analysis of glossary of technical terms: Life insurance;</w:t>
      </w:r>
    </w:p>
    <w:p w:rsidR="004B4B87" w:rsidRDefault="00EB29DD">
      <w:pPr>
        <w:spacing w:after="216" w:line="199" w:lineRule="auto"/>
        <w:ind w:left="1728"/>
        <w:rPr>
          <w:rFonts w:ascii="Times New Roman" w:hAnsi="Times New Roman"/>
          <w:color w:val="000000"/>
          <w:spacing w:val="-6"/>
          <w:w w:val="105"/>
          <w:sz w:val="28"/>
          <w:lang w:val="fr-FR"/>
        </w:rPr>
      </w:pPr>
      <w:r>
        <w:rPr>
          <w:rFonts w:ascii="Times New Roman" w:hAnsi="Times New Roman"/>
          <w:color w:val="000000"/>
          <w:spacing w:val="-6"/>
          <w:w w:val="105"/>
          <w:sz w:val="28"/>
          <w:lang w:val="fr-FR"/>
        </w:rPr>
        <w:t>Car Insurance and Marine Insurance.</w:t>
      </w:r>
    </w:p>
    <w:p w:rsidR="004B4B87" w:rsidRDefault="002B2D7D">
      <w:pPr>
        <w:spacing w:before="432" w:line="213" w:lineRule="auto"/>
        <w:ind w:left="144"/>
        <w:rPr>
          <w:rFonts w:ascii="Wingdings" w:hAnsi="Wingdings"/>
          <w:color w:val="000000"/>
          <w:spacing w:val="4"/>
          <w:sz w:val="6"/>
          <w:lang w:val="fr-FR"/>
        </w:rPr>
      </w:pPr>
      <w:r w:rsidRPr="002B2D7D">
        <w:pict>
          <v:line id="_x0000_s2054" style="position:absolute;left:0;text-align:left;z-index:251655680;mso-position-vertical-relative:page" from="8.65pt,583.8pt" to="359.8pt,583.8pt" strokeweight="1.7pt">
            <v:stroke dashstyle="1 1"/>
            <w10:wrap anchory="page"/>
          </v:line>
        </w:pict>
      </w:r>
      <w:r w:rsidR="00EB29DD">
        <w:rPr>
          <w:rFonts w:ascii="Wingdings" w:hAnsi="Wingdings"/>
          <w:color w:val="000000"/>
          <w:spacing w:val="4"/>
          <w:sz w:val="6"/>
          <w:lang w:val="fr-FR"/>
        </w:rPr>
        <w:t></w:t>
      </w:r>
      <w:r w:rsidR="00EB29DD">
        <w:rPr>
          <w:rFonts w:ascii="Wingdings" w:hAnsi="Wingdings"/>
          <w:color w:val="000000"/>
          <w:spacing w:val="4"/>
          <w:sz w:val="6"/>
          <w:lang w:val="fr-FR"/>
        </w:rPr>
        <w:t></w:t>
      </w:r>
      <w:r w:rsidR="00EB29DD">
        <w:rPr>
          <w:rFonts w:ascii="Times New Roman" w:hAnsi="Times New Roman"/>
          <w:b/>
          <w:color w:val="000000"/>
          <w:spacing w:val="4"/>
          <w:w w:val="105"/>
          <w:sz w:val="28"/>
          <w:u w:val="single"/>
          <w:lang w:val="fr-FR"/>
        </w:rPr>
        <w:t>Volume horaire</w:t>
      </w:r>
      <w:r w:rsidR="00EB29DD">
        <w:rPr>
          <w:rFonts w:ascii="Times New Roman" w:hAnsi="Times New Roman"/>
          <w:color w:val="000000"/>
          <w:spacing w:val="4"/>
          <w:w w:val="105"/>
          <w:sz w:val="28"/>
          <w:lang w:val="fr-FR"/>
        </w:rPr>
        <w:t xml:space="preserve"> : </w:t>
      </w:r>
      <w:r w:rsidR="00EB29DD">
        <w:rPr>
          <w:rFonts w:ascii="Times New Roman" w:hAnsi="Times New Roman"/>
          <w:b/>
          <w:i/>
          <w:color w:val="000000"/>
          <w:spacing w:val="4"/>
          <w:w w:val="105"/>
          <w:sz w:val="28"/>
          <w:lang w:val="fr-FR"/>
        </w:rPr>
        <w:t>28 heures</w:t>
      </w:r>
    </w:p>
    <w:p w:rsidR="004B4B87" w:rsidRDefault="00EB29DD">
      <w:pPr>
        <w:spacing w:before="288"/>
        <w:ind w:left="144"/>
        <w:rPr>
          <w:rFonts w:ascii="Wingdings" w:hAnsi="Wingdings"/>
          <w:color w:val="000000"/>
          <w:spacing w:val="2"/>
          <w:sz w:val="6"/>
          <w:lang w:val="fr-FR"/>
        </w:rPr>
      </w:pP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b/>
          <w:color w:val="000000"/>
          <w:spacing w:val="2"/>
          <w:w w:val="105"/>
          <w:sz w:val="28"/>
          <w:u w:val="single"/>
          <w:lang w:val="fr-FR"/>
        </w:rPr>
        <w:t>Chargé du cours</w:t>
      </w:r>
      <w:r>
        <w:rPr>
          <w:rFonts w:ascii="Times New Roman" w:hAnsi="Times New Roman"/>
          <w:color w:val="000000"/>
          <w:spacing w:val="2"/>
          <w:w w:val="105"/>
          <w:sz w:val="28"/>
          <w:lang w:val="fr-FR"/>
        </w:rPr>
        <w:t xml:space="preserve"> : </w:t>
      </w:r>
      <w:r>
        <w:rPr>
          <w:rFonts w:ascii="Times New Roman" w:hAnsi="Times New Roman"/>
          <w:b/>
          <w:i/>
          <w:color w:val="000000"/>
          <w:spacing w:val="2"/>
          <w:w w:val="105"/>
          <w:sz w:val="28"/>
          <w:lang w:val="fr-FR"/>
        </w:rPr>
        <w:t>Mhammedi Fayçal</w:t>
      </w:r>
    </w:p>
    <w:p w:rsidR="004B4B87" w:rsidRPr="004F339D" w:rsidRDefault="004B4B87">
      <w:pPr>
        <w:rPr>
          <w:lang w:val="fr-FR"/>
        </w:rPr>
        <w:sectPr w:rsidR="004B4B87" w:rsidRPr="004F339D">
          <w:headerReference w:type="default" r:id="rId123"/>
          <w:footerReference w:type="default" r:id="rId124"/>
          <w:pgSz w:w="11918" w:h="16854"/>
          <w:pgMar w:top="1412" w:right="1083" w:bottom="615" w:left="1415" w:header="0" w:footer="715" w:gutter="0"/>
          <w:cols w:space="720"/>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12"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32"/>
          <w:lang w:val="fr-FR"/>
        </w:rPr>
        <w:t>Assurances Financières</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2</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08"/>
        <w:jc w:val="center"/>
        <w:rPr>
          <w:rFonts w:ascii="Times New Roman" w:hAnsi="Times New Roman"/>
          <w:b/>
          <w:color w:val="7F0000"/>
          <w:w w:val="105"/>
          <w:lang w:val="fr-FR"/>
        </w:rPr>
      </w:pPr>
      <w:r>
        <w:rPr>
          <w:rFonts w:ascii="Times New Roman" w:hAnsi="Times New Roman"/>
          <w:b/>
          <w:color w:val="7F0000"/>
          <w:w w:val="105"/>
          <w:lang w:val="fr-FR"/>
        </w:rPr>
        <w:t>Code UE : 5</w:t>
      </w:r>
    </w:p>
    <w:p w:rsidR="004B4B87" w:rsidRDefault="00EB29DD">
      <w:pPr>
        <w:spacing w:before="936"/>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spacing w:before="36"/>
        <w:ind w:left="144" w:right="216" w:firstLine="288"/>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Ce cours met en évidence les fondements théoriques de l’Assurance se basant </w:t>
      </w:r>
      <w:r>
        <w:rPr>
          <w:rFonts w:ascii="Times New Roman" w:hAnsi="Times New Roman"/>
          <w:color w:val="000000"/>
          <w:spacing w:val="-3"/>
          <w:w w:val="105"/>
          <w:sz w:val="28"/>
          <w:lang w:val="fr-FR"/>
        </w:rPr>
        <w:t xml:space="preserve">non pas sur les piliers d’actuariat, de statistiques ou de droit des Assurances, </w:t>
      </w:r>
      <w:r>
        <w:rPr>
          <w:rFonts w:ascii="Times New Roman" w:hAnsi="Times New Roman"/>
          <w:color w:val="000000"/>
          <w:spacing w:val="-6"/>
          <w:w w:val="105"/>
          <w:sz w:val="28"/>
          <w:lang w:val="fr-FR"/>
        </w:rPr>
        <w:t xml:space="preserve">mais plutôt sur un pilier longuement ignoré par la théorie -à savoir celui de la </w:t>
      </w:r>
      <w:r>
        <w:rPr>
          <w:rFonts w:ascii="Times New Roman" w:hAnsi="Times New Roman"/>
          <w:color w:val="000000"/>
          <w:spacing w:val="-5"/>
          <w:w w:val="105"/>
          <w:sz w:val="28"/>
          <w:lang w:val="fr-FR"/>
        </w:rPr>
        <w:t xml:space="preserve">lecture </w:t>
      </w:r>
      <w:r>
        <w:rPr>
          <w:rFonts w:ascii="Times New Roman" w:hAnsi="Times New Roman"/>
          <w:b/>
          <w:i/>
          <w:color w:val="000000"/>
          <w:spacing w:val="-5"/>
          <w:w w:val="105"/>
          <w:sz w:val="28"/>
          <w:lang w:val="fr-FR"/>
        </w:rPr>
        <w:t xml:space="preserve">optionnelle </w:t>
      </w:r>
      <w:r>
        <w:rPr>
          <w:rFonts w:ascii="Times New Roman" w:hAnsi="Times New Roman"/>
          <w:color w:val="000000"/>
          <w:spacing w:val="-5"/>
          <w:w w:val="105"/>
          <w:sz w:val="28"/>
          <w:lang w:val="fr-FR"/>
        </w:rPr>
        <w:t>du contrat d’assurance.</w:t>
      </w:r>
    </w:p>
    <w:p w:rsidR="004B4B87" w:rsidRDefault="00EB29DD">
      <w:pPr>
        <w:ind w:left="144" w:right="432"/>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Une lecture dont la théorie de la finance moderne a fait son cheval de bataille </w:t>
      </w:r>
      <w:r>
        <w:rPr>
          <w:rFonts w:ascii="Times New Roman" w:hAnsi="Times New Roman"/>
          <w:color w:val="000000"/>
          <w:spacing w:val="-7"/>
          <w:w w:val="105"/>
          <w:sz w:val="28"/>
          <w:lang w:val="fr-FR"/>
        </w:rPr>
        <w:t>(</w:t>
      </w:r>
      <w:r>
        <w:rPr>
          <w:rFonts w:ascii="Times New Roman" w:hAnsi="Times New Roman"/>
          <w:b/>
          <w:i/>
          <w:color w:val="000000"/>
          <w:spacing w:val="-7"/>
          <w:w w:val="105"/>
          <w:sz w:val="28"/>
          <w:lang w:val="fr-FR"/>
        </w:rPr>
        <w:t>option theory</w:t>
      </w:r>
      <w:r>
        <w:rPr>
          <w:rFonts w:ascii="Times New Roman" w:hAnsi="Times New Roman"/>
          <w:color w:val="000000"/>
          <w:spacing w:val="-7"/>
          <w:w w:val="105"/>
          <w:sz w:val="28"/>
          <w:lang w:val="fr-FR"/>
        </w:rPr>
        <w:t xml:space="preserve">). En effet, tous les contrats d’assurance sont considérés comme </w:t>
      </w:r>
      <w:r>
        <w:rPr>
          <w:rFonts w:ascii="Times New Roman" w:hAnsi="Times New Roman"/>
          <w:color w:val="000000"/>
          <w:spacing w:val="-1"/>
          <w:w w:val="105"/>
          <w:sz w:val="28"/>
          <w:lang w:val="fr-FR"/>
        </w:rPr>
        <w:t xml:space="preserve">des contrats « </w:t>
      </w:r>
      <w:r>
        <w:rPr>
          <w:rFonts w:ascii="Times New Roman" w:hAnsi="Times New Roman"/>
          <w:b/>
          <w:color w:val="000000"/>
          <w:spacing w:val="-1"/>
          <w:w w:val="105"/>
          <w:sz w:val="28"/>
          <w:lang w:val="fr-FR"/>
        </w:rPr>
        <w:t>put</w:t>
      </w:r>
      <w:r>
        <w:rPr>
          <w:rFonts w:ascii="Times New Roman" w:hAnsi="Times New Roman"/>
          <w:color w:val="000000"/>
          <w:spacing w:val="-1"/>
          <w:w w:val="105"/>
          <w:sz w:val="28"/>
          <w:lang w:val="fr-FR"/>
        </w:rPr>
        <w:t xml:space="preserve"> » dont l’Assuré est acheteur et l’Assureur est vendeur. </w:t>
      </w:r>
      <w:r>
        <w:rPr>
          <w:rFonts w:ascii="Times New Roman" w:hAnsi="Times New Roman"/>
          <w:color w:val="000000"/>
          <w:spacing w:val="-4"/>
          <w:w w:val="105"/>
          <w:sz w:val="28"/>
          <w:lang w:val="fr-FR"/>
        </w:rPr>
        <w:t>Cette même lecture peut se faire aussi entre l’Assureur et le Réassureur. Maîtriser ces approches théoriques, les mécanismes et les stratégies qui en découlent dans un nouveau paradigme de marchés de capitaux est l’objet principal et ultime de ce cours.</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252"/>
        <w:ind w:left="144"/>
        <w:rPr>
          <w:rFonts w:ascii="Times New Roman" w:hAnsi="Times New Roman"/>
          <w:b/>
          <w:color w:val="000000"/>
          <w:spacing w:val="-7"/>
          <w:w w:val="105"/>
          <w:sz w:val="28"/>
          <w:u w:val="single"/>
          <w:lang w:val="fr-FR"/>
        </w:rPr>
      </w:pPr>
      <w:r>
        <w:rPr>
          <w:rFonts w:ascii="Times New Roman" w:hAnsi="Times New Roman"/>
          <w:b/>
          <w:color w:val="000000"/>
          <w:spacing w:val="-7"/>
          <w:w w:val="105"/>
          <w:sz w:val="28"/>
          <w:u w:val="single"/>
          <w:lang w:val="fr-FR"/>
        </w:rPr>
        <w:t xml:space="preserve">Chapitre </w:t>
      </w:r>
      <w:r>
        <w:rPr>
          <w:rFonts w:ascii="Times New Roman" w:hAnsi="Times New Roman"/>
          <w:b/>
          <w:color w:val="000000"/>
          <w:spacing w:val="-7"/>
          <w:w w:val="105"/>
          <w:sz w:val="28"/>
          <w:lang w:val="fr-FR"/>
        </w:rPr>
        <w:t>1</w:t>
      </w:r>
      <w:r>
        <w:rPr>
          <w:rFonts w:ascii="Times New Roman" w:hAnsi="Times New Roman"/>
          <w:b/>
          <w:color w:val="000000"/>
          <w:spacing w:val="-7"/>
          <w:w w:val="105"/>
          <w:sz w:val="28"/>
          <w:vertAlign w:val="superscript"/>
          <w:lang w:val="fr-FR"/>
        </w:rPr>
        <w:t>er</w:t>
      </w:r>
      <w:r>
        <w:rPr>
          <w:rFonts w:ascii="Times New Roman" w:hAnsi="Times New Roman"/>
          <w:b/>
          <w:color w:val="000000"/>
          <w:spacing w:val="-7"/>
          <w:w w:val="105"/>
          <w:sz w:val="28"/>
          <w:lang w:val="fr-FR"/>
        </w:rPr>
        <w:t xml:space="preserve"> : </w:t>
      </w:r>
      <w:r>
        <w:rPr>
          <w:rFonts w:ascii="Times New Roman" w:hAnsi="Times New Roman"/>
          <w:color w:val="000000"/>
          <w:spacing w:val="-7"/>
          <w:w w:val="105"/>
          <w:sz w:val="28"/>
          <w:lang w:val="fr-FR"/>
        </w:rPr>
        <w:t>Approche historique du paradigme de l’Assurance (Le droit ; la</w:t>
      </w:r>
    </w:p>
    <w:p w:rsidR="004B4B87" w:rsidRDefault="00EB29DD">
      <w:pPr>
        <w:ind w:right="288"/>
        <w:jc w:val="right"/>
        <w:rPr>
          <w:rFonts w:ascii="Times New Roman" w:hAnsi="Times New Roman"/>
          <w:color w:val="000000"/>
          <w:spacing w:val="-5"/>
          <w:w w:val="105"/>
          <w:sz w:val="28"/>
          <w:lang w:val="fr-FR"/>
        </w:rPr>
      </w:pPr>
      <w:r>
        <w:rPr>
          <w:rFonts w:ascii="Times New Roman" w:hAnsi="Times New Roman"/>
          <w:color w:val="000000"/>
          <w:spacing w:val="-5"/>
          <w:w w:val="105"/>
          <w:sz w:val="28"/>
          <w:lang w:val="fr-FR"/>
        </w:rPr>
        <w:t>coutume ; La loi des grands nombres ; la mutualité des risques ;</w:t>
      </w:r>
    </w:p>
    <w:p w:rsidR="004B4B87" w:rsidRDefault="00EB29DD">
      <w:pPr>
        <w:tabs>
          <w:tab w:val="right" w:pos="7963"/>
        </w:tabs>
        <w:ind w:left="144" w:right="792" w:firstLine="1800"/>
        <w:rPr>
          <w:rFonts w:ascii="Times New Roman" w:hAnsi="Times New Roman"/>
          <w:color w:val="000000"/>
          <w:spacing w:val="-6"/>
          <w:w w:val="105"/>
          <w:sz w:val="28"/>
          <w:lang w:val="fr-FR"/>
        </w:rPr>
      </w:pPr>
      <w:r>
        <w:rPr>
          <w:rFonts w:ascii="Times New Roman" w:hAnsi="Times New Roman"/>
          <w:color w:val="000000"/>
          <w:spacing w:val="-6"/>
          <w:w w:val="105"/>
          <w:sz w:val="28"/>
          <w:lang w:val="fr-FR"/>
        </w:rPr>
        <w:t>la théorie des jeux ; les statistiques ; l’actuariat</w:t>
      </w:r>
      <w:r>
        <w:rPr>
          <w:rFonts w:ascii="Times New Roman" w:hAnsi="Times New Roman"/>
          <w:color w:val="000000"/>
          <w:spacing w:val="-6"/>
          <w:w w:val="105"/>
          <w:sz w:val="28"/>
          <w:lang w:val="fr-FR"/>
        </w:rPr>
        <w:tab/>
      </w:r>
      <w:r>
        <w:rPr>
          <w:rFonts w:ascii="Times New Roman" w:hAnsi="Times New Roman"/>
          <w:color w:val="000000"/>
          <w:w w:val="105"/>
          <w:sz w:val="28"/>
          <w:u w:val="single"/>
          <w:lang w:val="fr-FR"/>
        </w:rPr>
        <w:t xml:space="preserve">). </w:t>
      </w:r>
      <w:r>
        <w:rPr>
          <w:rFonts w:ascii="Times New Roman" w:hAnsi="Times New Roman"/>
          <w:color w:val="000000"/>
          <w:w w:val="105"/>
          <w:sz w:val="28"/>
          <w:u w:val="single"/>
          <w:lang w:val="fr-FR"/>
        </w:rPr>
        <w:br/>
      </w:r>
      <w:r>
        <w:rPr>
          <w:rFonts w:ascii="Times New Roman" w:hAnsi="Times New Roman"/>
          <w:b/>
          <w:color w:val="000000"/>
          <w:spacing w:val="-6"/>
          <w:w w:val="105"/>
          <w:sz w:val="28"/>
          <w:u w:val="single"/>
          <w:lang w:val="fr-FR"/>
        </w:rPr>
        <w:t>Chapitre 2</w:t>
      </w:r>
      <w:r>
        <w:rPr>
          <w:rFonts w:ascii="Times New Roman" w:hAnsi="Times New Roman"/>
          <w:color w:val="000000"/>
          <w:spacing w:val="-6"/>
          <w:w w:val="105"/>
          <w:sz w:val="28"/>
          <w:lang w:val="fr-FR"/>
        </w:rPr>
        <w:t xml:space="preserve"> : La lecture optionnelle du contrat d’assurance (</w:t>
      </w:r>
      <w:r>
        <w:rPr>
          <w:rFonts w:ascii="Times New Roman" w:hAnsi="Times New Roman"/>
          <w:b/>
          <w:i/>
          <w:color w:val="000000"/>
          <w:spacing w:val="-6"/>
          <w:w w:val="105"/>
          <w:sz w:val="28"/>
          <w:lang w:val="fr-FR"/>
        </w:rPr>
        <w:t>Option theory</w:t>
      </w:r>
      <w:r>
        <w:rPr>
          <w:rFonts w:ascii="Times New Roman" w:hAnsi="Times New Roman"/>
          <w:color w:val="000000"/>
          <w:spacing w:val="-6"/>
          <w:w w:val="105"/>
          <w:sz w:val="28"/>
          <w:lang w:val="fr-FR"/>
        </w:rPr>
        <w:t>)</w:t>
      </w:r>
    </w:p>
    <w:p w:rsidR="004B4B87" w:rsidRDefault="00EB29DD">
      <w:pPr>
        <w:numPr>
          <w:ilvl w:val="0"/>
          <w:numId w:val="9"/>
        </w:numPr>
        <w:tabs>
          <w:tab w:val="clear" w:pos="432"/>
          <w:tab w:val="decimal" w:pos="2304"/>
        </w:tabs>
        <w:ind w:left="1872"/>
        <w:rPr>
          <w:rFonts w:ascii="Times New Roman" w:hAnsi="Times New Roman"/>
          <w:color w:val="000000"/>
          <w:spacing w:val="-4"/>
          <w:w w:val="105"/>
          <w:sz w:val="28"/>
          <w:lang w:val="fr-FR"/>
        </w:rPr>
      </w:pPr>
      <w:r>
        <w:rPr>
          <w:rFonts w:ascii="Times New Roman" w:hAnsi="Times New Roman"/>
          <w:color w:val="000000"/>
          <w:spacing w:val="-4"/>
          <w:w w:val="105"/>
          <w:sz w:val="28"/>
          <w:lang w:val="fr-FR"/>
        </w:rPr>
        <w:t>Le point de vue de l’Assuré</w:t>
      </w:r>
    </w:p>
    <w:p w:rsidR="004B4B87" w:rsidRDefault="00EB29DD">
      <w:pPr>
        <w:numPr>
          <w:ilvl w:val="0"/>
          <w:numId w:val="9"/>
        </w:numPr>
        <w:tabs>
          <w:tab w:val="clear" w:pos="432"/>
          <w:tab w:val="decimal" w:pos="2304"/>
        </w:tabs>
        <w:ind w:left="1872"/>
        <w:rPr>
          <w:rFonts w:ascii="Times New Roman" w:hAnsi="Times New Roman"/>
          <w:color w:val="000000"/>
          <w:spacing w:val="-4"/>
          <w:w w:val="105"/>
          <w:sz w:val="28"/>
          <w:lang w:val="fr-FR"/>
        </w:rPr>
      </w:pPr>
      <w:r>
        <w:rPr>
          <w:rFonts w:ascii="Times New Roman" w:hAnsi="Times New Roman"/>
          <w:color w:val="000000"/>
          <w:spacing w:val="-4"/>
          <w:w w:val="105"/>
          <w:sz w:val="28"/>
          <w:lang w:val="fr-FR"/>
        </w:rPr>
        <w:t>Le point de vue de l’Assureur</w:t>
      </w:r>
    </w:p>
    <w:p w:rsidR="004B4B87" w:rsidRDefault="00EB29DD">
      <w:pPr>
        <w:ind w:left="144"/>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3</w:t>
      </w:r>
      <w:r>
        <w:rPr>
          <w:rFonts w:ascii="Times New Roman" w:hAnsi="Times New Roman"/>
          <w:color w:val="000000"/>
          <w:spacing w:val="-5"/>
          <w:w w:val="105"/>
          <w:sz w:val="28"/>
          <w:lang w:val="fr-FR"/>
        </w:rPr>
        <w:t xml:space="preserve"> : La théorie des options et stratégies</w:t>
      </w:r>
    </w:p>
    <w:p w:rsidR="004B4B87" w:rsidRDefault="00EB29DD">
      <w:pPr>
        <w:numPr>
          <w:ilvl w:val="0"/>
          <w:numId w:val="9"/>
        </w:numPr>
        <w:tabs>
          <w:tab w:val="clear" w:pos="432"/>
          <w:tab w:val="decimal" w:pos="2304"/>
        </w:tabs>
        <w:spacing w:line="216" w:lineRule="auto"/>
        <w:ind w:left="1872"/>
        <w:rPr>
          <w:rFonts w:ascii="Times New Roman" w:hAnsi="Times New Roman"/>
          <w:color w:val="000000"/>
          <w:w w:val="105"/>
          <w:sz w:val="28"/>
          <w:lang w:val="fr-FR"/>
        </w:rPr>
      </w:pPr>
      <w:r>
        <w:rPr>
          <w:rFonts w:ascii="Times New Roman" w:hAnsi="Times New Roman"/>
          <w:color w:val="000000"/>
          <w:w w:val="105"/>
          <w:sz w:val="28"/>
          <w:lang w:val="fr-FR"/>
        </w:rPr>
        <w:t>Le put</w:t>
      </w:r>
    </w:p>
    <w:p w:rsidR="004B4B87" w:rsidRDefault="00EB29DD">
      <w:pPr>
        <w:numPr>
          <w:ilvl w:val="0"/>
          <w:numId w:val="9"/>
        </w:numPr>
        <w:tabs>
          <w:tab w:val="clear" w:pos="432"/>
          <w:tab w:val="decimal" w:pos="2304"/>
        </w:tabs>
        <w:spacing w:line="184" w:lineRule="auto"/>
        <w:ind w:left="1872"/>
        <w:rPr>
          <w:rFonts w:ascii="Times New Roman" w:hAnsi="Times New Roman"/>
          <w:color w:val="000000"/>
          <w:w w:val="105"/>
          <w:sz w:val="28"/>
          <w:lang w:val="fr-FR"/>
        </w:rPr>
      </w:pPr>
      <w:r>
        <w:rPr>
          <w:rFonts w:ascii="Times New Roman" w:hAnsi="Times New Roman"/>
          <w:color w:val="000000"/>
          <w:w w:val="105"/>
          <w:sz w:val="28"/>
          <w:lang w:val="fr-FR"/>
        </w:rPr>
        <w:t>Le call</w:t>
      </w:r>
    </w:p>
    <w:p w:rsidR="004B4B87" w:rsidRDefault="00EB29DD">
      <w:pPr>
        <w:numPr>
          <w:ilvl w:val="0"/>
          <w:numId w:val="9"/>
        </w:numPr>
        <w:tabs>
          <w:tab w:val="clear" w:pos="432"/>
          <w:tab w:val="decimal" w:pos="2304"/>
        </w:tabs>
        <w:spacing w:before="108"/>
        <w:ind w:left="2448" w:right="936" w:hanging="576"/>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Les différentes approches et les stratégies optionnelles </w:t>
      </w:r>
      <w:r>
        <w:rPr>
          <w:rFonts w:ascii="Wingdings" w:hAnsi="Wingdings"/>
          <w:color w:val="000000"/>
          <w:spacing w:val="8"/>
          <w:sz w:val="6"/>
          <w:lang w:val="fr-FR"/>
        </w:rPr>
        <w:t></w:t>
      </w:r>
      <w:r>
        <w:rPr>
          <w:rFonts w:ascii="Wingdings" w:hAnsi="Wingdings"/>
          <w:color w:val="000000"/>
          <w:spacing w:val="8"/>
          <w:sz w:val="6"/>
          <w:lang w:val="fr-FR"/>
        </w:rPr>
        <w:t></w:t>
      </w:r>
      <w:r>
        <w:rPr>
          <w:rFonts w:ascii="Times New Roman" w:hAnsi="Times New Roman"/>
          <w:color w:val="000000"/>
          <w:spacing w:val="8"/>
          <w:w w:val="105"/>
          <w:sz w:val="28"/>
          <w:lang w:val="fr-FR"/>
        </w:rPr>
        <w:t>Les straddle</w:t>
      </w:r>
    </w:p>
    <w:p w:rsidR="004B4B87" w:rsidRDefault="00EB29DD">
      <w:pPr>
        <w:ind w:left="2448"/>
        <w:rPr>
          <w:rFonts w:ascii="Wingdings" w:hAnsi="Wingdings"/>
          <w:color w:val="000000"/>
          <w:spacing w:val="8"/>
          <w:sz w:val="6"/>
          <w:lang w:val="fr-FR"/>
        </w:rPr>
      </w:pPr>
      <w:r>
        <w:rPr>
          <w:rFonts w:ascii="Wingdings" w:hAnsi="Wingdings"/>
          <w:color w:val="000000"/>
          <w:spacing w:val="8"/>
          <w:sz w:val="6"/>
          <w:lang w:val="fr-FR"/>
        </w:rPr>
        <w:t></w:t>
      </w:r>
      <w:r>
        <w:rPr>
          <w:rFonts w:ascii="Wingdings" w:hAnsi="Wingdings"/>
          <w:color w:val="000000"/>
          <w:spacing w:val="8"/>
          <w:sz w:val="6"/>
          <w:lang w:val="fr-FR"/>
        </w:rPr>
        <w:t></w:t>
      </w:r>
      <w:r>
        <w:rPr>
          <w:rFonts w:ascii="Times New Roman" w:hAnsi="Times New Roman"/>
          <w:color w:val="000000"/>
          <w:spacing w:val="8"/>
          <w:w w:val="105"/>
          <w:sz w:val="28"/>
          <w:lang w:val="fr-FR"/>
        </w:rPr>
        <w:t>Les strangle</w:t>
      </w:r>
    </w:p>
    <w:p w:rsidR="004B4B87" w:rsidRDefault="00EB29DD">
      <w:pPr>
        <w:ind w:left="2448"/>
        <w:rPr>
          <w:rFonts w:ascii="Wingdings" w:hAnsi="Wingdings"/>
          <w:color w:val="000000"/>
          <w:spacing w:val="8"/>
          <w:sz w:val="6"/>
          <w:lang w:val="fr-FR"/>
        </w:rPr>
      </w:pPr>
      <w:r>
        <w:rPr>
          <w:rFonts w:ascii="Wingdings" w:hAnsi="Wingdings"/>
          <w:color w:val="000000"/>
          <w:spacing w:val="8"/>
          <w:sz w:val="6"/>
          <w:lang w:val="fr-FR"/>
        </w:rPr>
        <w:t></w:t>
      </w:r>
      <w:r>
        <w:rPr>
          <w:rFonts w:ascii="Wingdings" w:hAnsi="Wingdings"/>
          <w:color w:val="000000"/>
          <w:spacing w:val="8"/>
          <w:sz w:val="6"/>
          <w:lang w:val="fr-FR"/>
        </w:rPr>
        <w:t></w:t>
      </w:r>
      <w:r>
        <w:rPr>
          <w:rFonts w:ascii="Times New Roman" w:hAnsi="Times New Roman"/>
          <w:color w:val="000000"/>
          <w:spacing w:val="8"/>
          <w:w w:val="105"/>
          <w:sz w:val="28"/>
          <w:lang w:val="fr-FR"/>
        </w:rPr>
        <w:t>Les butterfly</w:t>
      </w:r>
    </w:p>
    <w:p w:rsidR="004B4B87" w:rsidRDefault="00EB29DD">
      <w:pPr>
        <w:numPr>
          <w:ilvl w:val="0"/>
          <w:numId w:val="9"/>
        </w:numPr>
        <w:tabs>
          <w:tab w:val="clear" w:pos="432"/>
          <w:tab w:val="decimal" w:pos="2664"/>
        </w:tabs>
        <w:ind w:left="2232"/>
        <w:rPr>
          <w:rFonts w:ascii="Times New Roman" w:hAnsi="Times New Roman"/>
          <w:color w:val="000000"/>
          <w:spacing w:val="-4"/>
          <w:w w:val="105"/>
          <w:sz w:val="28"/>
          <w:lang w:val="fr-FR"/>
        </w:rPr>
      </w:pPr>
      <w:r>
        <w:rPr>
          <w:rFonts w:ascii="Times New Roman" w:hAnsi="Times New Roman"/>
          <w:color w:val="000000"/>
          <w:spacing w:val="-4"/>
          <w:w w:val="105"/>
          <w:sz w:val="28"/>
          <w:lang w:val="fr-FR"/>
        </w:rPr>
        <w:t>Les stratégies mixtes</w:t>
      </w:r>
    </w:p>
    <w:p w:rsidR="004B4B87" w:rsidRDefault="00EB29DD">
      <w:pPr>
        <w:ind w:left="1512" w:right="1368" w:hanging="1368"/>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Chapitre 4</w:t>
      </w:r>
      <w:r>
        <w:rPr>
          <w:rFonts w:ascii="Times New Roman" w:hAnsi="Times New Roman"/>
          <w:color w:val="000000"/>
          <w:spacing w:val="-6"/>
          <w:w w:val="105"/>
          <w:sz w:val="28"/>
          <w:lang w:val="fr-FR"/>
        </w:rPr>
        <w:t xml:space="preserve"> : Les simulations optionnelles et les traités de réassurance </w:t>
      </w:r>
      <w:r>
        <w:rPr>
          <w:rFonts w:ascii="Times New Roman" w:hAnsi="Times New Roman"/>
          <w:color w:val="000000"/>
          <w:spacing w:val="-4"/>
          <w:w w:val="105"/>
          <w:sz w:val="28"/>
          <w:lang w:val="fr-FR"/>
        </w:rPr>
        <w:t>Le Stop loss et l’Excess of loss.</w:t>
      </w:r>
    </w:p>
    <w:p w:rsidR="004B4B87" w:rsidRPr="004F339D" w:rsidRDefault="004B4B87">
      <w:pPr>
        <w:rPr>
          <w:lang w:val="fr-FR"/>
        </w:rPr>
        <w:sectPr w:rsidR="004B4B87" w:rsidRPr="004F339D">
          <w:headerReference w:type="default" r:id="rId125"/>
          <w:footerReference w:type="default" r:id="rId126"/>
          <w:pgSz w:w="11918" w:h="16854"/>
          <w:pgMar w:top="1492" w:right="1221" w:bottom="616" w:left="1277" w:header="0" w:footer="715" w:gutter="0"/>
          <w:cols w:space="720"/>
        </w:sectPr>
      </w:pPr>
    </w:p>
    <w:p w:rsidR="004B4B87" w:rsidRDefault="00EB29DD">
      <w:pPr>
        <w:ind w:left="1728" w:right="144" w:hanging="1584"/>
        <w:rPr>
          <w:rFonts w:ascii="Times New Roman" w:hAnsi="Times New Roman"/>
          <w:b/>
          <w:color w:val="000000"/>
          <w:spacing w:val="-4"/>
          <w:w w:val="105"/>
          <w:sz w:val="28"/>
          <w:u w:val="single"/>
          <w:lang w:val="fr-FR"/>
        </w:rPr>
      </w:pPr>
      <w:r>
        <w:rPr>
          <w:rFonts w:ascii="Times New Roman" w:hAnsi="Times New Roman"/>
          <w:b/>
          <w:color w:val="000000"/>
          <w:spacing w:val="-4"/>
          <w:w w:val="105"/>
          <w:sz w:val="28"/>
          <w:u w:val="single"/>
          <w:lang w:val="fr-FR"/>
        </w:rPr>
        <w:lastRenderedPageBreak/>
        <w:t>Chapitre 5</w:t>
      </w:r>
      <w:r>
        <w:rPr>
          <w:rFonts w:ascii="Times New Roman" w:hAnsi="Times New Roman"/>
          <w:color w:val="000000"/>
          <w:spacing w:val="-4"/>
          <w:sz w:val="28"/>
          <w:u w:val="single"/>
          <w:lang w:val="fr-FR"/>
        </w:rPr>
        <w:t>:</w:t>
      </w:r>
      <w:r>
        <w:rPr>
          <w:rFonts w:ascii="Times New Roman" w:hAnsi="Times New Roman"/>
          <w:color w:val="000000"/>
          <w:spacing w:val="-4"/>
          <w:w w:val="105"/>
          <w:sz w:val="28"/>
          <w:lang w:val="fr-FR"/>
        </w:rPr>
        <w:t xml:space="preserve"> Les nouveaux paradigmes du </w:t>
      </w:r>
      <w:r>
        <w:rPr>
          <w:rFonts w:ascii="Times New Roman" w:hAnsi="Times New Roman"/>
          <w:b/>
          <w:i/>
          <w:color w:val="000000"/>
          <w:spacing w:val="-4"/>
          <w:w w:val="105"/>
          <w:sz w:val="28"/>
          <w:lang w:val="fr-FR"/>
        </w:rPr>
        <w:t>Call</w:t>
      </w:r>
      <w:r>
        <w:rPr>
          <w:rFonts w:ascii="Times New Roman" w:hAnsi="Times New Roman"/>
          <w:color w:val="000000"/>
          <w:spacing w:val="-4"/>
          <w:w w:val="105"/>
          <w:sz w:val="28"/>
          <w:lang w:val="fr-FR"/>
        </w:rPr>
        <w:t xml:space="preserve"> et du </w:t>
      </w:r>
      <w:r>
        <w:rPr>
          <w:rFonts w:ascii="Times New Roman" w:hAnsi="Times New Roman"/>
          <w:b/>
          <w:i/>
          <w:color w:val="000000"/>
          <w:spacing w:val="-4"/>
          <w:w w:val="105"/>
          <w:sz w:val="28"/>
          <w:lang w:val="fr-FR"/>
        </w:rPr>
        <w:t>Put</w:t>
      </w:r>
      <w:r>
        <w:rPr>
          <w:rFonts w:ascii="Times New Roman" w:hAnsi="Times New Roman"/>
          <w:color w:val="000000"/>
          <w:spacing w:val="-4"/>
          <w:w w:val="105"/>
          <w:sz w:val="28"/>
          <w:lang w:val="fr-FR"/>
        </w:rPr>
        <w:t xml:space="preserve"> pour les Assurances </w:t>
      </w:r>
      <w:r>
        <w:rPr>
          <w:rFonts w:ascii="Times New Roman" w:hAnsi="Times New Roman"/>
          <w:color w:val="000000"/>
          <w:spacing w:val="-6"/>
          <w:w w:val="105"/>
          <w:sz w:val="28"/>
          <w:lang w:val="fr-FR"/>
        </w:rPr>
        <w:t>financières: Apport de capitaux et des produits et marchés dérivés.</w:t>
      </w:r>
    </w:p>
    <w:p w:rsidR="004B4B87" w:rsidRDefault="00EB29DD">
      <w:pPr>
        <w:spacing w:before="108"/>
        <w:jc w:val="center"/>
        <w:rPr>
          <w:rFonts w:ascii="Times New Roman" w:hAnsi="Times New Roman"/>
          <w:b/>
          <w:color w:val="000000"/>
          <w:spacing w:val="22"/>
          <w:sz w:val="28"/>
          <w:lang w:val="fr-FR"/>
        </w:rPr>
      </w:pPr>
      <w:r>
        <w:rPr>
          <w:rFonts w:ascii="Times New Roman" w:hAnsi="Times New Roman"/>
          <w:b/>
          <w:color w:val="000000"/>
          <w:spacing w:val="22"/>
          <w:sz w:val="28"/>
          <w:lang w:val="fr-FR"/>
        </w:rPr>
        <w:t>................................................</w:t>
      </w:r>
    </w:p>
    <w:p w:rsidR="004B4B87" w:rsidRDefault="00EB29DD">
      <w:pPr>
        <w:spacing w:before="252" w:line="211" w:lineRule="auto"/>
        <w:ind w:left="144"/>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28 heures</w:t>
      </w:r>
    </w:p>
    <w:p w:rsidR="004B4B87" w:rsidRDefault="00EB29DD">
      <w:pPr>
        <w:spacing w:before="288" w:after="10800"/>
        <w:ind w:left="144"/>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Chargé du cours</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Chichti Jameleddine</w:t>
      </w:r>
      <w:r>
        <w:rPr>
          <w:rFonts w:ascii="Times New Roman" w:hAnsi="Times New Roman"/>
          <w:color w:val="000000"/>
          <w:spacing w:val="4"/>
          <w:w w:val="105"/>
          <w:sz w:val="28"/>
          <w:lang w:val="fr-FR"/>
        </w:rPr>
        <w:t>.</w:t>
      </w:r>
    </w:p>
    <w:p w:rsidR="004B4B87" w:rsidRDefault="00EB29DD">
      <w:pPr>
        <w:ind w:left="1368"/>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t>Fiche descriptive d‘une unité d‘enseignement (UE)</w:t>
      </w:r>
    </w:p>
    <w:p w:rsidR="004B4B87" w:rsidRPr="004F339D" w:rsidRDefault="004B4B87">
      <w:pPr>
        <w:rPr>
          <w:lang w:val="fr-FR"/>
        </w:rPr>
        <w:sectPr w:rsidR="004B4B87" w:rsidRPr="004F339D">
          <w:headerReference w:type="default" r:id="rId127"/>
          <w:footerReference w:type="default" r:id="rId128"/>
          <w:pgSz w:w="11918" w:h="16854"/>
          <w:pgMar w:top="1792" w:right="1237" w:bottom="615" w:left="1261" w:header="0" w:footer="715" w:gutter="0"/>
          <w:cols w:space="720"/>
        </w:sectPr>
      </w:pPr>
    </w:p>
    <w:p w:rsidR="004B4B87" w:rsidRDefault="00EB29DD">
      <w:pPr>
        <w:spacing w:after="252"/>
        <w:ind w:left="1008"/>
        <w:rPr>
          <w:rFonts w:ascii="Times New Roman" w:hAnsi="Times New Roman"/>
          <w:b/>
          <w:color w:val="7F0000"/>
          <w:spacing w:val="-6"/>
          <w:w w:val="105"/>
          <w:sz w:val="28"/>
          <w:lang w:val="fr-FR"/>
        </w:rPr>
      </w:pPr>
      <w:r>
        <w:rPr>
          <w:rFonts w:ascii="Times New Roman" w:hAnsi="Times New Roman"/>
          <w:b/>
          <w:color w:val="7F0000"/>
          <w:spacing w:val="-6"/>
          <w:w w:val="105"/>
          <w:sz w:val="28"/>
          <w:lang w:val="fr-FR"/>
        </w:rPr>
        <w:lastRenderedPageBreak/>
        <w:t>et des éléments constitutifs d’une unité d’enseignement (ECUE)</w:t>
      </w:r>
    </w:p>
    <w:p w:rsidR="004B4B87" w:rsidRDefault="00EB29DD">
      <w:pPr>
        <w:pBdr>
          <w:top w:val="double" w:sz="2" w:space="1" w:color="000000"/>
          <w:left w:val="double" w:sz="2" w:space="0" w:color="000000"/>
          <w:bottom w:val="double" w:sz="2" w:space="28" w:color="000000"/>
          <w:right w:val="double" w:sz="2" w:space="0" w:color="000000"/>
        </w:pBdr>
        <w:spacing w:after="24"/>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32"/>
          <w:lang w:val="fr-FR"/>
        </w:rPr>
        <w:t>Assurance crédit interne et à l’exportation</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2</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5.</w:t>
      </w:r>
    </w:p>
    <w:p w:rsidR="004B4B87" w:rsidRDefault="00EB29DD">
      <w:pPr>
        <w:spacing w:before="972"/>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288" w:firstLine="144"/>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Le présent enseignement vise à doter les étudiants de toutes les connaissances </w:t>
      </w:r>
      <w:r>
        <w:rPr>
          <w:rFonts w:ascii="Times New Roman" w:hAnsi="Times New Roman"/>
          <w:color w:val="000000"/>
          <w:spacing w:val="-6"/>
          <w:w w:val="105"/>
          <w:sz w:val="28"/>
          <w:lang w:val="fr-FR"/>
        </w:rPr>
        <w:t xml:space="preserve">théoriques et pratiques particulières liées aux mécanismes de l’assurance crédit </w:t>
      </w:r>
      <w:r>
        <w:rPr>
          <w:rFonts w:ascii="Times New Roman" w:hAnsi="Times New Roman"/>
          <w:color w:val="000000"/>
          <w:spacing w:val="-4"/>
          <w:w w:val="105"/>
          <w:sz w:val="28"/>
          <w:lang w:val="fr-FR"/>
        </w:rPr>
        <w:t xml:space="preserve">sur le marché interne et à l’exportation ainsi que sur les spécificités liées aux </w:t>
      </w:r>
      <w:r>
        <w:rPr>
          <w:rFonts w:ascii="Times New Roman" w:hAnsi="Times New Roman"/>
          <w:color w:val="000000"/>
          <w:spacing w:val="-8"/>
          <w:w w:val="105"/>
          <w:sz w:val="28"/>
          <w:lang w:val="fr-FR"/>
        </w:rPr>
        <w:t xml:space="preserve">mécanismes de Réassurance de ces risques à travers les couvertures publiques </w:t>
      </w:r>
      <w:r>
        <w:rPr>
          <w:rFonts w:ascii="Times New Roman" w:hAnsi="Times New Roman"/>
          <w:color w:val="000000"/>
          <w:spacing w:val="-4"/>
          <w:w w:val="105"/>
          <w:sz w:val="28"/>
          <w:lang w:val="fr-FR"/>
        </w:rPr>
        <w:t xml:space="preserve">apportées par les divers fonds spéciaux appelés à soutenir et promouvoir </w:t>
      </w:r>
      <w:r>
        <w:rPr>
          <w:rFonts w:ascii="Times New Roman" w:hAnsi="Times New Roman"/>
          <w:color w:val="000000"/>
          <w:spacing w:val="-6"/>
          <w:w w:val="105"/>
          <w:sz w:val="28"/>
          <w:lang w:val="fr-FR"/>
        </w:rPr>
        <w:t>l’exportation.</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252"/>
        <w:ind w:left="2952" w:right="216" w:hanging="2736"/>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Introduction générale</w:t>
      </w:r>
      <w:r>
        <w:rPr>
          <w:rFonts w:ascii="Times New Roman" w:hAnsi="Times New Roman"/>
          <w:color w:val="000000"/>
          <w:spacing w:val="-6"/>
          <w:w w:val="105"/>
          <w:sz w:val="28"/>
          <w:lang w:val="fr-FR"/>
        </w:rPr>
        <w:t xml:space="preserve"> : Généralités sur les Assurances financières ; Historique </w:t>
      </w:r>
      <w:r>
        <w:rPr>
          <w:rFonts w:ascii="Times New Roman" w:hAnsi="Times New Roman"/>
          <w:color w:val="000000"/>
          <w:spacing w:val="-4"/>
          <w:w w:val="105"/>
          <w:sz w:val="28"/>
          <w:lang w:val="fr-FR"/>
        </w:rPr>
        <w:t>de l’assurance crédit dans le monde et sur le marché Tunisien et éclairages statistiques.</w:t>
      </w:r>
    </w:p>
    <w:p w:rsidR="004B4B87" w:rsidRDefault="00EB29DD">
      <w:pPr>
        <w:spacing w:line="264" w:lineRule="auto"/>
        <w:ind w:left="144"/>
        <w:rPr>
          <w:rFonts w:ascii="Times New Roman" w:hAnsi="Times New Roman"/>
          <w:b/>
          <w:color w:val="000000"/>
          <w:spacing w:val="-7"/>
          <w:w w:val="105"/>
          <w:sz w:val="28"/>
          <w:u w:val="single"/>
          <w:lang w:val="fr-FR"/>
        </w:rPr>
      </w:pPr>
      <w:r>
        <w:rPr>
          <w:rFonts w:ascii="Times New Roman" w:hAnsi="Times New Roman"/>
          <w:b/>
          <w:color w:val="000000"/>
          <w:spacing w:val="-7"/>
          <w:w w:val="105"/>
          <w:sz w:val="28"/>
          <w:u w:val="single"/>
          <w:lang w:val="fr-FR"/>
        </w:rPr>
        <w:t xml:space="preserve">Chapitre </w:t>
      </w:r>
      <w:r>
        <w:rPr>
          <w:rFonts w:ascii="Times New Roman" w:hAnsi="Times New Roman"/>
          <w:b/>
          <w:color w:val="000000"/>
          <w:spacing w:val="-7"/>
          <w:w w:val="105"/>
          <w:sz w:val="28"/>
          <w:lang w:val="fr-FR"/>
        </w:rPr>
        <w:t>1</w:t>
      </w:r>
      <w:r>
        <w:rPr>
          <w:rFonts w:ascii="Times New Roman" w:hAnsi="Times New Roman"/>
          <w:b/>
          <w:color w:val="000000"/>
          <w:spacing w:val="-7"/>
          <w:w w:val="110"/>
          <w:sz w:val="28"/>
          <w:vertAlign w:val="superscript"/>
          <w:lang w:val="fr-FR"/>
        </w:rPr>
        <w:t>er</w:t>
      </w:r>
      <w:r>
        <w:rPr>
          <w:rFonts w:ascii="Times New Roman" w:hAnsi="Times New Roman"/>
          <w:b/>
          <w:i/>
          <w:color w:val="000000"/>
          <w:spacing w:val="-7"/>
          <w:w w:val="105"/>
          <w:sz w:val="28"/>
          <w:lang w:val="fr-FR"/>
        </w:rPr>
        <w:t xml:space="preserve"> : L’assurance crédit interne ou l’assurance insolvabilité des</w:t>
      </w:r>
    </w:p>
    <w:p w:rsidR="004B4B87" w:rsidRDefault="00EB29DD">
      <w:pPr>
        <w:spacing w:line="204" w:lineRule="auto"/>
        <w:ind w:left="1728"/>
        <w:rPr>
          <w:rFonts w:ascii="Times New Roman" w:hAnsi="Times New Roman"/>
          <w:b/>
          <w:i/>
          <w:color w:val="000000"/>
          <w:spacing w:val="-6"/>
          <w:w w:val="105"/>
          <w:sz w:val="28"/>
          <w:lang w:val="fr-FR"/>
        </w:rPr>
      </w:pPr>
      <w:r>
        <w:rPr>
          <w:rFonts w:ascii="Times New Roman" w:hAnsi="Times New Roman"/>
          <w:b/>
          <w:i/>
          <w:color w:val="000000"/>
          <w:spacing w:val="-6"/>
          <w:w w:val="105"/>
          <w:sz w:val="28"/>
          <w:lang w:val="fr-FR"/>
        </w:rPr>
        <w:t>Crédits commerciaux</w:t>
      </w:r>
    </w:p>
    <w:p w:rsidR="004B4B87" w:rsidRDefault="00EB29DD">
      <w:pPr>
        <w:ind w:left="144" w:right="2160"/>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Section 1 : Proposition d’assurance et conclusion du contrat Section 2 : Les risques assurés en Assurance crédit interne Section 3 : La prime en matière d’assurance crédit interne </w:t>
      </w:r>
      <w:r>
        <w:rPr>
          <w:rFonts w:ascii="Times New Roman" w:hAnsi="Times New Roman"/>
          <w:color w:val="000000"/>
          <w:spacing w:val="-9"/>
          <w:w w:val="105"/>
          <w:sz w:val="28"/>
          <w:lang w:val="fr-FR"/>
        </w:rPr>
        <w:t xml:space="preserve">Section 4 : Le règlement du sinistre en assurance crédit interne </w:t>
      </w:r>
      <w:r>
        <w:rPr>
          <w:rFonts w:ascii="Times New Roman" w:hAnsi="Times New Roman"/>
          <w:b/>
          <w:color w:val="000000"/>
          <w:spacing w:val="-12"/>
          <w:w w:val="105"/>
          <w:sz w:val="28"/>
          <w:u w:val="single"/>
          <w:lang w:val="fr-FR"/>
        </w:rPr>
        <w:t xml:space="preserve">Chapitre </w:t>
      </w:r>
      <w:r>
        <w:rPr>
          <w:rFonts w:ascii="Times New Roman" w:hAnsi="Times New Roman"/>
          <w:b/>
          <w:color w:val="000000"/>
          <w:spacing w:val="-12"/>
          <w:w w:val="105"/>
          <w:sz w:val="28"/>
          <w:lang w:val="fr-FR"/>
        </w:rPr>
        <w:t>2</w:t>
      </w:r>
      <w:r>
        <w:rPr>
          <w:rFonts w:ascii="Times New Roman" w:hAnsi="Times New Roman"/>
          <w:b/>
          <w:color w:val="000000"/>
          <w:spacing w:val="-12"/>
          <w:w w:val="110"/>
          <w:sz w:val="28"/>
          <w:vertAlign w:val="superscript"/>
          <w:lang w:val="fr-FR"/>
        </w:rPr>
        <w:t>ème</w:t>
      </w:r>
      <w:r>
        <w:rPr>
          <w:rFonts w:ascii="Times New Roman" w:hAnsi="Times New Roman"/>
          <w:color w:val="000000"/>
          <w:spacing w:val="-12"/>
          <w:w w:val="105"/>
          <w:sz w:val="28"/>
          <w:lang w:val="fr-FR"/>
        </w:rPr>
        <w:t xml:space="preserve"> : </w:t>
      </w:r>
      <w:r>
        <w:rPr>
          <w:rFonts w:ascii="Times New Roman" w:hAnsi="Times New Roman"/>
          <w:b/>
          <w:i/>
          <w:color w:val="000000"/>
          <w:spacing w:val="-12"/>
          <w:w w:val="105"/>
          <w:sz w:val="28"/>
          <w:lang w:val="fr-FR"/>
        </w:rPr>
        <w:t>L’Assurance-caution</w:t>
      </w:r>
    </w:p>
    <w:p w:rsidR="004B4B87" w:rsidRDefault="00EB29DD">
      <w:pPr>
        <w:spacing w:line="204" w:lineRule="auto"/>
        <w:ind w:left="144"/>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1 : Généralités sur l’Assurance-caution</w:t>
      </w:r>
    </w:p>
    <w:p w:rsidR="004B4B87" w:rsidRDefault="00EB29DD">
      <w:pPr>
        <w:spacing w:before="72"/>
        <w:ind w:left="144" w:right="3600"/>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2 : Assurance-caution et Assurance crédit </w:t>
      </w:r>
      <w:r>
        <w:rPr>
          <w:rFonts w:ascii="Times New Roman" w:hAnsi="Times New Roman"/>
          <w:color w:val="000000"/>
          <w:spacing w:val="-5"/>
          <w:w w:val="105"/>
          <w:sz w:val="28"/>
          <w:lang w:val="fr-FR"/>
        </w:rPr>
        <w:t>Section 3 : Nature juridique de l’opération</w:t>
      </w:r>
    </w:p>
    <w:p w:rsidR="004B4B87" w:rsidRDefault="00EB29DD">
      <w:pPr>
        <w:ind w:left="144" w:right="2376"/>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Section 4 : Différents types de cautions et Assurance-caution </w:t>
      </w:r>
      <w:r>
        <w:rPr>
          <w:rFonts w:ascii="Times New Roman" w:hAnsi="Times New Roman"/>
          <w:color w:val="000000"/>
          <w:spacing w:val="-6"/>
          <w:w w:val="105"/>
          <w:sz w:val="28"/>
          <w:lang w:val="fr-FR"/>
        </w:rPr>
        <w:t>Section 5 : Les Assurances des cautions</w:t>
      </w:r>
    </w:p>
    <w:p w:rsidR="004B4B87" w:rsidRDefault="00EB29DD">
      <w:pPr>
        <w:spacing w:line="283" w:lineRule="auto"/>
        <w:ind w:left="144"/>
        <w:rPr>
          <w:rFonts w:ascii="Times New Roman" w:hAnsi="Times New Roman"/>
          <w:b/>
          <w:color w:val="000000"/>
          <w:spacing w:val="-9"/>
          <w:w w:val="105"/>
          <w:sz w:val="28"/>
          <w:lang w:val="fr-FR"/>
        </w:rPr>
      </w:pPr>
      <w:r>
        <w:rPr>
          <w:rFonts w:ascii="Times New Roman" w:hAnsi="Times New Roman"/>
          <w:b/>
          <w:color w:val="000000"/>
          <w:spacing w:val="-9"/>
          <w:w w:val="105"/>
          <w:sz w:val="28"/>
          <w:lang w:val="fr-FR"/>
        </w:rPr>
        <w:t>Chapitre 3</w:t>
      </w:r>
      <w:r>
        <w:rPr>
          <w:rFonts w:ascii="Times New Roman" w:hAnsi="Times New Roman"/>
          <w:b/>
          <w:color w:val="000000"/>
          <w:spacing w:val="-9"/>
          <w:w w:val="110"/>
          <w:sz w:val="28"/>
          <w:vertAlign w:val="superscript"/>
          <w:lang w:val="fr-FR"/>
        </w:rPr>
        <w:t>ème</w:t>
      </w:r>
      <w:r>
        <w:rPr>
          <w:rFonts w:ascii="Times New Roman" w:hAnsi="Times New Roman"/>
          <w:color w:val="000000"/>
          <w:spacing w:val="-9"/>
          <w:w w:val="105"/>
          <w:sz w:val="28"/>
          <w:lang w:val="fr-FR"/>
        </w:rPr>
        <w:t xml:space="preserve"> : </w:t>
      </w:r>
      <w:r>
        <w:rPr>
          <w:rFonts w:ascii="Times New Roman" w:hAnsi="Times New Roman"/>
          <w:b/>
          <w:i/>
          <w:color w:val="000000"/>
          <w:spacing w:val="-9"/>
          <w:w w:val="105"/>
          <w:sz w:val="28"/>
          <w:lang w:val="fr-FR"/>
        </w:rPr>
        <w:t>L’Assurance crédit à l’exportation</w:t>
      </w:r>
    </w:p>
    <w:p w:rsidR="004B4B87" w:rsidRDefault="00EB29DD">
      <w:pPr>
        <w:ind w:left="144"/>
        <w:rPr>
          <w:rFonts w:ascii="Times New Roman" w:hAnsi="Times New Roman"/>
          <w:color w:val="000000"/>
          <w:spacing w:val="-4"/>
          <w:w w:val="105"/>
          <w:sz w:val="28"/>
          <w:lang w:val="fr-FR"/>
        </w:rPr>
      </w:pPr>
      <w:r>
        <w:rPr>
          <w:rFonts w:ascii="Times New Roman" w:hAnsi="Times New Roman"/>
          <w:color w:val="000000"/>
          <w:spacing w:val="-4"/>
          <w:w w:val="105"/>
          <w:sz w:val="28"/>
          <w:lang w:val="fr-FR"/>
        </w:rPr>
        <w:t>Section 1 : Généralités sur l’assurance crédit à l’exportation</w:t>
      </w:r>
    </w:p>
    <w:p w:rsidR="004B4B87" w:rsidRDefault="00EB29DD">
      <w:pPr>
        <w:ind w:left="144" w:right="1296"/>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2 : L’institution du système d’Assurance crédit à l’exportation </w:t>
      </w:r>
      <w:r>
        <w:rPr>
          <w:rFonts w:ascii="Times New Roman" w:hAnsi="Times New Roman"/>
          <w:color w:val="000000"/>
          <w:spacing w:val="-6"/>
          <w:w w:val="105"/>
          <w:sz w:val="28"/>
          <w:lang w:val="fr-FR"/>
        </w:rPr>
        <w:t>Section 3 : Analyse du mécanisme d’Assurance crédit à l’exportation</w:t>
      </w:r>
    </w:p>
    <w:p w:rsidR="004B4B87" w:rsidRDefault="00EB29DD">
      <w:pPr>
        <w:ind w:left="144" w:right="288"/>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Section 4 : Le coût de la garantie : La prime en Assurance crédit à l’exportation </w:t>
      </w:r>
      <w:r>
        <w:rPr>
          <w:rFonts w:ascii="Times New Roman" w:hAnsi="Times New Roman"/>
          <w:color w:val="000000"/>
          <w:spacing w:val="-4"/>
          <w:w w:val="105"/>
          <w:sz w:val="28"/>
          <w:lang w:val="fr-FR"/>
        </w:rPr>
        <w:t xml:space="preserve">Section 5 : Le système d’indemnisation en Assurance crédit à l’exportation </w:t>
      </w:r>
      <w:r>
        <w:rPr>
          <w:rFonts w:ascii="Times New Roman" w:hAnsi="Times New Roman"/>
          <w:color w:val="000000"/>
          <w:spacing w:val="-5"/>
          <w:w w:val="105"/>
          <w:sz w:val="28"/>
          <w:lang w:val="fr-FR"/>
        </w:rPr>
        <w:t>Section 6 : La Réassurance du risque crédit à l’exportation</w:t>
      </w:r>
    </w:p>
    <w:p w:rsidR="004B4B87" w:rsidRPr="004F339D" w:rsidRDefault="004B4B87">
      <w:pPr>
        <w:rPr>
          <w:lang w:val="fr-FR"/>
        </w:rPr>
        <w:sectPr w:rsidR="004B4B87" w:rsidRPr="004F339D">
          <w:headerReference w:type="default" r:id="rId129"/>
          <w:footerReference w:type="default" r:id="rId130"/>
          <w:pgSz w:w="11918" w:h="16854"/>
          <w:pgMar w:top="1470" w:right="1225" w:bottom="623" w:left="1273" w:header="0" w:footer="717" w:gutter="0"/>
          <w:cols w:space="720"/>
        </w:sectPr>
      </w:pPr>
    </w:p>
    <w:p w:rsidR="004B4B87" w:rsidRDefault="00EB29DD">
      <w:pPr>
        <w:ind w:left="504"/>
        <w:rPr>
          <w:rFonts w:ascii="Times New Roman" w:hAnsi="Times New Roman"/>
          <w:color w:val="000000"/>
          <w:spacing w:val="-6"/>
          <w:w w:val="105"/>
          <w:sz w:val="28"/>
          <w:u w:val="single"/>
          <w:lang w:val="fr-FR"/>
        </w:rPr>
      </w:pPr>
      <w:r>
        <w:rPr>
          <w:rFonts w:ascii="Times New Roman" w:hAnsi="Times New Roman"/>
          <w:color w:val="000000"/>
          <w:spacing w:val="-6"/>
          <w:w w:val="105"/>
          <w:sz w:val="28"/>
          <w:u w:val="single"/>
          <w:lang w:val="fr-FR"/>
        </w:rPr>
        <w:lastRenderedPageBreak/>
        <w:t xml:space="preserve">Conclusion </w:t>
      </w:r>
      <w:r>
        <w:rPr>
          <w:rFonts w:ascii="Times New Roman" w:hAnsi="Times New Roman"/>
          <w:color w:val="000000"/>
          <w:spacing w:val="-6"/>
          <w:w w:val="105"/>
          <w:sz w:val="28"/>
          <w:lang w:val="fr-FR"/>
        </w:rPr>
        <w:t xml:space="preserve"> : sur la gestion des risques et mesure des performances.</w:t>
      </w:r>
    </w:p>
    <w:p w:rsidR="004B4B87" w:rsidRDefault="00EB29DD">
      <w:pPr>
        <w:spacing w:before="252"/>
        <w:ind w:left="2160" w:right="216" w:hanging="1944"/>
        <w:rPr>
          <w:rFonts w:ascii="Times New Roman" w:hAnsi="Times New Roman"/>
          <w:b/>
          <w:color w:val="000000"/>
          <w:spacing w:val="-9"/>
          <w:sz w:val="28"/>
          <w:lang w:val="fr-FR"/>
        </w:rPr>
      </w:pPr>
      <w:r>
        <w:rPr>
          <w:rFonts w:ascii="Times New Roman" w:hAnsi="Times New Roman"/>
          <w:b/>
          <w:color w:val="000000"/>
          <w:spacing w:val="-9"/>
          <w:sz w:val="28"/>
          <w:lang w:val="fr-FR"/>
        </w:rPr>
        <w:t>Chapitre 4</w:t>
      </w:r>
      <w:r>
        <w:rPr>
          <w:rFonts w:ascii="Times New Roman" w:hAnsi="Times New Roman"/>
          <w:b/>
          <w:color w:val="000000"/>
          <w:spacing w:val="-9"/>
          <w:w w:val="110"/>
          <w:sz w:val="28"/>
          <w:vertAlign w:val="superscript"/>
          <w:lang w:val="fr-FR"/>
        </w:rPr>
        <w:t>ème</w:t>
      </w:r>
      <w:r>
        <w:rPr>
          <w:rFonts w:ascii="Times New Roman" w:hAnsi="Times New Roman"/>
          <w:color w:val="000000"/>
          <w:spacing w:val="-9"/>
          <w:w w:val="105"/>
          <w:sz w:val="28"/>
          <w:lang w:val="fr-FR"/>
        </w:rPr>
        <w:t xml:space="preserve"> : </w:t>
      </w:r>
      <w:r>
        <w:rPr>
          <w:rFonts w:ascii="Times New Roman" w:hAnsi="Times New Roman"/>
          <w:b/>
          <w:i/>
          <w:color w:val="000000"/>
          <w:spacing w:val="-9"/>
          <w:w w:val="105"/>
          <w:sz w:val="28"/>
          <w:lang w:val="fr-FR"/>
        </w:rPr>
        <w:t xml:space="preserve">La garantie du financement des exportations avant expédition </w:t>
      </w:r>
      <w:r>
        <w:rPr>
          <w:rFonts w:ascii="Times New Roman" w:hAnsi="Times New Roman"/>
          <w:color w:val="000000"/>
          <w:spacing w:val="-5"/>
          <w:w w:val="105"/>
          <w:sz w:val="28"/>
          <w:lang w:val="fr-FR"/>
        </w:rPr>
        <w:t>Le fonds de garantie du financement avant exportation</w:t>
      </w:r>
    </w:p>
    <w:p w:rsidR="004B4B87" w:rsidRDefault="00EB29DD">
      <w:pPr>
        <w:spacing w:before="36"/>
        <w:ind w:left="4608"/>
        <w:rPr>
          <w:rFonts w:ascii="Times New Roman" w:hAnsi="Times New Roman"/>
          <w:color w:val="000000"/>
          <w:w w:val="105"/>
          <w:sz w:val="28"/>
          <w:lang w:val="fr-FR"/>
        </w:rPr>
      </w:pPr>
      <w:r>
        <w:rPr>
          <w:rFonts w:ascii="Times New Roman" w:hAnsi="Times New Roman"/>
          <w:color w:val="000000"/>
          <w:w w:val="105"/>
          <w:sz w:val="28"/>
          <w:lang w:val="fr-FR"/>
        </w:rPr>
        <w:t>(</w:t>
      </w:r>
      <w:r>
        <w:rPr>
          <w:rFonts w:ascii="Times New Roman" w:hAnsi="Times New Roman"/>
          <w:b/>
          <w:color w:val="000000"/>
          <w:sz w:val="28"/>
          <w:lang w:val="fr-FR"/>
        </w:rPr>
        <w:t>FGFEAE</w:t>
      </w:r>
      <w:r>
        <w:rPr>
          <w:rFonts w:ascii="Times New Roman" w:hAnsi="Times New Roman"/>
          <w:color w:val="000000"/>
          <w:w w:val="105"/>
          <w:sz w:val="28"/>
          <w:lang w:val="fr-FR"/>
        </w:rPr>
        <w:t>)</w:t>
      </w:r>
    </w:p>
    <w:p w:rsidR="004B4B87" w:rsidRDefault="00EB29DD">
      <w:pPr>
        <w:ind w:left="1512"/>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Times New Roman" w:hAnsi="Times New Roman"/>
          <w:color w:val="000000"/>
          <w:w w:val="105"/>
          <w:sz w:val="28"/>
          <w:lang w:val="fr-FR"/>
        </w:rPr>
        <w:t>Institution et objet du fonds de garantie (</w:t>
      </w:r>
      <w:r>
        <w:rPr>
          <w:rFonts w:ascii="Times New Roman" w:hAnsi="Times New Roman"/>
          <w:b/>
          <w:i/>
          <w:color w:val="000000"/>
          <w:w w:val="105"/>
          <w:sz w:val="28"/>
          <w:lang w:val="fr-FR"/>
        </w:rPr>
        <w:t>FGFEAE</w:t>
      </w:r>
      <w:r>
        <w:rPr>
          <w:rFonts w:ascii="Times New Roman" w:hAnsi="Times New Roman"/>
          <w:color w:val="000000"/>
          <w:w w:val="105"/>
          <w:sz w:val="28"/>
          <w:lang w:val="fr-FR"/>
        </w:rPr>
        <w:t>)</w:t>
      </w:r>
    </w:p>
    <w:p w:rsidR="004B4B87" w:rsidRDefault="00EB29DD">
      <w:pPr>
        <w:ind w:left="1512" w:right="1152"/>
        <w:rPr>
          <w:rFonts w:ascii="Wingdings" w:hAnsi="Wingdings"/>
          <w:color w:val="000000"/>
          <w:spacing w:val="1"/>
          <w:sz w:val="6"/>
          <w:lang w:val="fr-FR"/>
        </w:rPr>
      </w:pPr>
      <w:r>
        <w:rPr>
          <w:rFonts w:ascii="Wingdings" w:hAnsi="Wingdings"/>
          <w:color w:val="000000"/>
          <w:spacing w:val="1"/>
          <w:sz w:val="6"/>
          <w:lang w:val="fr-FR"/>
        </w:rPr>
        <w:t></w:t>
      </w:r>
      <w:r>
        <w:rPr>
          <w:rFonts w:ascii="Wingdings" w:hAnsi="Wingdings"/>
          <w:color w:val="000000"/>
          <w:spacing w:val="1"/>
          <w:sz w:val="6"/>
          <w:lang w:val="fr-FR"/>
        </w:rPr>
        <w:t></w:t>
      </w:r>
      <w:r>
        <w:rPr>
          <w:rFonts w:ascii="Times New Roman" w:hAnsi="Times New Roman"/>
          <w:color w:val="000000"/>
          <w:spacing w:val="1"/>
          <w:w w:val="105"/>
          <w:sz w:val="28"/>
          <w:lang w:val="fr-FR"/>
        </w:rPr>
        <w:t xml:space="preserve">Les principes généraux présidant au système de garantie </w:t>
      </w:r>
      <w:r>
        <w:rPr>
          <w:rFonts w:ascii="Wingdings" w:hAnsi="Wingdings"/>
          <w:color w:val="000000"/>
          <w:sz w:val="6"/>
          <w:lang w:val="fr-FR"/>
        </w:rPr>
        <w:t></w:t>
      </w:r>
      <w:r>
        <w:rPr>
          <w:rFonts w:ascii="Wingdings" w:hAnsi="Wingdings"/>
          <w:color w:val="000000"/>
          <w:sz w:val="6"/>
          <w:lang w:val="fr-FR"/>
        </w:rPr>
        <w:t></w:t>
      </w:r>
      <w:r>
        <w:rPr>
          <w:rFonts w:ascii="Times New Roman" w:hAnsi="Times New Roman"/>
          <w:color w:val="000000"/>
          <w:w w:val="105"/>
          <w:sz w:val="28"/>
          <w:lang w:val="fr-FR"/>
        </w:rPr>
        <w:t>Le fonctionnement du mécanisme du fonds de garantie</w:t>
      </w:r>
    </w:p>
    <w:p w:rsidR="004B4B87" w:rsidRDefault="00EB29DD">
      <w:pPr>
        <w:ind w:right="432"/>
        <w:jc w:val="right"/>
        <w:rPr>
          <w:rFonts w:ascii="Wingdings" w:hAnsi="Wingdings"/>
          <w:color w:val="000000"/>
          <w:spacing w:val="-1"/>
          <w:sz w:val="6"/>
          <w:lang w:val="fr-FR"/>
        </w:rPr>
      </w:pPr>
      <w:r>
        <w:rPr>
          <w:rFonts w:ascii="Wingdings" w:hAnsi="Wingdings"/>
          <w:color w:val="000000"/>
          <w:spacing w:val="-1"/>
          <w:sz w:val="6"/>
          <w:lang w:val="fr-FR"/>
        </w:rPr>
        <w:t></w:t>
      </w:r>
      <w:r>
        <w:rPr>
          <w:rFonts w:ascii="Wingdings" w:hAnsi="Wingdings"/>
          <w:color w:val="000000"/>
          <w:spacing w:val="-1"/>
          <w:sz w:val="6"/>
          <w:lang w:val="fr-FR"/>
        </w:rPr>
        <w:t></w:t>
      </w:r>
      <w:r>
        <w:rPr>
          <w:rFonts w:ascii="Times New Roman" w:hAnsi="Times New Roman"/>
          <w:color w:val="000000"/>
          <w:spacing w:val="-1"/>
          <w:w w:val="105"/>
          <w:sz w:val="28"/>
          <w:lang w:val="fr-FR"/>
        </w:rPr>
        <w:t>Appréciations sur l’efficience du fonds de garantie (</w:t>
      </w:r>
      <w:r>
        <w:rPr>
          <w:rFonts w:ascii="Times New Roman" w:hAnsi="Times New Roman"/>
          <w:b/>
          <w:i/>
          <w:color w:val="000000"/>
          <w:spacing w:val="-1"/>
          <w:w w:val="105"/>
          <w:sz w:val="28"/>
          <w:lang w:val="fr-FR"/>
        </w:rPr>
        <w:t>FGFEAE</w:t>
      </w:r>
      <w:r>
        <w:rPr>
          <w:rFonts w:ascii="Times New Roman" w:hAnsi="Times New Roman"/>
          <w:color w:val="000000"/>
          <w:spacing w:val="-1"/>
          <w:w w:val="105"/>
          <w:sz w:val="28"/>
          <w:lang w:val="fr-FR"/>
        </w:rPr>
        <w:t>)</w:t>
      </w:r>
    </w:p>
    <w:p w:rsidR="0069119B" w:rsidRDefault="00EB29DD">
      <w:pPr>
        <w:spacing w:before="324"/>
        <w:ind w:left="216" w:right="360"/>
        <w:rPr>
          <w:rFonts w:ascii="Times New Roman" w:hAnsi="Times New Roman"/>
          <w:color w:val="000000"/>
          <w:spacing w:val="-10"/>
          <w:w w:val="105"/>
          <w:sz w:val="28"/>
          <w:lang w:val="fr-FR"/>
        </w:rPr>
      </w:pPr>
      <w:r>
        <w:rPr>
          <w:rFonts w:ascii="Times New Roman" w:hAnsi="Times New Roman"/>
          <w:b/>
          <w:color w:val="000000"/>
          <w:spacing w:val="-10"/>
          <w:w w:val="105"/>
          <w:sz w:val="28"/>
          <w:u w:val="single"/>
          <w:lang w:val="fr-FR"/>
        </w:rPr>
        <w:t>Conclusion générale</w:t>
      </w:r>
      <w:r>
        <w:rPr>
          <w:rFonts w:ascii="Times New Roman" w:hAnsi="Times New Roman"/>
          <w:color w:val="000000"/>
          <w:spacing w:val="-10"/>
          <w:w w:val="105"/>
          <w:sz w:val="28"/>
          <w:lang w:val="fr-FR"/>
        </w:rPr>
        <w:t xml:space="preserve"> : Assurance crédit à l’exportation et structures d’appui à </w:t>
      </w:r>
    </w:p>
    <w:p w:rsidR="004B4B87" w:rsidRDefault="0069119B" w:rsidP="0069119B">
      <w:pPr>
        <w:ind w:left="216" w:right="360"/>
        <w:rPr>
          <w:rFonts w:ascii="Times New Roman" w:hAnsi="Times New Roman"/>
          <w:b/>
          <w:color w:val="000000"/>
          <w:spacing w:val="-10"/>
          <w:w w:val="105"/>
          <w:sz w:val="28"/>
          <w:u w:val="single"/>
          <w:lang w:val="fr-FR"/>
        </w:rPr>
      </w:pPr>
      <w:r>
        <w:rPr>
          <w:rFonts w:ascii="Times New Roman" w:hAnsi="Times New Roman"/>
          <w:b/>
          <w:color w:val="000000"/>
          <w:spacing w:val="-10"/>
          <w:w w:val="105"/>
          <w:sz w:val="28"/>
          <w:lang w:val="fr-FR"/>
        </w:rPr>
        <w:t xml:space="preserve">                                        </w:t>
      </w:r>
      <w:r w:rsidR="00EB29DD">
        <w:rPr>
          <w:rFonts w:ascii="Times New Roman" w:hAnsi="Times New Roman"/>
          <w:color w:val="000000"/>
          <w:w w:val="105"/>
          <w:sz w:val="28"/>
          <w:lang w:val="fr-FR"/>
        </w:rPr>
        <w:t>l’export</w:t>
      </w:r>
    </w:p>
    <w:p w:rsidR="004B4B87" w:rsidRDefault="00EB29DD">
      <w:pPr>
        <w:spacing w:before="324" w:line="480" w:lineRule="auto"/>
        <w:ind w:left="360" w:right="2232" w:firstLine="2016"/>
        <w:rPr>
          <w:rFonts w:ascii="Times New Roman" w:hAnsi="Times New Roman"/>
          <w:b/>
          <w:color w:val="000000"/>
          <w:spacing w:val="18"/>
          <w:sz w:val="28"/>
          <w:lang w:val="fr-FR"/>
        </w:rPr>
      </w:pPr>
      <w:r>
        <w:rPr>
          <w:rFonts w:ascii="Times New Roman" w:hAnsi="Times New Roman"/>
          <w:b/>
          <w:color w:val="000000"/>
          <w:spacing w:val="18"/>
          <w:sz w:val="28"/>
          <w:lang w:val="fr-FR"/>
        </w:rPr>
        <w:t xml:space="preserve">................................................... </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28 heures</w:t>
      </w:r>
    </w:p>
    <w:p w:rsidR="004B4B87" w:rsidRDefault="00EB29DD">
      <w:pPr>
        <w:spacing w:before="252"/>
        <w:ind w:left="360"/>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Chargé(s) du cours</w:t>
      </w:r>
      <w:r>
        <w:rPr>
          <w:rFonts w:ascii="Times New Roman" w:hAnsi="Times New Roman"/>
          <w:color w:val="000000"/>
          <w:spacing w:val="-6"/>
          <w:w w:val="105"/>
          <w:sz w:val="28"/>
          <w:lang w:val="fr-FR"/>
        </w:rPr>
        <w:t xml:space="preserve"> : </w:t>
      </w:r>
      <w:r>
        <w:rPr>
          <w:rFonts w:ascii="Times New Roman" w:hAnsi="Times New Roman"/>
          <w:b/>
          <w:i/>
          <w:color w:val="000000"/>
          <w:spacing w:val="-6"/>
          <w:w w:val="105"/>
          <w:sz w:val="28"/>
          <w:lang w:val="fr-FR"/>
        </w:rPr>
        <w:t>Chichti Jameleddine</w:t>
      </w:r>
    </w:p>
    <w:p w:rsidR="004B4B87" w:rsidRPr="004F339D" w:rsidRDefault="004B4B87">
      <w:pPr>
        <w:rPr>
          <w:lang w:val="fr-FR"/>
        </w:rPr>
        <w:sectPr w:rsidR="004B4B87" w:rsidRPr="004F339D">
          <w:headerReference w:type="default" r:id="rId131"/>
          <w:footerReference w:type="default" r:id="rId132"/>
          <w:pgSz w:w="11918" w:h="16854"/>
          <w:pgMar w:top="1470" w:right="1300" w:bottom="623" w:left="1198" w:header="0" w:footer="717" w:gutter="0"/>
          <w:cols w:space="720"/>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lastRenderedPageBreak/>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12"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32"/>
          <w:lang w:val="fr-FR"/>
        </w:rPr>
        <w:t>Assurances des Risques Agricoles</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2</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5.</w:t>
      </w:r>
    </w:p>
    <w:p w:rsidR="004B4B87" w:rsidRDefault="00EB29DD">
      <w:pPr>
        <w:spacing w:before="648"/>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144" w:firstLine="144"/>
        <w:rPr>
          <w:rFonts w:ascii="Times New Roman" w:hAnsi="Times New Roman"/>
          <w:color w:val="000000"/>
          <w:spacing w:val="-7"/>
          <w:w w:val="105"/>
          <w:sz w:val="28"/>
          <w:lang w:val="fr-FR"/>
        </w:rPr>
      </w:pPr>
      <w:r>
        <w:rPr>
          <w:rFonts w:ascii="Times New Roman" w:hAnsi="Times New Roman"/>
          <w:color w:val="000000"/>
          <w:spacing w:val="-7"/>
          <w:w w:val="105"/>
          <w:sz w:val="28"/>
          <w:lang w:val="fr-FR"/>
        </w:rPr>
        <w:t xml:space="preserve">Le présent enseignement vise à doter les étudiants de toutes les connaissances </w:t>
      </w:r>
      <w:r>
        <w:rPr>
          <w:rFonts w:ascii="Times New Roman" w:hAnsi="Times New Roman"/>
          <w:color w:val="000000"/>
          <w:spacing w:val="-4"/>
          <w:w w:val="105"/>
          <w:sz w:val="28"/>
          <w:lang w:val="fr-FR"/>
        </w:rPr>
        <w:t xml:space="preserve">théoriques et pratiques propres au vaste domaine des </w:t>
      </w:r>
      <w:r>
        <w:rPr>
          <w:rFonts w:ascii="Times New Roman" w:hAnsi="Times New Roman"/>
          <w:b/>
          <w:i/>
          <w:color w:val="000000"/>
          <w:spacing w:val="-4"/>
          <w:w w:val="105"/>
          <w:sz w:val="28"/>
          <w:lang w:val="fr-FR"/>
        </w:rPr>
        <w:t>assurances des risques agricoles</w:t>
      </w:r>
      <w:r>
        <w:rPr>
          <w:rFonts w:ascii="Times New Roman" w:hAnsi="Times New Roman"/>
          <w:color w:val="000000"/>
          <w:spacing w:val="-4"/>
          <w:w w:val="105"/>
          <w:sz w:val="28"/>
          <w:lang w:val="fr-FR"/>
        </w:rPr>
        <w:t xml:space="preserve"> dans leur diversité, et leur permettre d’appréhender toutes les </w:t>
      </w:r>
      <w:r>
        <w:rPr>
          <w:rFonts w:ascii="Times New Roman" w:hAnsi="Times New Roman"/>
          <w:color w:val="000000"/>
          <w:spacing w:val="-5"/>
          <w:w w:val="105"/>
          <w:sz w:val="28"/>
          <w:lang w:val="fr-FR"/>
        </w:rPr>
        <w:t xml:space="preserve">particularités propres aux pratiques assurancielles à travers l’analyse des risques, la configuration des couvertures offertes, la tarification et la gestion des sinistres </w:t>
      </w:r>
      <w:r>
        <w:rPr>
          <w:rFonts w:ascii="Times New Roman" w:hAnsi="Times New Roman"/>
          <w:color w:val="000000"/>
          <w:spacing w:val="-6"/>
          <w:w w:val="105"/>
          <w:sz w:val="28"/>
          <w:lang w:val="fr-FR"/>
        </w:rPr>
        <w:t>en cas d’occurrence.</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324"/>
        <w:ind w:left="2952" w:right="216" w:hanging="2664"/>
        <w:rPr>
          <w:rFonts w:ascii="Times New Roman" w:hAnsi="Times New Roman"/>
          <w:b/>
          <w:color w:val="000000"/>
          <w:spacing w:val="-4"/>
          <w:w w:val="105"/>
          <w:sz w:val="28"/>
          <w:u w:val="single"/>
          <w:lang w:val="fr-FR"/>
        </w:rPr>
      </w:pPr>
      <w:r>
        <w:rPr>
          <w:rFonts w:ascii="Times New Roman" w:hAnsi="Times New Roman"/>
          <w:b/>
          <w:color w:val="000000"/>
          <w:spacing w:val="-4"/>
          <w:w w:val="105"/>
          <w:sz w:val="28"/>
          <w:u w:val="single"/>
          <w:lang w:val="fr-FR"/>
        </w:rPr>
        <w:t>Introduction générale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 xml:space="preserve">Généralités sur l’Assurances des Risque s agricoles </w:t>
      </w:r>
      <w:r>
        <w:rPr>
          <w:rFonts w:ascii="Wingdings" w:hAnsi="Wingdings"/>
          <w:color w:val="000000"/>
          <w:spacing w:val="-1"/>
          <w:sz w:val="6"/>
          <w:lang w:val="fr-FR"/>
        </w:rPr>
        <w:t></w:t>
      </w:r>
      <w:r>
        <w:rPr>
          <w:rFonts w:ascii="Wingdings" w:hAnsi="Wingdings"/>
          <w:color w:val="000000"/>
          <w:spacing w:val="-1"/>
          <w:sz w:val="6"/>
          <w:lang w:val="fr-FR"/>
        </w:rPr>
        <w:t></w:t>
      </w:r>
      <w:r>
        <w:rPr>
          <w:rFonts w:ascii="Times New Roman" w:hAnsi="Times New Roman"/>
          <w:color w:val="000000"/>
          <w:spacing w:val="-1"/>
          <w:w w:val="105"/>
          <w:sz w:val="28"/>
          <w:lang w:val="fr-FR"/>
        </w:rPr>
        <w:t xml:space="preserve"> Définition de l’assurance des risques agricoles</w:t>
      </w:r>
    </w:p>
    <w:p w:rsidR="004B4B87" w:rsidRDefault="00EB29DD">
      <w:pPr>
        <w:ind w:left="2952" w:right="648"/>
        <w:rPr>
          <w:rFonts w:ascii="Wingdings" w:hAnsi="Wingdings"/>
          <w:color w:val="000000"/>
          <w:spacing w:val="1"/>
          <w:sz w:val="6"/>
          <w:lang w:val="fr-FR"/>
        </w:rPr>
      </w:pPr>
      <w:r>
        <w:rPr>
          <w:rFonts w:ascii="Wingdings" w:hAnsi="Wingdings"/>
          <w:color w:val="000000"/>
          <w:spacing w:val="1"/>
          <w:sz w:val="6"/>
          <w:lang w:val="fr-FR"/>
        </w:rPr>
        <w:t></w:t>
      </w:r>
      <w:r>
        <w:rPr>
          <w:rFonts w:ascii="Wingdings" w:hAnsi="Wingdings"/>
          <w:color w:val="000000"/>
          <w:spacing w:val="1"/>
          <w:sz w:val="6"/>
          <w:lang w:val="fr-FR"/>
        </w:rPr>
        <w:t></w:t>
      </w:r>
      <w:r>
        <w:rPr>
          <w:rFonts w:ascii="Times New Roman" w:hAnsi="Times New Roman"/>
          <w:color w:val="000000"/>
          <w:spacing w:val="1"/>
          <w:w w:val="105"/>
          <w:sz w:val="28"/>
          <w:lang w:val="fr-FR"/>
        </w:rPr>
        <w:t xml:space="preserve"> Historique et évolution de l’assurance agricole </w:t>
      </w:r>
      <w:r>
        <w:rPr>
          <w:rFonts w:ascii="Wingdings" w:hAnsi="Wingdings"/>
          <w:color w:val="000000"/>
          <w:spacing w:val="-2"/>
          <w:sz w:val="6"/>
          <w:lang w:val="fr-FR"/>
        </w:rPr>
        <w:t></w:t>
      </w: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color w:val="000000"/>
          <w:spacing w:val="-2"/>
          <w:w w:val="105"/>
          <w:sz w:val="28"/>
          <w:lang w:val="fr-FR"/>
        </w:rPr>
        <w:t>Cadre légal de l’assurance agricole et succession</w:t>
      </w:r>
    </w:p>
    <w:p w:rsidR="004B4B87" w:rsidRDefault="00EB29DD">
      <w:pPr>
        <w:spacing w:before="36" w:line="201" w:lineRule="auto"/>
        <w:ind w:left="3168"/>
        <w:rPr>
          <w:rFonts w:ascii="Times New Roman" w:hAnsi="Times New Roman"/>
          <w:color w:val="000000"/>
          <w:w w:val="105"/>
          <w:sz w:val="28"/>
          <w:lang w:val="fr-FR"/>
        </w:rPr>
      </w:pPr>
      <w:r>
        <w:rPr>
          <w:rFonts w:ascii="Times New Roman" w:hAnsi="Times New Roman"/>
          <w:color w:val="000000"/>
          <w:w w:val="105"/>
          <w:sz w:val="28"/>
          <w:lang w:val="fr-FR"/>
        </w:rPr>
        <w:t>Des réformes</w:t>
      </w:r>
    </w:p>
    <w:p w:rsidR="004B4B87" w:rsidRDefault="00EB29DD">
      <w:pPr>
        <w:spacing w:before="36"/>
        <w:ind w:left="2952"/>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color w:val="000000"/>
          <w:spacing w:val="4"/>
          <w:w w:val="105"/>
          <w:sz w:val="28"/>
          <w:lang w:val="fr-FR"/>
        </w:rPr>
        <w:t>Eclairages statistiques</w:t>
      </w:r>
    </w:p>
    <w:p w:rsidR="004B4B87" w:rsidRDefault="00EB29DD">
      <w:pPr>
        <w:ind w:left="216"/>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 xml:space="preserve">Chapitre </w:t>
      </w:r>
      <w:r>
        <w:rPr>
          <w:rFonts w:ascii="Times New Roman" w:hAnsi="Times New Roman"/>
          <w:b/>
          <w:color w:val="000000"/>
          <w:spacing w:val="-6"/>
          <w:w w:val="105"/>
          <w:sz w:val="28"/>
          <w:lang w:val="fr-FR"/>
        </w:rPr>
        <w:t>1</w:t>
      </w:r>
      <w:r>
        <w:rPr>
          <w:rFonts w:ascii="Times New Roman" w:hAnsi="Times New Roman"/>
          <w:b/>
          <w:color w:val="000000"/>
          <w:spacing w:val="-6"/>
          <w:w w:val="105"/>
          <w:sz w:val="28"/>
          <w:vertAlign w:val="superscript"/>
          <w:lang w:val="fr-FR"/>
        </w:rPr>
        <w:t>er</w:t>
      </w:r>
      <w:r>
        <w:rPr>
          <w:rFonts w:ascii="Times New Roman" w:hAnsi="Times New Roman"/>
          <w:color w:val="000000"/>
          <w:spacing w:val="-6"/>
          <w:w w:val="105"/>
          <w:sz w:val="28"/>
          <w:lang w:val="fr-FR"/>
        </w:rPr>
        <w:t xml:space="preserve">: </w:t>
      </w:r>
      <w:r>
        <w:rPr>
          <w:rFonts w:ascii="Times New Roman" w:hAnsi="Times New Roman"/>
          <w:b/>
          <w:i/>
          <w:color w:val="000000"/>
          <w:spacing w:val="-6"/>
          <w:w w:val="105"/>
          <w:sz w:val="28"/>
          <w:lang w:val="fr-FR"/>
        </w:rPr>
        <w:t>La gestion des risques en milieu rural</w:t>
      </w:r>
    </w:p>
    <w:p w:rsidR="004B4B87" w:rsidRDefault="00EB29DD">
      <w:pPr>
        <w:numPr>
          <w:ilvl w:val="0"/>
          <w:numId w:val="10"/>
        </w:numPr>
        <w:tabs>
          <w:tab w:val="clear" w:pos="360"/>
          <w:tab w:val="decimal" w:pos="864"/>
        </w:tabs>
        <w:ind w:left="504"/>
        <w:rPr>
          <w:rFonts w:ascii="Times New Roman" w:hAnsi="Times New Roman"/>
          <w:color w:val="000000"/>
          <w:spacing w:val="-5"/>
          <w:w w:val="105"/>
          <w:sz w:val="28"/>
          <w:lang w:val="fr-FR"/>
        </w:rPr>
      </w:pPr>
      <w:r>
        <w:rPr>
          <w:rFonts w:ascii="Times New Roman" w:hAnsi="Times New Roman"/>
          <w:color w:val="000000"/>
          <w:spacing w:val="-5"/>
          <w:w w:val="105"/>
          <w:sz w:val="28"/>
          <w:lang w:val="fr-FR"/>
        </w:rPr>
        <w:t>Acteurs du monde agricole, preneurs d’assurance</w:t>
      </w:r>
    </w:p>
    <w:p w:rsidR="004B4B87" w:rsidRDefault="00EB29DD">
      <w:pPr>
        <w:numPr>
          <w:ilvl w:val="0"/>
          <w:numId w:val="10"/>
        </w:numPr>
        <w:tabs>
          <w:tab w:val="clear" w:pos="360"/>
          <w:tab w:val="decimal" w:pos="864"/>
        </w:tabs>
        <w:spacing w:before="36"/>
        <w:ind w:left="504"/>
        <w:rPr>
          <w:rFonts w:ascii="Times New Roman" w:hAnsi="Times New Roman"/>
          <w:color w:val="000000"/>
          <w:spacing w:val="-5"/>
          <w:w w:val="105"/>
          <w:sz w:val="28"/>
          <w:lang w:val="fr-FR"/>
        </w:rPr>
      </w:pPr>
      <w:r>
        <w:rPr>
          <w:rFonts w:ascii="Times New Roman" w:hAnsi="Times New Roman"/>
          <w:color w:val="000000"/>
          <w:spacing w:val="-5"/>
          <w:w w:val="105"/>
          <w:sz w:val="28"/>
          <w:lang w:val="fr-FR"/>
        </w:rPr>
        <w:t>Contenance des risques agricoles exposés aux aléas</w:t>
      </w:r>
    </w:p>
    <w:p w:rsidR="004B4B87" w:rsidRDefault="00EB29DD">
      <w:pPr>
        <w:numPr>
          <w:ilvl w:val="0"/>
          <w:numId w:val="10"/>
        </w:numPr>
        <w:tabs>
          <w:tab w:val="clear" w:pos="360"/>
          <w:tab w:val="decimal" w:pos="864"/>
        </w:tabs>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Panorama des risques agricoles</w:t>
      </w:r>
    </w:p>
    <w:p w:rsidR="004B4B87" w:rsidRDefault="00EB29DD">
      <w:pPr>
        <w:numPr>
          <w:ilvl w:val="0"/>
          <w:numId w:val="10"/>
        </w:numPr>
        <w:tabs>
          <w:tab w:val="clear" w:pos="360"/>
          <w:tab w:val="decimal" w:pos="864"/>
        </w:tabs>
        <w:spacing w:before="108"/>
        <w:ind w:left="504"/>
        <w:rPr>
          <w:rFonts w:ascii="Times New Roman" w:hAnsi="Times New Roman"/>
          <w:color w:val="000000"/>
          <w:spacing w:val="-5"/>
          <w:w w:val="105"/>
          <w:sz w:val="28"/>
          <w:lang w:val="fr-FR"/>
        </w:rPr>
      </w:pPr>
      <w:r>
        <w:rPr>
          <w:rFonts w:ascii="Times New Roman" w:hAnsi="Times New Roman"/>
          <w:color w:val="000000"/>
          <w:spacing w:val="-5"/>
          <w:w w:val="105"/>
          <w:sz w:val="28"/>
          <w:lang w:val="fr-FR"/>
        </w:rPr>
        <w:t>Prévention en matière des risques agricoles</w:t>
      </w:r>
    </w:p>
    <w:p w:rsidR="004B4B87" w:rsidRDefault="00EB29DD">
      <w:pPr>
        <w:ind w:left="432"/>
        <w:rPr>
          <w:rFonts w:ascii="Times New Roman" w:hAnsi="Times New Roman"/>
          <w:b/>
          <w:color w:val="000000"/>
          <w:spacing w:val="-4"/>
          <w:w w:val="105"/>
          <w:sz w:val="28"/>
          <w:u w:val="single"/>
          <w:lang w:val="fr-FR"/>
        </w:rPr>
      </w:pPr>
      <w:r>
        <w:rPr>
          <w:rFonts w:ascii="Times New Roman" w:hAnsi="Times New Roman"/>
          <w:b/>
          <w:color w:val="000000"/>
          <w:spacing w:val="-4"/>
          <w:w w:val="105"/>
          <w:sz w:val="28"/>
          <w:u w:val="single"/>
          <w:lang w:val="fr-FR"/>
        </w:rPr>
        <w:t>Chapitre 2</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L’assurance contre la grêle</w:t>
      </w:r>
    </w:p>
    <w:p w:rsidR="004B4B87" w:rsidRDefault="00EB29DD">
      <w:pPr>
        <w:ind w:left="1224" w:right="1296"/>
        <w:jc w:val="both"/>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Section 1 : Evènements assurés et couverture contre la grêle </w:t>
      </w:r>
      <w:r>
        <w:rPr>
          <w:rFonts w:ascii="Times New Roman" w:hAnsi="Times New Roman"/>
          <w:color w:val="000000"/>
          <w:spacing w:val="-7"/>
          <w:w w:val="105"/>
          <w:sz w:val="28"/>
          <w:lang w:val="fr-FR"/>
        </w:rPr>
        <w:t xml:space="preserve">Section 2 : Prime et tarification en assurance contre la grêle </w:t>
      </w:r>
      <w:r>
        <w:rPr>
          <w:rFonts w:ascii="Times New Roman" w:hAnsi="Times New Roman"/>
          <w:color w:val="000000"/>
          <w:spacing w:val="-5"/>
          <w:w w:val="105"/>
          <w:sz w:val="28"/>
          <w:lang w:val="fr-FR"/>
        </w:rPr>
        <w:t>Section 3 : Sinistre et règlement en assurance contre la grêle</w:t>
      </w:r>
    </w:p>
    <w:p w:rsidR="004B4B87" w:rsidRDefault="00EB29DD">
      <w:pPr>
        <w:ind w:left="432"/>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3</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L’assurance contre la mortalité des animaux</w:t>
      </w:r>
    </w:p>
    <w:p w:rsidR="004B4B87" w:rsidRDefault="00EB29DD">
      <w:pPr>
        <w:ind w:left="1152"/>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1 : Objet et étendue de la garantie configurée selon le type</w:t>
      </w:r>
    </w:p>
    <w:p w:rsidR="004B4B87" w:rsidRDefault="00EB29DD">
      <w:pPr>
        <w:spacing w:line="201" w:lineRule="auto"/>
        <w:ind w:left="2448"/>
        <w:rPr>
          <w:rFonts w:ascii="Times New Roman" w:hAnsi="Times New Roman"/>
          <w:color w:val="000000"/>
          <w:spacing w:val="-6"/>
          <w:w w:val="105"/>
          <w:sz w:val="28"/>
          <w:lang w:val="fr-FR"/>
        </w:rPr>
      </w:pPr>
      <w:r>
        <w:rPr>
          <w:rFonts w:ascii="Times New Roman" w:hAnsi="Times New Roman"/>
          <w:color w:val="000000"/>
          <w:spacing w:val="-6"/>
          <w:w w:val="105"/>
          <w:sz w:val="28"/>
          <w:lang w:val="fr-FR"/>
        </w:rPr>
        <w:t>Des animaux en couverture</w:t>
      </w:r>
    </w:p>
    <w:p w:rsidR="004B4B87" w:rsidRDefault="00EB29DD">
      <w:pPr>
        <w:ind w:left="1152" w:right="2232"/>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2 : Conditions de souscription de l’assurance </w:t>
      </w:r>
      <w:r>
        <w:rPr>
          <w:rFonts w:ascii="Times New Roman" w:hAnsi="Times New Roman"/>
          <w:color w:val="000000"/>
          <w:spacing w:val="-4"/>
          <w:w w:val="105"/>
          <w:sz w:val="28"/>
          <w:lang w:val="fr-FR"/>
        </w:rPr>
        <w:t>Section 3 : Prime et tarification</w:t>
      </w:r>
    </w:p>
    <w:p w:rsidR="004B4B87" w:rsidRDefault="00EB29DD">
      <w:pPr>
        <w:ind w:left="2448" w:right="936" w:hanging="1296"/>
        <w:rPr>
          <w:rFonts w:ascii="Times New Roman" w:hAnsi="Times New Roman"/>
          <w:color w:val="000000"/>
          <w:spacing w:val="-7"/>
          <w:w w:val="105"/>
          <w:sz w:val="28"/>
          <w:lang w:val="fr-FR"/>
        </w:rPr>
      </w:pPr>
      <w:r>
        <w:rPr>
          <w:rFonts w:ascii="Times New Roman" w:hAnsi="Times New Roman"/>
          <w:color w:val="000000"/>
          <w:spacing w:val="-7"/>
          <w:w w:val="105"/>
          <w:sz w:val="28"/>
          <w:lang w:val="fr-FR"/>
        </w:rPr>
        <w:t xml:space="preserve">Section 4 : Sinistre et règlement en assurance contre la mortalité </w:t>
      </w:r>
      <w:r>
        <w:rPr>
          <w:rFonts w:ascii="Times New Roman" w:hAnsi="Times New Roman"/>
          <w:color w:val="000000"/>
          <w:w w:val="105"/>
          <w:sz w:val="28"/>
          <w:lang w:val="fr-FR"/>
        </w:rPr>
        <w:t>Des animaux.</w:t>
      </w:r>
    </w:p>
    <w:p w:rsidR="004B4B87" w:rsidRPr="004F339D" w:rsidRDefault="004B4B87">
      <w:pPr>
        <w:rPr>
          <w:lang w:val="fr-FR"/>
        </w:rPr>
        <w:sectPr w:rsidR="004B4B87" w:rsidRPr="004F339D">
          <w:headerReference w:type="default" r:id="rId133"/>
          <w:footerReference w:type="default" r:id="rId134"/>
          <w:pgSz w:w="11918" w:h="16854"/>
          <w:pgMar w:top="1492" w:right="1221" w:bottom="615" w:left="1277" w:header="0" w:footer="715" w:gutter="0"/>
          <w:cols w:space="720"/>
        </w:sectPr>
      </w:pPr>
    </w:p>
    <w:p w:rsidR="004B4B87" w:rsidRDefault="00EB29DD">
      <w:pPr>
        <w:ind w:left="1656" w:right="792" w:hanging="1368"/>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lastRenderedPageBreak/>
        <w:t>Chapitre 4</w:t>
      </w:r>
      <w:r>
        <w:rPr>
          <w:rFonts w:ascii="Times New Roman" w:hAnsi="Times New Roman"/>
          <w:color w:val="000000"/>
          <w:spacing w:val="-6"/>
          <w:w w:val="105"/>
          <w:sz w:val="28"/>
          <w:lang w:val="fr-FR"/>
        </w:rPr>
        <w:t xml:space="preserve"> : </w:t>
      </w:r>
      <w:r>
        <w:rPr>
          <w:rFonts w:ascii="Times New Roman" w:hAnsi="Times New Roman"/>
          <w:b/>
          <w:i/>
          <w:color w:val="000000"/>
          <w:spacing w:val="-6"/>
          <w:w w:val="105"/>
          <w:sz w:val="28"/>
          <w:lang w:val="fr-FR"/>
        </w:rPr>
        <w:t xml:space="preserve">L’assurance contre l’incendie des risques agricoles </w:t>
      </w:r>
      <w:r>
        <w:rPr>
          <w:rFonts w:ascii="Times New Roman" w:hAnsi="Times New Roman"/>
          <w:color w:val="000000"/>
          <w:spacing w:val="-20"/>
          <w:w w:val="105"/>
          <w:sz w:val="28"/>
          <w:lang w:val="fr-FR"/>
        </w:rPr>
        <w:t xml:space="preserve">Section 1 : Objet et étendue de la garantie en assurance contre </w:t>
      </w:r>
      <w:r>
        <w:rPr>
          <w:rFonts w:ascii="Times New Roman" w:hAnsi="Times New Roman"/>
          <w:color w:val="000000"/>
          <w:spacing w:val="-4"/>
          <w:w w:val="105"/>
          <w:sz w:val="28"/>
          <w:lang w:val="fr-FR"/>
        </w:rPr>
        <w:t>L’incendie des risques agricoles</w:t>
      </w:r>
    </w:p>
    <w:p w:rsidR="004B4B87" w:rsidRDefault="00EB29DD">
      <w:pPr>
        <w:ind w:left="1008"/>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2 : Obligations de l’assuré en cours de contrat</w:t>
      </w:r>
    </w:p>
    <w:p w:rsidR="004B4B87" w:rsidRDefault="00EB29DD">
      <w:pPr>
        <w:ind w:left="1008"/>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3 : Prime et tarification du risque</w:t>
      </w:r>
    </w:p>
    <w:p w:rsidR="004B4B87" w:rsidRDefault="00EB29DD">
      <w:pPr>
        <w:ind w:left="2304" w:right="288" w:hanging="1296"/>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4 : Sinistre et règlement en assurance incendie des risques </w:t>
      </w:r>
      <w:r>
        <w:rPr>
          <w:rFonts w:ascii="Times New Roman" w:hAnsi="Times New Roman"/>
          <w:color w:val="000000"/>
          <w:w w:val="105"/>
          <w:sz w:val="28"/>
          <w:lang w:val="fr-FR"/>
        </w:rPr>
        <w:t>Agricoles</w:t>
      </w:r>
    </w:p>
    <w:p w:rsidR="004B4B87" w:rsidRDefault="00EB29DD">
      <w:pPr>
        <w:ind w:left="1728" w:right="1440" w:hanging="1368"/>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Chapitre 5</w:t>
      </w:r>
      <w:r>
        <w:rPr>
          <w:rFonts w:ascii="Times New Roman" w:hAnsi="Times New Roman"/>
          <w:color w:val="000000"/>
          <w:spacing w:val="-9"/>
          <w:w w:val="105"/>
          <w:sz w:val="28"/>
          <w:lang w:val="fr-FR"/>
        </w:rPr>
        <w:t xml:space="preserve"> : </w:t>
      </w:r>
      <w:r>
        <w:rPr>
          <w:rFonts w:ascii="Times New Roman" w:hAnsi="Times New Roman"/>
          <w:b/>
          <w:i/>
          <w:color w:val="000000"/>
          <w:spacing w:val="-9"/>
          <w:w w:val="105"/>
          <w:sz w:val="28"/>
          <w:lang w:val="fr-FR"/>
        </w:rPr>
        <w:t>L’assurance de la responsabilité civile agricole</w:t>
      </w:r>
      <w:r>
        <w:rPr>
          <w:rFonts w:ascii="Times New Roman" w:hAnsi="Times New Roman"/>
          <w:color w:val="000000"/>
          <w:spacing w:val="-9"/>
          <w:w w:val="105"/>
          <w:sz w:val="28"/>
          <w:lang w:val="fr-FR"/>
        </w:rPr>
        <w:t xml:space="preserve"> </w:t>
      </w:r>
      <w:r>
        <w:rPr>
          <w:rFonts w:ascii="Times New Roman" w:hAnsi="Times New Roman"/>
          <w:i/>
          <w:color w:val="000000"/>
          <w:spacing w:val="-20"/>
          <w:w w:val="105"/>
          <w:sz w:val="28"/>
          <w:lang w:val="fr-FR"/>
        </w:rPr>
        <w:t xml:space="preserve">Section 1 </w:t>
      </w:r>
      <w:r>
        <w:rPr>
          <w:rFonts w:ascii="Times New Roman" w:hAnsi="Times New Roman"/>
          <w:color w:val="000000"/>
          <w:spacing w:val="-20"/>
          <w:w w:val="105"/>
          <w:sz w:val="28"/>
          <w:lang w:val="fr-FR"/>
        </w:rPr>
        <w:t xml:space="preserve">: L’assurance de la responsabilité civile liée à </w:t>
      </w:r>
      <w:r>
        <w:rPr>
          <w:rFonts w:ascii="Times New Roman" w:hAnsi="Times New Roman"/>
          <w:color w:val="000000"/>
          <w:spacing w:val="-4"/>
          <w:w w:val="105"/>
          <w:sz w:val="28"/>
          <w:lang w:val="fr-FR"/>
        </w:rPr>
        <w:t>L’exploitation agricole</w:t>
      </w:r>
    </w:p>
    <w:p w:rsidR="004B4B87" w:rsidRDefault="00EB29DD">
      <w:pPr>
        <w:numPr>
          <w:ilvl w:val="0"/>
          <w:numId w:val="9"/>
        </w:numPr>
        <w:tabs>
          <w:tab w:val="clear" w:pos="432"/>
          <w:tab w:val="decimal" w:pos="2736"/>
        </w:tabs>
        <w:ind w:left="2304"/>
        <w:rPr>
          <w:rFonts w:ascii="Times New Roman" w:hAnsi="Times New Roman"/>
          <w:color w:val="000000"/>
          <w:spacing w:val="-4"/>
          <w:w w:val="105"/>
          <w:sz w:val="28"/>
          <w:lang w:val="fr-FR"/>
        </w:rPr>
      </w:pPr>
      <w:r>
        <w:rPr>
          <w:rFonts w:ascii="Times New Roman" w:hAnsi="Times New Roman"/>
          <w:color w:val="000000"/>
          <w:spacing w:val="-4"/>
          <w:w w:val="105"/>
          <w:sz w:val="28"/>
          <w:lang w:val="fr-FR"/>
        </w:rPr>
        <w:t>Etendue de la garantie d’assurance</w:t>
      </w:r>
    </w:p>
    <w:p w:rsidR="004B4B87" w:rsidRDefault="00EB29DD">
      <w:pPr>
        <w:numPr>
          <w:ilvl w:val="0"/>
          <w:numId w:val="9"/>
        </w:numPr>
        <w:tabs>
          <w:tab w:val="clear" w:pos="432"/>
          <w:tab w:val="decimal" w:pos="2736"/>
        </w:tabs>
        <w:ind w:left="2304"/>
        <w:rPr>
          <w:rFonts w:ascii="Times New Roman" w:hAnsi="Times New Roman"/>
          <w:color w:val="000000"/>
          <w:spacing w:val="-4"/>
          <w:w w:val="105"/>
          <w:sz w:val="28"/>
          <w:lang w:val="fr-FR"/>
        </w:rPr>
      </w:pPr>
      <w:r>
        <w:rPr>
          <w:rFonts w:ascii="Times New Roman" w:hAnsi="Times New Roman"/>
          <w:color w:val="000000"/>
          <w:spacing w:val="-4"/>
          <w:w w:val="105"/>
          <w:sz w:val="28"/>
          <w:lang w:val="fr-FR"/>
        </w:rPr>
        <w:t>Prime et tarification des risques</w:t>
      </w:r>
    </w:p>
    <w:p w:rsidR="004B4B87" w:rsidRDefault="00EB29DD">
      <w:pPr>
        <w:numPr>
          <w:ilvl w:val="0"/>
          <w:numId w:val="9"/>
        </w:numPr>
        <w:tabs>
          <w:tab w:val="clear" w:pos="432"/>
          <w:tab w:val="decimal" w:pos="2736"/>
        </w:tabs>
        <w:spacing w:before="72" w:line="187" w:lineRule="auto"/>
        <w:ind w:left="2304"/>
        <w:rPr>
          <w:rFonts w:ascii="Times New Roman" w:hAnsi="Times New Roman"/>
          <w:color w:val="000000"/>
          <w:spacing w:val="-4"/>
          <w:w w:val="105"/>
          <w:sz w:val="28"/>
          <w:lang w:val="fr-FR"/>
        </w:rPr>
      </w:pPr>
      <w:r>
        <w:rPr>
          <w:rFonts w:ascii="Times New Roman" w:hAnsi="Times New Roman"/>
          <w:color w:val="000000"/>
          <w:spacing w:val="-4"/>
          <w:w w:val="105"/>
          <w:sz w:val="28"/>
          <w:lang w:val="fr-FR"/>
        </w:rPr>
        <w:t>Gestion des sinistres</w:t>
      </w:r>
    </w:p>
    <w:p w:rsidR="004B4B87" w:rsidRDefault="00EB29DD">
      <w:pPr>
        <w:spacing w:before="72"/>
        <w:jc w:val="right"/>
        <w:rPr>
          <w:rFonts w:ascii="Times New Roman" w:hAnsi="Times New Roman"/>
          <w:i/>
          <w:color w:val="000000"/>
          <w:spacing w:val="-5"/>
          <w:w w:val="105"/>
          <w:sz w:val="28"/>
          <w:lang w:val="fr-FR"/>
        </w:rPr>
      </w:pPr>
      <w:r>
        <w:rPr>
          <w:rFonts w:ascii="Times New Roman" w:hAnsi="Times New Roman"/>
          <w:i/>
          <w:color w:val="000000"/>
          <w:spacing w:val="-5"/>
          <w:w w:val="105"/>
          <w:sz w:val="28"/>
          <w:lang w:val="fr-FR"/>
        </w:rPr>
        <w:t xml:space="preserve">Section 2 </w:t>
      </w:r>
      <w:r>
        <w:rPr>
          <w:rFonts w:ascii="Times New Roman" w:hAnsi="Times New Roman"/>
          <w:color w:val="000000"/>
          <w:spacing w:val="-5"/>
          <w:w w:val="105"/>
          <w:sz w:val="28"/>
          <w:lang w:val="fr-FR"/>
        </w:rPr>
        <w:t>: L’assurance de responsabilité civile des engins agricoles,</w:t>
      </w:r>
    </w:p>
    <w:p w:rsidR="004B4B87" w:rsidRDefault="00021699" w:rsidP="00021699">
      <w:pPr>
        <w:spacing w:line="204" w:lineRule="auto"/>
        <w:rPr>
          <w:rFonts w:ascii="Times New Roman" w:hAnsi="Times New Roman"/>
          <w:color w:val="000000"/>
          <w:w w:val="105"/>
          <w:sz w:val="28"/>
          <w:lang w:val="fr-FR"/>
        </w:rPr>
      </w:pPr>
      <w:r>
        <w:rPr>
          <w:rFonts w:ascii="Times New Roman" w:hAnsi="Times New Roman"/>
          <w:color w:val="000000"/>
          <w:w w:val="105"/>
          <w:sz w:val="28"/>
          <w:lang w:val="fr-FR"/>
        </w:rPr>
        <w:t xml:space="preserve">                                </w:t>
      </w:r>
      <w:r w:rsidR="00EB29DD">
        <w:rPr>
          <w:rFonts w:ascii="Times New Roman" w:hAnsi="Times New Roman"/>
          <w:color w:val="000000"/>
          <w:w w:val="105"/>
          <w:sz w:val="28"/>
          <w:lang w:val="fr-FR"/>
        </w:rPr>
        <w:t>liée à la</w:t>
      </w:r>
      <w:r>
        <w:rPr>
          <w:rFonts w:ascii="Times New Roman" w:hAnsi="Times New Roman"/>
          <w:color w:val="000000"/>
          <w:w w:val="105"/>
          <w:sz w:val="28"/>
          <w:lang w:val="fr-FR"/>
        </w:rPr>
        <w:t xml:space="preserve"> </w:t>
      </w:r>
      <w:r w:rsidR="00EB29DD">
        <w:rPr>
          <w:rFonts w:ascii="Times New Roman" w:hAnsi="Times New Roman"/>
          <w:color w:val="000000"/>
          <w:w w:val="105"/>
          <w:sz w:val="28"/>
          <w:lang w:val="fr-FR"/>
        </w:rPr>
        <w:t>circulation</w:t>
      </w:r>
    </w:p>
    <w:p w:rsidR="004B4B87" w:rsidRDefault="00EB29DD">
      <w:pPr>
        <w:ind w:left="2376" w:right="216" w:hanging="288"/>
        <w:rPr>
          <w:rFonts w:ascii="Wingdings" w:hAnsi="Wingdings"/>
          <w:color w:val="000000"/>
          <w:spacing w:val="-6"/>
          <w:sz w:val="6"/>
          <w:lang w:val="fr-FR"/>
        </w:rPr>
      </w:pPr>
      <w:r>
        <w:rPr>
          <w:rFonts w:ascii="Wingdings" w:hAnsi="Wingdings"/>
          <w:color w:val="000000"/>
          <w:spacing w:val="-6"/>
          <w:sz w:val="6"/>
          <w:lang w:val="fr-FR"/>
        </w:rPr>
        <w:t></w:t>
      </w:r>
      <w:r>
        <w:rPr>
          <w:rFonts w:ascii="Wingdings" w:hAnsi="Wingdings"/>
          <w:color w:val="000000"/>
          <w:spacing w:val="-6"/>
          <w:sz w:val="6"/>
          <w:lang w:val="fr-FR"/>
        </w:rPr>
        <w:t></w:t>
      </w:r>
      <w:r>
        <w:rPr>
          <w:rFonts w:ascii="Times New Roman" w:hAnsi="Times New Roman"/>
          <w:color w:val="000000"/>
          <w:spacing w:val="-6"/>
          <w:w w:val="105"/>
          <w:sz w:val="28"/>
          <w:lang w:val="fr-FR"/>
        </w:rPr>
        <w:t xml:space="preserve"> Assurance de responsabilité civile des propriétaires des </w:t>
      </w:r>
      <w:r>
        <w:rPr>
          <w:rFonts w:ascii="Times New Roman" w:hAnsi="Times New Roman"/>
          <w:color w:val="000000"/>
          <w:spacing w:val="-5"/>
          <w:w w:val="105"/>
          <w:sz w:val="28"/>
          <w:lang w:val="fr-FR"/>
        </w:rPr>
        <w:t>Véhicules sans moteur et des voitures attelées</w:t>
      </w:r>
    </w:p>
    <w:p w:rsidR="004B4B87" w:rsidRDefault="00EB29DD">
      <w:pPr>
        <w:ind w:left="2376" w:right="72" w:hanging="288"/>
        <w:rPr>
          <w:rFonts w:ascii="Wingdings" w:hAnsi="Wingdings"/>
          <w:color w:val="000000"/>
          <w:spacing w:val="-5"/>
          <w:sz w:val="6"/>
          <w:lang w:val="fr-FR"/>
        </w:rPr>
      </w:pPr>
      <w:r>
        <w:rPr>
          <w:rFonts w:ascii="Wingdings" w:hAnsi="Wingdings"/>
          <w:color w:val="000000"/>
          <w:spacing w:val="-5"/>
          <w:sz w:val="6"/>
          <w:lang w:val="fr-FR"/>
        </w:rPr>
        <w:t></w:t>
      </w:r>
      <w:r>
        <w:rPr>
          <w:rFonts w:ascii="Wingdings" w:hAnsi="Wingdings"/>
          <w:color w:val="000000"/>
          <w:spacing w:val="-5"/>
          <w:sz w:val="6"/>
          <w:lang w:val="fr-FR"/>
        </w:rPr>
        <w:t></w:t>
      </w:r>
      <w:r>
        <w:rPr>
          <w:rFonts w:ascii="Wingdings" w:hAnsi="Wingdings"/>
          <w:color w:val="000000"/>
          <w:spacing w:val="-5"/>
          <w:sz w:val="6"/>
          <w:lang w:val="fr-FR"/>
        </w:rPr>
        <w:t></w:t>
      </w:r>
      <w:r>
        <w:rPr>
          <w:rFonts w:ascii="Times New Roman" w:hAnsi="Times New Roman"/>
          <w:color w:val="000000"/>
          <w:spacing w:val="-5"/>
          <w:w w:val="105"/>
          <w:sz w:val="28"/>
          <w:lang w:val="fr-FR"/>
        </w:rPr>
        <w:t xml:space="preserve">Assurance de responsabilité civile liée à l’utilisation des </w:t>
      </w:r>
      <w:r>
        <w:rPr>
          <w:rFonts w:ascii="Times New Roman" w:hAnsi="Times New Roman"/>
          <w:color w:val="000000"/>
          <w:spacing w:val="-4"/>
          <w:w w:val="105"/>
          <w:sz w:val="28"/>
          <w:lang w:val="fr-FR"/>
        </w:rPr>
        <w:t>Véhicules terrestres à moteur</w:t>
      </w:r>
    </w:p>
    <w:p w:rsidR="004B4B87" w:rsidRDefault="00EB29DD">
      <w:pPr>
        <w:ind w:left="504"/>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6</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L’assurance des serres et des cultures sous serres</w:t>
      </w:r>
    </w:p>
    <w:p w:rsidR="00021699" w:rsidRDefault="00EB29DD">
      <w:pPr>
        <w:ind w:right="1224" w:firstLine="1080"/>
        <w:rPr>
          <w:rFonts w:ascii="Times New Roman" w:hAnsi="Times New Roman"/>
          <w:color w:val="000000"/>
          <w:spacing w:val="-9"/>
          <w:w w:val="105"/>
          <w:sz w:val="28"/>
          <w:lang w:val="fr-FR"/>
        </w:rPr>
      </w:pPr>
      <w:r>
        <w:rPr>
          <w:rFonts w:ascii="Times New Roman" w:hAnsi="Times New Roman"/>
          <w:color w:val="000000"/>
          <w:spacing w:val="-9"/>
          <w:w w:val="105"/>
          <w:sz w:val="28"/>
          <w:lang w:val="fr-FR"/>
        </w:rPr>
        <w:t>Section 1 : Diversité des serres proposée aux couvertures</w:t>
      </w:r>
    </w:p>
    <w:p w:rsidR="004B4B87" w:rsidRDefault="00021699">
      <w:pPr>
        <w:ind w:right="1224" w:firstLine="1080"/>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              </w:t>
      </w:r>
      <w:r w:rsidR="00EB29DD">
        <w:rPr>
          <w:rFonts w:ascii="Times New Roman" w:hAnsi="Times New Roman"/>
          <w:color w:val="000000"/>
          <w:spacing w:val="-9"/>
          <w:w w:val="105"/>
          <w:sz w:val="28"/>
          <w:lang w:val="fr-FR"/>
        </w:rPr>
        <w:t xml:space="preserve"> </w:t>
      </w:r>
      <w:r>
        <w:rPr>
          <w:rFonts w:ascii="Times New Roman" w:hAnsi="Times New Roman"/>
          <w:color w:val="000000"/>
          <w:spacing w:val="-9"/>
          <w:w w:val="105"/>
          <w:sz w:val="28"/>
          <w:lang w:val="fr-FR"/>
        </w:rPr>
        <w:t xml:space="preserve">   </w:t>
      </w:r>
      <w:r w:rsidR="00EB29DD">
        <w:rPr>
          <w:rFonts w:ascii="Times New Roman" w:hAnsi="Times New Roman"/>
          <w:color w:val="000000"/>
          <w:spacing w:val="-6"/>
          <w:w w:val="105"/>
          <w:sz w:val="28"/>
          <w:lang w:val="fr-FR"/>
        </w:rPr>
        <w:t>assurancielles</w:t>
      </w:r>
    </w:p>
    <w:p w:rsidR="004B4B87" w:rsidRDefault="00EB29DD">
      <w:pPr>
        <w:ind w:left="1080"/>
        <w:rPr>
          <w:rFonts w:ascii="Times New Roman" w:hAnsi="Times New Roman"/>
          <w:color w:val="000000"/>
          <w:spacing w:val="-4"/>
          <w:w w:val="105"/>
          <w:sz w:val="28"/>
          <w:lang w:val="fr-FR"/>
        </w:rPr>
      </w:pPr>
      <w:r>
        <w:rPr>
          <w:rFonts w:ascii="Times New Roman" w:hAnsi="Times New Roman"/>
          <w:color w:val="000000"/>
          <w:spacing w:val="-4"/>
          <w:w w:val="105"/>
          <w:sz w:val="28"/>
          <w:lang w:val="fr-FR"/>
        </w:rPr>
        <w:t>Section 2 : Etendue des garanties offertes</w:t>
      </w:r>
    </w:p>
    <w:p w:rsidR="004B4B87" w:rsidRDefault="00EB29DD">
      <w:pPr>
        <w:spacing w:line="204" w:lineRule="auto"/>
        <w:ind w:left="1080"/>
        <w:rPr>
          <w:rFonts w:ascii="Times New Roman" w:hAnsi="Times New Roman"/>
          <w:color w:val="000000"/>
          <w:spacing w:val="-4"/>
          <w:w w:val="105"/>
          <w:sz w:val="28"/>
          <w:lang w:val="fr-FR"/>
        </w:rPr>
      </w:pPr>
      <w:r>
        <w:rPr>
          <w:rFonts w:ascii="Times New Roman" w:hAnsi="Times New Roman"/>
          <w:color w:val="000000"/>
          <w:spacing w:val="-4"/>
          <w:w w:val="105"/>
          <w:sz w:val="28"/>
          <w:lang w:val="fr-FR"/>
        </w:rPr>
        <w:t>Section 3 : Prime et tarification</w:t>
      </w:r>
    </w:p>
    <w:p w:rsidR="004B4B87" w:rsidRDefault="00EB29DD">
      <w:pPr>
        <w:ind w:left="2376" w:right="216" w:hanging="1296"/>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4 : Sinistre et règlement en assurance des serres et cultures </w:t>
      </w:r>
      <w:r>
        <w:rPr>
          <w:rFonts w:ascii="Times New Roman" w:hAnsi="Times New Roman"/>
          <w:color w:val="000000"/>
          <w:w w:val="105"/>
          <w:sz w:val="28"/>
          <w:lang w:val="fr-FR"/>
        </w:rPr>
        <w:t>Sous serres</w:t>
      </w:r>
    </w:p>
    <w:p w:rsidR="004B4B87" w:rsidRDefault="00EB29DD">
      <w:pPr>
        <w:ind w:left="504"/>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7</w:t>
      </w:r>
      <w:r>
        <w:rPr>
          <w:rFonts w:ascii="Times New Roman" w:hAnsi="Times New Roman"/>
          <w:color w:val="000000"/>
          <w:spacing w:val="-5"/>
          <w:w w:val="105"/>
          <w:sz w:val="28"/>
          <w:lang w:val="fr-FR"/>
        </w:rPr>
        <w:t xml:space="preserve"> : </w:t>
      </w:r>
      <w:r>
        <w:rPr>
          <w:rFonts w:ascii="Times New Roman" w:hAnsi="Times New Roman"/>
          <w:b/>
          <w:i/>
          <w:color w:val="000000"/>
          <w:spacing w:val="-5"/>
          <w:w w:val="105"/>
          <w:sz w:val="28"/>
          <w:lang w:val="fr-FR"/>
        </w:rPr>
        <w:t>L’assurance maritime des corps de pêche</w:t>
      </w:r>
    </w:p>
    <w:p w:rsidR="004B4B87" w:rsidRDefault="00EB29DD">
      <w:pPr>
        <w:ind w:left="2304" w:right="1152" w:hanging="1296"/>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1 : Conditions et étendue de la garantie en matière </w:t>
      </w:r>
      <w:r>
        <w:rPr>
          <w:rFonts w:ascii="Times New Roman" w:hAnsi="Times New Roman"/>
          <w:color w:val="000000"/>
          <w:spacing w:val="-4"/>
          <w:w w:val="105"/>
          <w:sz w:val="28"/>
          <w:lang w:val="fr-FR"/>
        </w:rPr>
        <w:t>D’assurance des corps de pêche</w:t>
      </w:r>
    </w:p>
    <w:p w:rsidR="004B4B87" w:rsidRDefault="00EB29DD">
      <w:pPr>
        <w:ind w:left="2304" w:right="216" w:hanging="1296"/>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Section 2 : Modalités de couvertures offertes en assurance corps de </w:t>
      </w:r>
      <w:r>
        <w:rPr>
          <w:rFonts w:ascii="Times New Roman" w:hAnsi="Times New Roman"/>
          <w:color w:val="000000"/>
          <w:w w:val="105"/>
          <w:sz w:val="28"/>
          <w:lang w:val="fr-FR"/>
        </w:rPr>
        <w:t>Pêche</w:t>
      </w:r>
    </w:p>
    <w:p w:rsidR="004B4B87" w:rsidRDefault="00EB29DD">
      <w:pPr>
        <w:ind w:left="1008" w:right="864"/>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3 : Tarification et prime en assurance corps de pêche </w:t>
      </w:r>
      <w:r>
        <w:rPr>
          <w:rFonts w:ascii="Times New Roman" w:hAnsi="Times New Roman"/>
          <w:color w:val="000000"/>
          <w:spacing w:val="-4"/>
          <w:w w:val="105"/>
          <w:sz w:val="28"/>
          <w:lang w:val="fr-FR"/>
        </w:rPr>
        <w:t>Section 4 : Le sinistre et son règlement</w:t>
      </w:r>
    </w:p>
    <w:p w:rsidR="004B4B87" w:rsidRDefault="00EB29DD">
      <w:pPr>
        <w:ind w:left="1440" w:right="576" w:firstLine="1224"/>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(Particularités à l’assurance corps de pêche) </w:t>
      </w:r>
      <w:r>
        <w:rPr>
          <w:rFonts w:ascii="Times New Roman" w:hAnsi="Times New Roman"/>
          <w:b/>
          <w:color w:val="000000"/>
          <w:spacing w:val="-23"/>
          <w:w w:val="105"/>
          <w:sz w:val="28"/>
          <w:u w:val="single"/>
          <w:lang w:val="fr-FR"/>
        </w:rPr>
        <w:t>Chapitre 8</w:t>
      </w:r>
      <w:r>
        <w:rPr>
          <w:rFonts w:ascii="Times New Roman" w:hAnsi="Times New Roman"/>
          <w:color w:val="000000"/>
          <w:spacing w:val="-23"/>
          <w:w w:val="105"/>
          <w:sz w:val="28"/>
          <w:lang w:val="fr-FR"/>
        </w:rPr>
        <w:t xml:space="preserve"> : </w:t>
      </w:r>
      <w:r>
        <w:rPr>
          <w:rFonts w:ascii="Times New Roman" w:hAnsi="Times New Roman"/>
          <w:b/>
          <w:i/>
          <w:color w:val="000000"/>
          <w:spacing w:val="-23"/>
          <w:w w:val="105"/>
          <w:sz w:val="28"/>
          <w:lang w:val="fr-FR"/>
        </w:rPr>
        <w:t xml:space="preserve">L’assurance contre les dommages agricoles dus aux </w:t>
      </w:r>
      <w:r>
        <w:rPr>
          <w:rFonts w:ascii="Times New Roman" w:hAnsi="Times New Roman"/>
          <w:b/>
          <w:i/>
          <w:color w:val="000000"/>
          <w:spacing w:val="-6"/>
          <w:w w:val="105"/>
          <w:sz w:val="28"/>
          <w:lang w:val="fr-FR"/>
        </w:rPr>
        <w:t>Calamités naturelles</w:t>
      </w:r>
    </w:p>
    <w:p w:rsidR="004B4B87" w:rsidRDefault="00EB29DD">
      <w:pPr>
        <w:numPr>
          <w:ilvl w:val="0"/>
          <w:numId w:val="13"/>
        </w:numPr>
        <w:tabs>
          <w:tab w:val="clear" w:pos="504"/>
          <w:tab w:val="decimal" w:pos="1872"/>
        </w:tabs>
        <w:spacing w:before="108"/>
        <w:ind w:left="1872" w:right="720" w:hanging="504"/>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Généralités sur la couverture des calamités naturelles et </w:t>
      </w:r>
      <w:r>
        <w:rPr>
          <w:rFonts w:ascii="Times New Roman" w:hAnsi="Times New Roman"/>
          <w:color w:val="000000"/>
          <w:spacing w:val="-4"/>
          <w:w w:val="105"/>
          <w:sz w:val="28"/>
          <w:lang w:val="fr-FR"/>
        </w:rPr>
        <w:t>solutions historiques adoptées</w:t>
      </w:r>
    </w:p>
    <w:p w:rsidR="004B4B87" w:rsidRDefault="00EB29DD">
      <w:pPr>
        <w:numPr>
          <w:ilvl w:val="0"/>
          <w:numId w:val="9"/>
        </w:numPr>
        <w:tabs>
          <w:tab w:val="clear" w:pos="432"/>
          <w:tab w:val="decimal" w:pos="1800"/>
        </w:tabs>
        <w:ind w:left="1368"/>
        <w:rPr>
          <w:rFonts w:ascii="Times New Roman" w:hAnsi="Times New Roman"/>
          <w:color w:val="000000"/>
          <w:spacing w:val="-6"/>
          <w:w w:val="105"/>
          <w:sz w:val="28"/>
          <w:lang w:val="fr-FR"/>
        </w:rPr>
      </w:pPr>
      <w:r>
        <w:rPr>
          <w:rFonts w:ascii="Times New Roman" w:hAnsi="Times New Roman"/>
          <w:color w:val="000000"/>
          <w:spacing w:val="-6"/>
          <w:w w:val="105"/>
          <w:sz w:val="28"/>
          <w:lang w:val="fr-FR"/>
        </w:rPr>
        <w:t>Economie du système actuel adopté en Tunisie :</w:t>
      </w:r>
    </w:p>
    <w:p w:rsidR="004B4B87" w:rsidRDefault="00EB29DD">
      <w:pPr>
        <w:numPr>
          <w:ilvl w:val="0"/>
          <w:numId w:val="9"/>
        </w:numPr>
        <w:tabs>
          <w:tab w:val="clear" w:pos="432"/>
          <w:tab w:val="decimal" w:pos="1800"/>
        </w:tabs>
        <w:ind w:left="1800" w:right="360" w:hanging="43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Le fonds de mutualité pour l’indemnisation des dommages </w:t>
      </w:r>
      <w:r>
        <w:rPr>
          <w:rFonts w:ascii="Times New Roman" w:hAnsi="Times New Roman"/>
          <w:color w:val="000000"/>
          <w:spacing w:val="-4"/>
          <w:w w:val="105"/>
          <w:sz w:val="28"/>
          <w:lang w:val="fr-FR"/>
        </w:rPr>
        <w:t>agricoles dus aux calamités naturelles</w:t>
      </w:r>
    </w:p>
    <w:p w:rsidR="004B4B87" w:rsidRPr="004F339D" w:rsidRDefault="004B4B87">
      <w:pPr>
        <w:rPr>
          <w:lang w:val="fr-FR"/>
        </w:rPr>
        <w:sectPr w:rsidR="004B4B87" w:rsidRPr="004F339D">
          <w:headerReference w:type="default" r:id="rId135"/>
          <w:footerReference w:type="default" r:id="rId136"/>
          <w:pgSz w:w="11918" w:h="16854"/>
          <w:pgMar w:top="1470" w:right="1520" w:bottom="623" w:left="1578" w:header="0" w:footer="717" w:gutter="0"/>
          <w:cols w:space="720"/>
        </w:sectPr>
      </w:pPr>
    </w:p>
    <w:p w:rsidR="004B4B87" w:rsidRDefault="00EB29DD">
      <w:pPr>
        <w:ind w:left="1440"/>
        <w:rPr>
          <w:rFonts w:ascii="Symbol" w:hAnsi="Symbol"/>
          <w:color w:val="000000"/>
          <w:spacing w:val="4"/>
          <w:sz w:val="28"/>
          <w:lang w:val="fr-FR"/>
        </w:rPr>
      </w:pPr>
      <w:r>
        <w:rPr>
          <w:rFonts w:ascii="Symbol" w:hAnsi="Symbol"/>
          <w:color w:val="000000"/>
          <w:spacing w:val="4"/>
          <w:sz w:val="28"/>
          <w:lang w:val="fr-FR"/>
        </w:rPr>
        <w:lastRenderedPageBreak/>
        <w:t></w:t>
      </w:r>
      <w:r>
        <w:rPr>
          <w:rFonts w:ascii="Symbol" w:hAnsi="Symbol"/>
          <w:color w:val="000000"/>
          <w:spacing w:val="4"/>
          <w:sz w:val="28"/>
          <w:lang w:val="fr-FR"/>
        </w:rPr>
        <w:t></w:t>
      </w:r>
      <w:r>
        <w:rPr>
          <w:rFonts w:ascii="Times New Roman" w:hAnsi="Times New Roman"/>
          <w:color w:val="000000"/>
          <w:spacing w:val="4"/>
          <w:w w:val="105"/>
          <w:sz w:val="28"/>
          <w:lang w:val="fr-FR"/>
        </w:rPr>
        <w:t>Le fonds national de garantie (</w:t>
      </w:r>
      <w:r>
        <w:rPr>
          <w:rFonts w:ascii="Times New Roman" w:hAnsi="Times New Roman"/>
          <w:b/>
          <w:i/>
          <w:color w:val="000000"/>
          <w:spacing w:val="4"/>
          <w:w w:val="105"/>
          <w:sz w:val="28"/>
          <w:lang w:val="fr-FR"/>
        </w:rPr>
        <w:t>FNG</w:t>
      </w:r>
      <w:r>
        <w:rPr>
          <w:rFonts w:ascii="Times New Roman" w:hAnsi="Times New Roman"/>
          <w:color w:val="000000"/>
          <w:spacing w:val="4"/>
          <w:w w:val="105"/>
          <w:sz w:val="28"/>
          <w:lang w:val="fr-FR"/>
        </w:rPr>
        <w:t>)</w:t>
      </w:r>
    </w:p>
    <w:p w:rsidR="00021699" w:rsidRDefault="00EB29DD">
      <w:pPr>
        <w:spacing w:after="144"/>
        <w:ind w:left="1296" w:firstLine="144"/>
        <w:rPr>
          <w:rFonts w:ascii="Times New Roman" w:hAnsi="Times New Roman"/>
          <w:color w:val="000000"/>
          <w:w w:val="105"/>
          <w:sz w:val="28"/>
          <w:lang w:val="fr-FR"/>
        </w:rPr>
      </w:pPr>
      <w:r>
        <w:rPr>
          <w:rFonts w:ascii="Symbol" w:hAnsi="Symbol"/>
          <w:color w:val="000000"/>
          <w:sz w:val="28"/>
          <w:lang w:val="fr-FR"/>
        </w:rPr>
        <w:t></w:t>
      </w:r>
      <w:r>
        <w:rPr>
          <w:rFonts w:ascii="Symbol" w:hAnsi="Symbol"/>
          <w:color w:val="000000"/>
          <w:sz w:val="28"/>
          <w:lang w:val="fr-FR"/>
        </w:rPr>
        <w:t></w:t>
      </w:r>
      <w:r>
        <w:rPr>
          <w:rFonts w:ascii="Times New Roman" w:hAnsi="Times New Roman"/>
          <w:color w:val="000000"/>
          <w:w w:val="105"/>
          <w:sz w:val="28"/>
          <w:lang w:val="fr-FR"/>
        </w:rPr>
        <w:t>Limites des solutions actuelles et acuité du problème.</w:t>
      </w:r>
    </w:p>
    <w:p w:rsidR="00021699" w:rsidRDefault="00EB29DD" w:rsidP="00021699">
      <w:pPr>
        <w:spacing w:after="144"/>
        <w:rPr>
          <w:rFonts w:ascii="Times New Roman" w:hAnsi="Times New Roman"/>
          <w:color w:val="000000"/>
          <w:spacing w:val="-6"/>
          <w:w w:val="105"/>
          <w:sz w:val="28"/>
          <w:lang w:val="fr-FR"/>
        </w:rPr>
      </w:pPr>
      <w:r>
        <w:rPr>
          <w:rFonts w:ascii="Times New Roman" w:hAnsi="Times New Roman"/>
          <w:b/>
          <w:i/>
          <w:color w:val="000000"/>
          <w:spacing w:val="-25"/>
          <w:w w:val="105"/>
          <w:sz w:val="28"/>
          <w:u w:val="single"/>
          <w:lang w:val="fr-FR"/>
        </w:rPr>
        <w:t>Conclusion générale =</w:t>
      </w:r>
      <w:r>
        <w:rPr>
          <w:rFonts w:ascii="Times New Roman" w:hAnsi="Times New Roman"/>
          <w:color w:val="000000"/>
          <w:spacing w:val="-25"/>
          <w:w w:val="105"/>
          <w:sz w:val="28"/>
          <w:lang w:val="fr-FR"/>
        </w:rPr>
        <w:t xml:space="preserve"> Sur la liaison entre le crédit agricole et les assurances </w:t>
      </w:r>
      <w:r>
        <w:rPr>
          <w:rFonts w:ascii="Times New Roman" w:hAnsi="Times New Roman"/>
          <w:color w:val="000000"/>
          <w:spacing w:val="-6"/>
          <w:w w:val="105"/>
          <w:sz w:val="28"/>
          <w:lang w:val="fr-FR"/>
        </w:rPr>
        <w:t>agricoles</w:t>
      </w:r>
    </w:p>
    <w:p w:rsidR="00021699" w:rsidRPr="00021699" w:rsidRDefault="00021699" w:rsidP="00021699">
      <w:pPr>
        <w:spacing w:after="144"/>
        <w:rPr>
          <w:rFonts w:ascii="Times New Roman" w:hAnsi="Times New Roman"/>
          <w:color w:val="000000"/>
          <w:spacing w:val="-6"/>
          <w:w w:val="105"/>
          <w:sz w:val="28"/>
          <w:lang w:val="fr-FR"/>
        </w:rPr>
      </w:pPr>
      <w:r>
        <w:rPr>
          <w:rFonts w:ascii="Times New Roman" w:hAnsi="Times New Roman"/>
          <w:color w:val="000000"/>
          <w:spacing w:val="-6"/>
          <w:w w:val="105"/>
          <w:sz w:val="28"/>
          <w:lang w:val="fr-FR"/>
        </w:rPr>
        <w:t xml:space="preserve">                                </w:t>
      </w:r>
      <w:r w:rsidR="00EB29DD">
        <w:rPr>
          <w:rFonts w:ascii="Times New Roman" w:hAnsi="Times New Roman"/>
          <w:color w:val="000000"/>
          <w:spacing w:val="-6"/>
          <w:w w:val="105"/>
          <w:sz w:val="28"/>
          <w:lang w:val="fr-FR"/>
        </w:rPr>
        <w:t xml:space="preserve"> comme outil de sécurisation.</w:t>
      </w:r>
    </w:p>
    <w:p w:rsidR="004B4B87" w:rsidRDefault="002B2D7D">
      <w:pPr>
        <w:spacing w:before="432" w:line="211" w:lineRule="auto"/>
        <w:rPr>
          <w:rFonts w:ascii="Wingdings" w:hAnsi="Wingdings"/>
          <w:color w:val="000000"/>
          <w:spacing w:val="4"/>
          <w:sz w:val="6"/>
          <w:lang w:val="fr-FR"/>
        </w:rPr>
      </w:pPr>
      <w:r w:rsidRPr="002B2D7D">
        <w:pict>
          <v:line id="_x0000_s2053" style="position:absolute;z-index:251656704;mso-position-vertical-relative:page" from="77.05pt,150pt" to="316.6pt,150pt" strokeweight="1.7pt">
            <v:stroke dashstyle="1 1"/>
            <w10:wrap anchory="page"/>
          </v:line>
        </w:pict>
      </w:r>
      <w:r w:rsidR="00EB29DD">
        <w:rPr>
          <w:rFonts w:ascii="Wingdings" w:hAnsi="Wingdings"/>
          <w:color w:val="000000"/>
          <w:spacing w:val="4"/>
          <w:sz w:val="6"/>
          <w:lang w:val="fr-FR"/>
        </w:rPr>
        <w:t></w:t>
      </w:r>
      <w:r w:rsidR="00EB29DD">
        <w:rPr>
          <w:rFonts w:ascii="Wingdings" w:hAnsi="Wingdings"/>
          <w:color w:val="000000"/>
          <w:spacing w:val="4"/>
          <w:sz w:val="6"/>
          <w:lang w:val="fr-FR"/>
        </w:rPr>
        <w:t></w:t>
      </w:r>
      <w:r w:rsidR="00EB29DD">
        <w:rPr>
          <w:rFonts w:ascii="Times New Roman" w:hAnsi="Times New Roman"/>
          <w:b/>
          <w:color w:val="000000"/>
          <w:spacing w:val="4"/>
          <w:w w:val="105"/>
          <w:sz w:val="28"/>
          <w:u w:val="single"/>
          <w:lang w:val="fr-FR"/>
        </w:rPr>
        <w:t>Volume horaire</w:t>
      </w:r>
      <w:r w:rsidR="00EB29DD">
        <w:rPr>
          <w:rFonts w:ascii="Times New Roman" w:hAnsi="Times New Roman"/>
          <w:color w:val="000000"/>
          <w:spacing w:val="4"/>
          <w:w w:val="105"/>
          <w:sz w:val="28"/>
          <w:lang w:val="fr-FR"/>
        </w:rPr>
        <w:t xml:space="preserve"> : </w:t>
      </w:r>
      <w:r w:rsidR="00EB29DD">
        <w:rPr>
          <w:rFonts w:ascii="Times New Roman" w:hAnsi="Times New Roman"/>
          <w:b/>
          <w:i/>
          <w:color w:val="000000"/>
          <w:spacing w:val="4"/>
          <w:w w:val="105"/>
          <w:sz w:val="28"/>
          <w:lang w:val="fr-FR"/>
        </w:rPr>
        <w:t>28 heures</w:t>
      </w:r>
    </w:p>
    <w:p w:rsidR="004B4B87" w:rsidRDefault="00EB29DD">
      <w:pPr>
        <w:spacing w:before="288" w:after="10260"/>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Times New Roman" w:hAnsi="Times New Roman"/>
          <w:b/>
          <w:color w:val="000000"/>
          <w:w w:val="105"/>
          <w:sz w:val="28"/>
          <w:u w:val="single"/>
          <w:lang w:val="fr-FR"/>
        </w:rPr>
        <w:t>Chargé de l’enseignement</w:t>
      </w:r>
      <w:r>
        <w:rPr>
          <w:rFonts w:ascii="Times New Roman" w:hAnsi="Times New Roman"/>
          <w:color w:val="000000"/>
          <w:w w:val="105"/>
          <w:sz w:val="28"/>
          <w:lang w:val="fr-FR"/>
        </w:rPr>
        <w:t xml:space="preserve"> : </w:t>
      </w:r>
      <w:r>
        <w:rPr>
          <w:rFonts w:ascii="Times New Roman" w:hAnsi="Times New Roman"/>
          <w:b/>
          <w:i/>
          <w:color w:val="000000"/>
          <w:w w:val="105"/>
          <w:sz w:val="28"/>
          <w:lang w:val="fr-FR"/>
        </w:rPr>
        <w:t>Ben Jemia Taoufik.</w:t>
      </w:r>
    </w:p>
    <w:p w:rsidR="004B4B87" w:rsidRDefault="00EB29DD">
      <w:pPr>
        <w:ind w:left="720"/>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Pr="004F339D" w:rsidRDefault="004B4B87">
      <w:pPr>
        <w:rPr>
          <w:lang w:val="fr-FR"/>
        </w:rPr>
        <w:sectPr w:rsidR="004B4B87" w:rsidRPr="004F339D">
          <w:headerReference w:type="default" r:id="rId137"/>
          <w:footerReference w:type="default" r:id="rId138"/>
          <w:pgSz w:w="11918" w:h="16854"/>
          <w:pgMar w:top="1490" w:right="1519" w:bottom="622" w:left="1579" w:header="0" w:footer="717" w:gutter="0"/>
          <w:cols w:space="720"/>
        </w:sectPr>
      </w:pPr>
    </w:p>
    <w:p w:rsidR="004B4B87" w:rsidRDefault="00EB29DD">
      <w:pPr>
        <w:pBdr>
          <w:top w:val="double" w:sz="2" w:space="1" w:color="000000"/>
          <w:left w:val="double" w:sz="2" w:space="0" w:color="000000"/>
          <w:bottom w:val="double" w:sz="2" w:space="12"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lastRenderedPageBreak/>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32"/>
          <w:lang w:val="fr-FR"/>
        </w:rPr>
        <w:t>Assurance Incendie et Risques divers</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360" w:right="3471"/>
        <w:rPr>
          <w:rFonts w:ascii="Times New Roman" w:hAnsi="Times New Roman"/>
          <w:b/>
          <w:color w:val="7F0000"/>
          <w:spacing w:val="-4"/>
          <w:w w:val="105"/>
          <w:lang w:val="fr-FR"/>
        </w:rPr>
      </w:pPr>
      <w:r>
        <w:rPr>
          <w:rFonts w:ascii="Times New Roman" w:hAnsi="Times New Roman"/>
          <w:b/>
          <w:color w:val="7F0000"/>
          <w:spacing w:val="-4"/>
          <w:w w:val="105"/>
          <w:lang w:val="fr-FR"/>
        </w:rPr>
        <w:t>Nombre des crédits: 3</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360" w:right="3466"/>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1.</w:t>
      </w:r>
    </w:p>
    <w:p w:rsidR="004B4B87" w:rsidRDefault="00EB29DD">
      <w:pPr>
        <w:spacing w:before="1296"/>
        <w:ind w:left="72"/>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spacing w:before="324"/>
        <w:ind w:left="72" w:right="360" w:firstLine="216"/>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Le présent enseignement vise à doter les apprenants des connaissances nécessaires relative à l’assurance incendie et les risques annexes et assimilés, </w:t>
      </w:r>
      <w:r>
        <w:rPr>
          <w:rFonts w:ascii="Times New Roman" w:hAnsi="Times New Roman"/>
          <w:color w:val="000000"/>
          <w:spacing w:val="-6"/>
          <w:w w:val="105"/>
          <w:sz w:val="28"/>
          <w:lang w:val="fr-FR"/>
        </w:rPr>
        <w:t xml:space="preserve">ainsi que des instruments nécessaires pour la gestion de tels risques en réponse </w:t>
      </w:r>
      <w:r>
        <w:rPr>
          <w:rFonts w:ascii="Times New Roman" w:hAnsi="Times New Roman"/>
          <w:color w:val="000000"/>
          <w:spacing w:val="-5"/>
          <w:w w:val="105"/>
          <w:sz w:val="28"/>
          <w:lang w:val="fr-FR"/>
        </w:rPr>
        <w:t xml:space="preserve">aux besoins individuels ou pour les risques de l’entreprise, qu’il s’agisse de </w:t>
      </w:r>
      <w:r>
        <w:rPr>
          <w:rFonts w:ascii="Times New Roman" w:hAnsi="Times New Roman"/>
          <w:color w:val="000000"/>
          <w:spacing w:val="-7"/>
          <w:w w:val="105"/>
          <w:sz w:val="28"/>
          <w:lang w:val="fr-FR"/>
        </w:rPr>
        <w:t xml:space="preserve">l’aspect contractuel de conclusion de conventions d’assurances ou de la gestion </w:t>
      </w:r>
      <w:r>
        <w:rPr>
          <w:rFonts w:ascii="Times New Roman" w:hAnsi="Times New Roman"/>
          <w:color w:val="000000"/>
          <w:spacing w:val="-4"/>
          <w:w w:val="105"/>
          <w:sz w:val="28"/>
          <w:lang w:val="fr-FR"/>
        </w:rPr>
        <w:t>des sinistres en cas d’occurrence.</w:t>
      </w:r>
    </w:p>
    <w:p w:rsidR="004B4B87" w:rsidRDefault="00EB29DD">
      <w:pPr>
        <w:spacing w:before="324"/>
        <w:ind w:left="72"/>
        <w:rPr>
          <w:rFonts w:ascii="Times New Roman" w:hAnsi="Times New Roman"/>
          <w:color w:val="000000"/>
          <w:spacing w:val="-6"/>
          <w:w w:val="105"/>
          <w:sz w:val="28"/>
          <w:lang w:val="fr-FR"/>
        </w:rPr>
      </w:pPr>
      <w:r>
        <w:rPr>
          <w:rFonts w:ascii="Times New Roman" w:hAnsi="Times New Roman"/>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324"/>
        <w:ind w:left="72"/>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Introduction générale</w:t>
      </w:r>
      <w:r>
        <w:rPr>
          <w:rFonts w:ascii="Times New Roman" w:hAnsi="Times New Roman"/>
          <w:color w:val="000000"/>
          <w:spacing w:val="-5"/>
          <w:w w:val="105"/>
          <w:sz w:val="28"/>
          <w:lang w:val="fr-FR"/>
        </w:rPr>
        <w:t xml:space="preserve"> : Généralités sur l’Assurance Incendie</w:t>
      </w:r>
    </w:p>
    <w:p w:rsidR="004B4B87" w:rsidRDefault="00EB29DD">
      <w:pPr>
        <w:spacing w:before="252" w:line="280" w:lineRule="auto"/>
        <w:ind w:left="72"/>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1</w:t>
      </w:r>
      <w:r>
        <w:rPr>
          <w:rFonts w:ascii="Times New Roman" w:hAnsi="Times New Roman"/>
          <w:b/>
          <w:color w:val="000000"/>
          <w:spacing w:val="-4"/>
          <w:w w:val="110"/>
          <w:sz w:val="18"/>
          <w:lang w:val="fr-FR"/>
        </w:rPr>
        <w:t>ère</w:t>
      </w:r>
      <w:r>
        <w:rPr>
          <w:rFonts w:ascii="Times New Roman" w:hAnsi="Times New Roman"/>
          <w:b/>
          <w:color w:val="000000"/>
          <w:spacing w:val="-4"/>
          <w:w w:val="105"/>
          <w:sz w:val="28"/>
          <w:u w:val="single"/>
          <w:lang w:val="fr-FR"/>
        </w:rPr>
        <w:t xml:space="preserve"> partie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L’Assurance incendie</w:t>
      </w:r>
    </w:p>
    <w:p w:rsidR="004B4B87" w:rsidRDefault="00EB29DD">
      <w:pPr>
        <w:ind w:left="72"/>
        <w:rPr>
          <w:rFonts w:ascii="Times New Roman" w:hAnsi="Times New Roman"/>
          <w:color w:val="000000"/>
          <w:spacing w:val="-4"/>
          <w:w w:val="105"/>
          <w:sz w:val="28"/>
          <w:lang w:val="fr-FR"/>
        </w:rPr>
      </w:pPr>
      <w:r>
        <w:rPr>
          <w:rFonts w:ascii="Times New Roman" w:hAnsi="Times New Roman"/>
          <w:color w:val="000000"/>
          <w:spacing w:val="-4"/>
          <w:w w:val="105"/>
          <w:sz w:val="28"/>
          <w:lang w:val="fr-FR"/>
        </w:rPr>
        <w:t>Section 1 : Le risque en assurance incendie</w:t>
      </w:r>
    </w:p>
    <w:p w:rsidR="004B4B87" w:rsidRDefault="00EB29DD">
      <w:pPr>
        <w:ind w:left="72" w:right="1080"/>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2 : L’obligation de la garantie selon la règlementation tunisienne </w:t>
      </w:r>
      <w:r>
        <w:rPr>
          <w:rFonts w:ascii="Times New Roman" w:hAnsi="Times New Roman"/>
          <w:color w:val="000000"/>
          <w:spacing w:val="-5"/>
          <w:w w:val="105"/>
          <w:sz w:val="28"/>
          <w:lang w:val="fr-FR"/>
        </w:rPr>
        <w:t>Section 3 : Prime et Tarification en Assurance incendie</w:t>
      </w:r>
    </w:p>
    <w:p w:rsidR="004B4B87" w:rsidRDefault="00EB29DD">
      <w:pPr>
        <w:spacing w:before="36"/>
        <w:ind w:left="72"/>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4 : Valeurs d’assurance ou capitaux assurés</w:t>
      </w:r>
    </w:p>
    <w:p w:rsidR="004B4B87" w:rsidRDefault="00EB29DD">
      <w:pPr>
        <w:ind w:left="72"/>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5 : Formules spéciales d’assurance incendie</w:t>
      </w:r>
    </w:p>
    <w:p w:rsidR="004B4B87" w:rsidRDefault="00EB29DD">
      <w:pPr>
        <w:spacing w:before="36" w:line="201" w:lineRule="auto"/>
        <w:ind w:left="72"/>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7 : Le sinistre en assurance incendie</w:t>
      </w:r>
    </w:p>
    <w:p w:rsidR="004B4B87" w:rsidRDefault="00EB29DD">
      <w:pPr>
        <w:spacing w:before="324"/>
        <w:ind w:left="72"/>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2</w:t>
      </w:r>
      <w:r>
        <w:rPr>
          <w:rFonts w:ascii="Times New Roman" w:hAnsi="Times New Roman"/>
          <w:b/>
          <w:color w:val="000000"/>
          <w:spacing w:val="-4"/>
          <w:w w:val="110"/>
          <w:sz w:val="18"/>
          <w:lang w:val="fr-FR"/>
        </w:rPr>
        <w:t>ème</w:t>
      </w:r>
      <w:r>
        <w:rPr>
          <w:rFonts w:ascii="Times New Roman" w:hAnsi="Times New Roman"/>
          <w:b/>
          <w:color w:val="000000"/>
          <w:spacing w:val="-4"/>
          <w:w w:val="105"/>
          <w:sz w:val="28"/>
          <w:u w:val="single"/>
          <w:lang w:val="fr-FR"/>
        </w:rPr>
        <w:t xml:space="preserve"> partie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Les autres risques divers</w:t>
      </w:r>
    </w:p>
    <w:p w:rsidR="004B4B87" w:rsidRDefault="00EB29DD">
      <w:pPr>
        <w:ind w:left="216"/>
        <w:rPr>
          <w:rFonts w:ascii="Times New Roman" w:hAnsi="Times New Roman"/>
          <w:color w:val="000000"/>
          <w:spacing w:val="-6"/>
          <w:w w:val="105"/>
          <w:sz w:val="28"/>
          <w:lang w:val="fr-FR"/>
        </w:rPr>
      </w:pPr>
      <w:r>
        <w:rPr>
          <w:rFonts w:ascii="Times New Roman" w:hAnsi="Times New Roman"/>
          <w:color w:val="000000"/>
          <w:spacing w:val="-6"/>
          <w:w w:val="105"/>
          <w:sz w:val="28"/>
          <w:lang w:val="fr-FR"/>
        </w:rPr>
        <w:t>1</w:t>
      </w:r>
      <w:r>
        <w:rPr>
          <w:rFonts w:ascii="Times New Roman" w:hAnsi="Times New Roman"/>
          <w:color w:val="000000"/>
          <w:spacing w:val="-6"/>
          <w:w w:val="110"/>
          <w:sz w:val="18"/>
          <w:lang w:val="fr-FR"/>
        </w:rPr>
        <w:t>ère</w:t>
      </w:r>
      <w:r>
        <w:rPr>
          <w:rFonts w:ascii="Times New Roman" w:hAnsi="Times New Roman"/>
          <w:color w:val="000000"/>
          <w:spacing w:val="-6"/>
          <w:w w:val="105"/>
          <w:sz w:val="28"/>
          <w:u w:val="single"/>
          <w:lang w:val="fr-FR"/>
        </w:rPr>
        <w:t xml:space="preserve"> sous-partie</w:t>
      </w:r>
      <w:r>
        <w:rPr>
          <w:rFonts w:ascii="Times New Roman" w:hAnsi="Times New Roman"/>
          <w:color w:val="000000"/>
          <w:spacing w:val="-6"/>
          <w:w w:val="105"/>
          <w:sz w:val="28"/>
          <w:lang w:val="fr-FR"/>
        </w:rPr>
        <w:t xml:space="preserve"> : </w:t>
      </w:r>
      <w:r>
        <w:rPr>
          <w:rFonts w:ascii="Times New Roman" w:hAnsi="Times New Roman"/>
          <w:b/>
          <w:color w:val="000000"/>
          <w:spacing w:val="-6"/>
          <w:w w:val="105"/>
          <w:sz w:val="28"/>
          <w:lang w:val="fr-FR"/>
        </w:rPr>
        <w:t>L’assurance contre le vol</w:t>
      </w:r>
    </w:p>
    <w:p w:rsidR="004B4B87" w:rsidRDefault="00EB29DD">
      <w:pPr>
        <w:ind w:left="576"/>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1 : Les risques en assurance contre le vol</w:t>
      </w:r>
    </w:p>
    <w:p w:rsidR="004B4B87" w:rsidRDefault="00EB29DD">
      <w:pPr>
        <w:ind w:left="576"/>
        <w:rPr>
          <w:rFonts w:ascii="Times New Roman" w:hAnsi="Times New Roman"/>
          <w:color w:val="000000"/>
          <w:spacing w:val="-6"/>
          <w:w w:val="105"/>
          <w:sz w:val="28"/>
          <w:lang w:val="fr-FR"/>
        </w:rPr>
      </w:pPr>
      <w:r>
        <w:rPr>
          <w:rFonts w:ascii="Times New Roman" w:hAnsi="Times New Roman"/>
          <w:color w:val="000000"/>
          <w:spacing w:val="-6"/>
          <w:w w:val="105"/>
          <w:sz w:val="28"/>
          <w:lang w:val="fr-FR"/>
        </w:rPr>
        <w:t>Section 2 : Les dommages garantis</w:t>
      </w:r>
    </w:p>
    <w:p w:rsidR="004B4B87" w:rsidRDefault="00EB29DD">
      <w:pPr>
        <w:ind w:left="576" w:right="1872"/>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3 : Les différentes formules d’assurance contre le vol </w:t>
      </w:r>
      <w:r>
        <w:rPr>
          <w:rFonts w:ascii="Times New Roman" w:hAnsi="Times New Roman"/>
          <w:color w:val="000000"/>
          <w:spacing w:val="-4"/>
          <w:w w:val="105"/>
          <w:sz w:val="28"/>
          <w:lang w:val="fr-FR"/>
        </w:rPr>
        <w:t xml:space="preserve">Section 4 : Prime et tarification en assurance contre le vol </w:t>
      </w:r>
      <w:r>
        <w:rPr>
          <w:rFonts w:ascii="Times New Roman" w:hAnsi="Times New Roman"/>
          <w:color w:val="000000"/>
          <w:spacing w:val="-5"/>
          <w:w w:val="105"/>
          <w:sz w:val="28"/>
          <w:lang w:val="fr-FR"/>
        </w:rPr>
        <w:t>Section 5 : Le sinistre en Assurance contre le vol</w:t>
      </w:r>
    </w:p>
    <w:p w:rsidR="004B4B87" w:rsidRDefault="00EB29DD">
      <w:pPr>
        <w:spacing w:before="540" w:line="283" w:lineRule="auto"/>
        <w:ind w:left="72"/>
        <w:rPr>
          <w:rFonts w:ascii="Times New Roman" w:hAnsi="Times New Roman"/>
          <w:color w:val="000000"/>
          <w:spacing w:val="-5"/>
          <w:w w:val="105"/>
          <w:sz w:val="28"/>
          <w:lang w:val="fr-FR"/>
        </w:rPr>
      </w:pPr>
      <w:r>
        <w:rPr>
          <w:rFonts w:ascii="Times New Roman" w:hAnsi="Times New Roman"/>
          <w:color w:val="000000"/>
          <w:spacing w:val="-5"/>
          <w:w w:val="105"/>
          <w:sz w:val="28"/>
          <w:lang w:val="fr-FR"/>
        </w:rPr>
        <w:t>2</w:t>
      </w:r>
      <w:r>
        <w:rPr>
          <w:rFonts w:ascii="Times New Roman" w:hAnsi="Times New Roman"/>
          <w:color w:val="000000"/>
          <w:spacing w:val="-5"/>
          <w:w w:val="110"/>
          <w:sz w:val="18"/>
          <w:lang w:val="fr-FR"/>
        </w:rPr>
        <w:t>ème</w:t>
      </w:r>
      <w:r>
        <w:rPr>
          <w:rFonts w:ascii="Times New Roman" w:hAnsi="Times New Roman"/>
          <w:color w:val="000000"/>
          <w:spacing w:val="-5"/>
          <w:w w:val="105"/>
          <w:sz w:val="28"/>
          <w:u w:val="single"/>
          <w:lang w:val="fr-FR"/>
        </w:rPr>
        <w:t xml:space="preserve"> sous-partie</w:t>
      </w:r>
      <w:r>
        <w:rPr>
          <w:rFonts w:ascii="Times New Roman" w:hAnsi="Times New Roman"/>
          <w:color w:val="000000"/>
          <w:spacing w:val="-5"/>
          <w:w w:val="105"/>
          <w:sz w:val="28"/>
          <w:lang w:val="fr-FR"/>
        </w:rPr>
        <w:t xml:space="preserve"> : </w:t>
      </w:r>
      <w:r>
        <w:rPr>
          <w:rFonts w:ascii="Times New Roman" w:hAnsi="Times New Roman"/>
          <w:b/>
          <w:color w:val="000000"/>
          <w:spacing w:val="-5"/>
          <w:w w:val="105"/>
          <w:sz w:val="28"/>
          <w:lang w:val="fr-FR"/>
        </w:rPr>
        <w:t>L’Assurance contre les dégâts des eaux</w:t>
      </w:r>
    </w:p>
    <w:p w:rsidR="004B4B87" w:rsidRDefault="00EB29DD">
      <w:pPr>
        <w:numPr>
          <w:ilvl w:val="0"/>
          <w:numId w:val="9"/>
        </w:numPr>
        <w:tabs>
          <w:tab w:val="clear" w:pos="432"/>
          <w:tab w:val="decimal" w:pos="1368"/>
        </w:tabs>
        <w:ind w:left="936"/>
        <w:rPr>
          <w:rFonts w:ascii="Times New Roman" w:hAnsi="Times New Roman"/>
          <w:color w:val="000000"/>
          <w:spacing w:val="-4"/>
          <w:w w:val="105"/>
          <w:sz w:val="28"/>
          <w:lang w:val="fr-FR"/>
        </w:rPr>
      </w:pPr>
      <w:r>
        <w:rPr>
          <w:rFonts w:ascii="Times New Roman" w:hAnsi="Times New Roman"/>
          <w:color w:val="000000"/>
          <w:spacing w:val="-4"/>
          <w:w w:val="105"/>
          <w:sz w:val="28"/>
          <w:lang w:val="fr-FR"/>
        </w:rPr>
        <w:t>Etendue de la garantie</w:t>
      </w:r>
    </w:p>
    <w:p w:rsidR="004B4B87" w:rsidRDefault="00EB29DD">
      <w:pPr>
        <w:numPr>
          <w:ilvl w:val="0"/>
          <w:numId w:val="9"/>
        </w:numPr>
        <w:tabs>
          <w:tab w:val="clear" w:pos="432"/>
          <w:tab w:val="decimal" w:pos="1368"/>
        </w:tabs>
        <w:ind w:left="936"/>
        <w:rPr>
          <w:rFonts w:ascii="Times New Roman" w:hAnsi="Times New Roman"/>
          <w:color w:val="000000"/>
          <w:spacing w:val="-4"/>
          <w:w w:val="105"/>
          <w:sz w:val="28"/>
          <w:lang w:val="fr-FR"/>
        </w:rPr>
      </w:pPr>
      <w:r>
        <w:rPr>
          <w:rFonts w:ascii="Times New Roman" w:hAnsi="Times New Roman"/>
          <w:color w:val="000000"/>
          <w:spacing w:val="-4"/>
          <w:w w:val="105"/>
          <w:sz w:val="28"/>
          <w:lang w:val="fr-FR"/>
        </w:rPr>
        <w:t>Risques exclus de la garantie</w:t>
      </w:r>
    </w:p>
    <w:p w:rsidR="004B4B87" w:rsidRDefault="004B4B87">
      <w:pPr>
        <w:sectPr w:rsidR="004B4B87">
          <w:headerReference w:type="default" r:id="rId139"/>
          <w:footerReference w:type="default" r:id="rId140"/>
          <w:pgSz w:w="11918" w:h="16854"/>
          <w:pgMar w:top="1792" w:right="1075" w:bottom="615" w:left="1423" w:header="0" w:footer="715" w:gutter="0"/>
          <w:cols w:space="720"/>
        </w:sectPr>
      </w:pPr>
    </w:p>
    <w:p w:rsidR="004B4B87" w:rsidRDefault="00EB29DD">
      <w:pPr>
        <w:spacing w:after="216" w:line="187" w:lineRule="auto"/>
        <w:rPr>
          <w:rFonts w:ascii="Symbol" w:hAnsi="Symbol"/>
          <w:color w:val="000000"/>
          <w:spacing w:val="10"/>
          <w:sz w:val="28"/>
          <w:lang w:val="fr-FR"/>
        </w:rPr>
      </w:pPr>
      <w:r>
        <w:rPr>
          <w:rFonts w:ascii="Symbol" w:hAnsi="Symbol"/>
          <w:color w:val="000000"/>
          <w:spacing w:val="10"/>
          <w:sz w:val="28"/>
          <w:lang w:val="fr-FR"/>
        </w:rPr>
        <w:t></w:t>
      </w:r>
      <w:r>
        <w:rPr>
          <w:rFonts w:ascii="Symbol" w:hAnsi="Symbol"/>
          <w:color w:val="000000"/>
          <w:spacing w:val="10"/>
          <w:sz w:val="28"/>
          <w:lang w:val="fr-FR"/>
        </w:rPr>
        <w:t></w:t>
      </w:r>
      <w:r>
        <w:rPr>
          <w:rFonts w:ascii="Times New Roman" w:hAnsi="Times New Roman"/>
          <w:color w:val="000000"/>
          <w:spacing w:val="10"/>
          <w:w w:val="105"/>
          <w:sz w:val="28"/>
          <w:lang w:val="fr-FR"/>
        </w:rPr>
        <w:t>Prime et tarification</w:t>
      </w:r>
    </w:p>
    <w:p w:rsidR="004B4B87" w:rsidRDefault="004B4B87">
      <w:pPr>
        <w:sectPr w:rsidR="004B4B87">
          <w:headerReference w:type="default" r:id="rId141"/>
          <w:footerReference w:type="default" r:id="rId142"/>
          <w:pgSz w:w="11918" w:h="16854"/>
          <w:pgMar w:top="1490" w:right="6389" w:bottom="623" w:left="2589" w:header="0" w:footer="717" w:gutter="0"/>
          <w:cols w:space="720"/>
        </w:sectPr>
      </w:pPr>
    </w:p>
    <w:p w:rsidR="004B4B87" w:rsidRDefault="00EB29DD">
      <w:pPr>
        <w:spacing w:line="288" w:lineRule="auto"/>
        <w:rPr>
          <w:rFonts w:ascii="Times New Roman" w:hAnsi="Times New Roman"/>
          <w:color w:val="000000"/>
          <w:spacing w:val="-2"/>
          <w:w w:val="105"/>
          <w:sz w:val="28"/>
          <w:lang w:val="fr-FR"/>
        </w:rPr>
      </w:pPr>
      <w:r>
        <w:rPr>
          <w:rFonts w:ascii="Times New Roman" w:hAnsi="Times New Roman"/>
          <w:color w:val="000000"/>
          <w:spacing w:val="-2"/>
          <w:w w:val="105"/>
          <w:sz w:val="28"/>
          <w:lang w:val="fr-FR"/>
        </w:rPr>
        <w:t>3</w:t>
      </w:r>
      <w:r>
        <w:rPr>
          <w:rFonts w:ascii="Times New Roman" w:hAnsi="Times New Roman"/>
          <w:color w:val="000000"/>
          <w:spacing w:val="-2"/>
          <w:w w:val="115"/>
          <w:sz w:val="18"/>
          <w:lang w:val="fr-FR"/>
        </w:rPr>
        <w:t>ème</w:t>
      </w:r>
      <w:r>
        <w:rPr>
          <w:rFonts w:ascii="Times New Roman" w:hAnsi="Times New Roman"/>
          <w:color w:val="000000"/>
          <w:spacing w:val="-2"/>
          <w:w w:val="105"/>
          <w:sz w:val="28"/>
          <w:u w:val="single"/>
          <w:lang w:val="fr-FR"/>
        </w:rPr>
        <w:t xml:space="preserve"> sous-partie</w:t>
      </w:r>
      <w:r>
        <w:rPr>
          <w:rFonts w:ascii="Times New Roman" w:hAnsi="Times New Roman"/>
          <w:color w:val="000000"/>
          <w:spacing w:val="-2"/>
          <w:w w:val="105"/>
          <w:sz w:val="28"/>
          <w:lang w:val="fr-FR"/>
        </w:rPr>
        <w:t xml:space="preserve"> : </w:t>
      </w:r>
      <w:r>
        <w:rPr>
          <w:rFonts w:ascii="Times New Roman" w:hAnsi="Times New Roman"/>
          <w:b/>
          <w:color w:val="000000"/>
          <w:spacing w:val="-2"/>
          <w:sz w:val="28"/>
          <w:lang w:val="fr-FR"/>
        </w:rPr>
        <w:t>L’Assurance des bris de glace</w:t>
      </w:r>
    </w:p>
    <w:p w:rsidR="004B4B87" w:rsidRDefault="00EB29DD">
      <w:pPr>
        <w:numPr>
          <w:ilvl w:val="0"/>
          <w:numId w:val="9"/>
        </w:numPr>
        <w:tabs>
          <w:tab w:val="clear" w:pos="432"/>
          <w:tab w:val="decimal" w:pos="1656"/>
        </w:tabs>
        <w:ind w:left="1224"/>
        <w:rPr>
          <w:rFonts w:ascii="Times New Roman" w:hAnsi="Times New Roman"/>
          <w:color w:val="000000"/>
          <w:spacing w:val="-4"/>
          <w:w w:val="105"/>
          <w:sz w:val="28"/>
          <w:lang w:val="fr-FR"/>
        </w:rPr>
      </w:pPr>
      <w:r>
        <w:rPr>
          <w:rFonts w:ascii="Times New Roman" w:hAnsi="Times New Roman"/>
          <w:color w:val="000000"/>
          <w:spacing w:val="-4"/>
          <w:w w:val="105"/>
          <w:sz w:val="28"/>
          <w:lang w:val="fr-FR"/>
        </w:rPr>
        <w:t>Les risques en assurance bris de glace</w:t>
      </w:r>
    </w:p>
    <w:p w:rsidR="004B4B87" w:rsidRDefault="00EB29DD">
      <w:pPr>
        <w:numPr>
          <w:ilvl w:val="0"/>
          <w:numId w:val="9"/>
        </w:numPr>
        <w:tabs>
          <w:tab w:val="clear" w:pos="432"/>
          <w:tab w:val="decimal" w:pos="1656"/>
        </w:tabs>
        <w:ind w:left="1224"/>
        <w:rPr>
          <w:rFonts w:ascii="Times New Roman" w:hAnsi="Times New Roman"/>
          <w:color w:val="000000"/>
          <w:spacing w:val="-6"/>
          <w:w w:val="105"/>
          <w:sz w:val="28"/>
          <w:lang w:val="fr-FR"/>
        </w:rPr>
      </w:pPr>
      <w:r>
        <w:rPr>
          <w:rFonts w:ascii="Times New Roman" w:hAnsi="Times New Roman"/>
          <w:color w:val="000000"/>
          <w:spacing w:val="-6"/>
          <w:w w:val="105"/>
          <w:sz w:val="28"/>
          <w:lang w:val="fr-FR"/>
        </w:rPr>
        <w:t>Les dommages indemnisables</w:t>
      </w:r>
    </w:p>
    <w:p w:rsidR="004B4B87" w:rsidRDefault="00EB29DD">
      <w:pPr>
        <w:numPr>
          <w:ilvl w:val="0"/>
          <w:numId w:val="9"/>
        </w:numPr>
        <w:tabs>
          <w:tab w:val="clear" w:pos="432"/>
          <w:tab w:val="decimal" w:pos="1656"/>
        </w:tabs>
        <w:ind w:left="1224"/>
        <w:rPr>
          <w:rFonts w:ascii="Times New Roman" w:hAnsi="Times New Roman"/>
          <w:color w:val="000000"/>
          <w:spacing w:val="-4"/>
          <w:w w:val="105"/>
          <w:sz w:val="28"/>
          <w:lang w:val="fr-FR"/>
        </w:rPr>
      </w:pPr>
      <w:r>
        <w:rPr>
          <w:rFonts w:ascii="Times New Roman" w:hAnsi="Times New Roman"/>
          <w:color w:val="000000"/>
          <w:spacing w:val="-4"/>
          <w:w w:val="105"/>
          <w:sz w:val="28"/>
          <w:lang w:val="fr-FR"/>
        </w:rPr>
        <w:t>Tarification en assurance bris de glace</w:t>
      </w:r>
    </w:p>
    <w:p w:rsidR="004B4B87" w:rsidRDefault="00EB29DD">
      <w:pPr>
        <w:numPr>
          <w:ilvl w:val="0"/>
          <w:numId w:val="9"/>
        </w:numPr>
        <w:tabs>
          <w:tab w:val="clear" w:pos="432"/>
          <w:tab w:val="decimal" w:pos="1656"/>
        </w:tabs>
        <w:ind w:left="1224"/>
        <w:rPr>
          <w:rFonts w:ascii="Times New Roman" w:hAnsi="Times New Roman"/>
          <w:color w:val="000000"/>
          <w:spacing w:val="-4"/>
          <w:w w:val="105"/>
          <w:sz w:val="28"/>
          <w:lang w:val="fr-FR"/>
        </w:rPr>
      </w:pPr>
      <w:r>
        <w:rPr>
          <w:rFonts w:ascii="Times New Roman" w:hAnsi="Times New Roman"/>
          <w:color w:val="000000"/>
          <w:spacing w:val="-4"/>
          <w:w w:val="105"/>
          <w:sz w:val="28"/>
          <w:lang w:val="fr-FR"/>
        </w:rPr>
        <w:t>La gestion du sinistre</w:t>
      </w:r>
    </w:p>
    <w:p w:rsidR="004B4B87" w:rsidRDefault="00EB29DD">
      <w:pPr>
        <w:spacing w:before="216"/>
        <w:rPr>
          <w:rFonts w:ascii="Times New Roman" w:hAnsi="Times New Roman"/>
          <w:b/>
          <w:color w:val="000000"/>
          <w:spacing w:val="-7"/>
          <w:w w:val="105"/>
          <w:sz w:val="28"/>
          <w:u w:val="single"/>
          <w:lang w:val="fr-FR"/>
        </w:rPr>
      </w:pPr>
      <w:r>
        <w:rPr>
          <w:rFonts w:ascii="Times New Roman" w:hAnsi="Times New Roman"/>
          <w:b/>
          <w:color w:val="000000"/>
          <w:spacing w:val="-7"/>
          <w:w w:val="105"/>
          <w:sz w:val="28"/>
          <w:u w:val="single"/>
          <w:lang w:val="fr-FR"/>
        </w:rPr>
        <w:t>Conclusion générale</w:t>
      </w:r>
      <w:r>
        <w:rPr>
          <w:rFonts w:ascii="Times New Roman" w:hAnsi="Times New Roman"/>
          <w:color w:val="000000"/>
          <w:spacing w:val="-7"/>
          <w:w w:val="105"/>
          <w:sz w:val="28"/>
          <w:lang w:val="fr-FR"/>
        </w:rPr>
        <w:t xml:space="preserve"> : Les modalités de l’Assurance multirisque.</w:t>
      </w:r>
    </w:p>
    <w:p w:rsidR="004B4B87" w:rsidRDefault="00EB29DD">
      <w:pPr>
        <w:spacing w:before="324" w:line="480" w:lineRule="auto"/>
        <w:ind w:right="720" w:firstLine="2376"/>
        <w:rPr>
          <w:rFonts w:ascii="Times New Roman" w:hAnsi="Times New Roman"/>
          <w:b/>
          <w:color w:val="000000"/>
          <w:spacing w:val="17"/>
          <w:sz w:val="28"/>
          <w:lang w:val="fr-FR"/>
        </w:rPr>
      </w:pPr>
      <w:r>
        <w:rPr>
          <w:rFonts w:ascii="Times New Roman" w:hAnsi="Times New Roman"/>
          <w:b/>
          <w:color w:val="000000"/>
          <w:spacing w:val="17"/>
          <w:sz w:val="28"/>
          <w:lang w:val="fr-FR"/>
        </w:rPr>
        <w:t xml:space="preserve">.............................................. </w:t>
      </w:r>
      <w:r>
        <w:rPr>
          <w:rFonts w:ascii="Wingdings" w:hAnsi="Wingdings"/>
          <w:color w:val="000000"/>
          <w:spacing w:val="2"/>
          <w:sz w:val="6"/>
          <w:u w:val="single"/>
          <w:lang w:val="fr-FR"/>
        </w:rPr>
        <w:t></w:t>
      </w:r>
      <w:r>
        <w:rPr>
          <w:rFonts w:ascii="Times New Roman" w:hAnsi="Times New Roman"/>
          <w:b/>
          <w:color w:val="000000"/>
          <w:spacing w:val="2"/>
          <w:w w:val="105"/>
          <w:sz w:val="28"/>
          <w:u w:val="single"/>
          <w:lang w:val="fr-FR"/>
        </w:rPr>
        <w:t>Volume horaire</w:t>
      </w:r>
      <w:r>
        <w:rPr>
          <w:rFonts w:ascii="Times New Roman" w:hAnsi="Times New Roman"/>
          <w:color w:val="000000"/>
          <w:spacing w:val="2"/>
          <w:w w:val="105"/>
          <w:sz w:val="28"/>
          <w:lang w:val="fr-FR"/>
        </w:rPr>
        <w:t xml:space="preserve"> : </w:t>
      </w:r>
      <w:r>
        <w:rPr>
          <w:rFonts w:ascii="Times New Roman" w:hAnsi="Times New Roman"/>
          <w:b/>
          <w:i/>
          <w:color w:val="000000"/>
          <w:spacing w:val="2"/>
          <w:w w:val="105"/>
          <w:sz w:val="28"/>
          <w:lang w:val="fr-FR"/>
        </w:rPr>
        <w:t>28 heures</w:t>
      </w:r>
    </w:p>
    <w:p w:rsidR="004B4B87" w:rsidRDefault="00EB29DD">
      <w:pPr>
        <w:spacing w:before="252" w:after="8064"/>
        <w:rPr>
          <w:rFonts w:ascii="Wingdings" w:hAnsi="Wingdings"/>
          <w:color w:val="000000"/>
          <w:sz w:val="6"/>
          <w:u w:val="single"/>
          <w:lang w:val="fr-FR"/>
        </w:rPr>
      </w:pPr>
      <w:r>
        <w:rPr>
          <w:rFonts w:ascii="Wingdings" w:hAnsi="Wingdings"/>
          <w:color w:val="000000"/>
          <w:sz w:val="6"/>
          <w:u w:val="single"/>
          <w:lang w:val="fr-FR"/>
        </w:rPr>
        <w:t></w:t>
      </w:r>
      <w:r>
        <w:rPr>
          <w:rFonts w:ascii="Times New Roman" w:hAnsi="Times New Roman"/>
          <w:b/>
          <w:color w:val="000000"/>
          <w:w w:val="105"/>
          <w:sz w:val="28"/>
          <w:u w:val="single"/>
          <w:lang w:val="fr-FR"/>
        </w:rPr>
        <w:t>Chargé du cours</w:t>
      </w:r>
      <w:r>
        <w:rPr>
          <w:rFonts w:ascii="Times New Roman" w:hAnsi="Times New Roman"/>
          <w:color w:val="000000"/>
          <w:w w:val="105"/>
          <w:sz w:val="28"/>
          <w:lang w:val="fr-FR"/>
        </w:rPr>
        <w:t xml:space="preserve"> : </w:t>
      </w:r>
      <w:r>
        <w:rPr>
          <w:rFonts w:ascii="Times New Roman" w:hAnsi="Times New Roman"/>
          <w:b/>
          <w:i/>
          <w:color w:val="000000"/>
          <w:w w:val="105"/>
          <w:sz w:val="28"/>
          <w:lang w:val="fr-FR"/>
        </w:rPr>
        <w:t>Ben Jemia Taoufik</w:t>
      </w:r>
      <w:r>
        <w:rPr>
          <w:rFonts w:ascii="Times New Roman" w:hAnsi="Times New Roman"/>
          <w:color w:val="000000"/>
          <w:w w:val="105"/>
          <w:sz w:val="28"/>
          <w:lang w:val="fr-FR"/>
        </w:rPr>
        <w:t>.</w:t>
      </w:r>
    </w:p>
    <w:p w:rsidR="004B4B87" w:rsidRPr="004F339D" w:rsidRDefault="004B4B87">
      <w:pPr>
        <w:rPr>
          <w:lang w:val="fr-FR"/>
        </w:rPr>
        <w:sectPr w:rsidR="004B4B87" w:rsidRPr="004F339D">
          <w:headerReference w:type="default" r:id="rId143"/>
          <w:footerReference w:type="default" r:id="rId144"/>
          <w:headerReference w:type="first" r:id="rId145"/>
          <w:footerReference w:type="first" r:id="rId146"/>
          <w:type w:val="continuous"/>
          <w:pgSz w:w="11918" w:h="16854"/>
          <w:pgMar w:top="1490" w:right="2817" w:bottom="623" w:left="1701" w:header="0" w:footer="717" w:gutter="0"/>
          <w:cols w:space="720"/>
          <w:titlePg/>
        </w:sectPr>
      </w:pPr>
    </w:p>
    <w:p w:rsidR="004B4B87" w:rsidRDefault="00EB29DD">
      <w:pPr>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7"/>
          <w:w w:val="105"/>
          <w:sz w:val="28"/>
          <w:lang w:val="fr-FR"/>
        </w:rPr>
        <w:t>et des éléments constitutifs d’une unité d’enseignement (ECUE)</w:t>
      </w:r>
    </w:p>
    <w:p w:rsidR="004B4B87" w:rsidRPr="004F339D" w:rsidRDefault="004B4B87">
      <w:pPr>
        <w:rPr>
          <w:lang w:val="fr-FR"/>
        </w:rPr>
        <w:sectPr w:rsidR="004B4B87" w:rsidRPr="004F339D">
          <w:headerReference w:type="default" r:id="rId147"/>
          <w:footerReference w:type="default" r:id="rId148"/>
          <w:headerReference w:type="first" r:id="rId149"/>
          <w:footerReference w:type="first" r:id="rId150"/>
          <w:type w:val="continuous"/>
          <w:pgSz w:w="11918" w:h="16854"/>
          <w:pgMar w:top="1490" w:right="1675" w:bottom="623" w:left="2603" w:header="0" w:footer="717" w:gutter="0"/>
          <w:cols w:space="720"/>
          <w:titlePg/>
        </w:sectPr>
      </w:pPr>
    </w:p>
    <w:p w:rsidR="004B4B87" w:rsidRDefault="00EB29DD">
      <w:pPr>
        <w:pBdr>
          <w:top w:val="double" w:sz="2" w:space="1" w:color="000000"/>
          <w:left w:val="double" w:sz="2" w:space="0" w:color="000000"/>
          <w:bottom w:val="double" w:sz="2" w:space="28"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8"/>
          <w:w w:val="105"/>
          <w:sz w:val="32"/>
          <w:lang w:val="fr-FR"/>
        </w:rPr>
        <w:t xml:space="preserve">Assurances de Personnes : </w:t>
      </w:r>
      <w:r>
        <w:rPr>
          <w:rFonts w:ascii="Times New Roman" w:hAnsi="Times New Roman"/>
          <w:b/>
          <w:color w:val="000000"/>
          <w:spacing w:val="-8"/>
          <w:w w:val="105"/>
          <w:sz w:val="32"/>
          <w:lang w:val="fr-FR"/>
        </w:rPr>
        <w:br/>
      </w:r>
      <w:r>
        <w:rPr>
          <w:rFonts w:ascii="Times New Roman" w:hAnsi="Times New Roman"/>
          <w:b/>
          <w:color w:val="000000"/>
          <w:spacing w:val="-6"/>
          <w:w w:val="105"/>
          <w:sz w:val="32"/>
          <w:lang w:val="fr-FR"/>
        </w:rPr>
        <w:t>Assurance vie et Assurance contre les accidents</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3</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3.</w:t>
      </w:r>
    </w:p>
    <w:p w:rsidR="004B4B87" w:rsidRDefault="00EB29DD">
      <w:pPr>
        <w:spacing w:before="1296"/>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144" w:firstLine="216"/>
        <w:jc w:val="both"/>
        <w:rPr>
          <w:rFonts w:ascii="Times New Roman" w:hAnsi="Times New Roman"/>
          <w:color w:val="000000"/>
          <w:spacing w:val="-7"/>
          <w:w w:val="105"/>
          <w:sz w:val="28"/>
          <w:lang w:val="fr-FR"/>
        </w:rPr>
      </w:pPr>
      <w:r>
        <w:rPr>
          <w:rFonts w:ascii="Times New Roman" w:hAnsi="Times New Roman"/>
          <w:color w:val="000000"/>
          <w:spacing w:val="-7"/>
          <w:w w:val="105"/>
          <w:sz w:val="28"/>
          <w:lang w:val="fr-FR"/>
        </w:rPr>
        <w:t xml:space="preserve">Cet enseignement a pour objectifs d’éclairer les étudiants sur tous les aspects </w:t>
      </w:r>
      <w:r>
        <w:rPr>
          <w:rFonts w:ascii="Times New Roman" w:hAnsi="Times New Roman"/>
          <w:color w:val="000000"/>
          <w:spacing w:val="-5"/>
          <w:w w:val="105"/>
          <w:sz w:val="28"/>
          <w:lang w:val="fr-FR"/>
        </w:rPr>
        <w:t xml:space="preserve">juridiques, techniques et pratiques des Assurances de personnes et spécialement </w:t>
      </w:r>
      <w:r>
        <w:rPr>
          <w:rFonts w:ascii="Times New Roman" w:hAnsi="Times New Roman"/>
          <w:color w:val="000000"/>
          <w:spacing w:val="-8"/>
          <w:w w:val="105"/>
          <w:sz w:val="28"/>
          <w:lang w:val="fr-FR"/>
        </w:rPr>
        <w:t xml:space="preserve">les assurances sur la vie et les assurances contre les accidents corporels, et de les </w:t>
      </w:r>
      <w:r>
        <w:rPr>
          <w:rFonts w:ascii="Times New Roman" w:hAnsi="Times New Roman"/>
          <w:color w:val="000000"/>
          <w:spacing w:val="-7"/>
          <w:w w:val="105"/>
          <w:sz w:val="28"/>
          <w:lang w:val="fr-FR"/>
        </w:rPr>
        <w:t xml:space="preserve">édifier sur toutes les pratiques assurancielles et les produits liés à cette branche </w:t>
      </w:r>
      <w:r>
        <w:rPr>
          <w:rFonts w:ascii="Times New Roman" w:hAnsi="Times New Roman"/>
          <w:color w:val="000000"/>
          <w:spacing w:val="-4"/>
          <w:w w:val="105"/>
          <w:sz w:val="28"/>
          <w:lang w:val="fr-FR"/>
        </w:rPr>
        <w:t>primordiale de l’assurance.</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288"/>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Introduction générale</w:t>
      </w:r>
      <w:r>
        <w:rPr>
          <w:rFonts w:ascii="Times New Roman" w:hAnsi="Times New Roman"/>
          <w:color w:val="000000"/>
          <w:spacing w:val="-6"/>
          <w:w w:val="105"/>
          <w:sz w:val="28"/>
          <w:lang w:val="fr-FR"/>
        </w:rPr>
        <w:t xml:space="preserve"> :</w:t>
      </w:r>
    </w:p>
    <w:p w:rsidR="004B4B87" w:rsidRDefault="00EB29DD">
      <w:pPr>
        <w:ind w:left="432"/>
        <w:rPr>
          <w:rFonts w:ascii="Times New Roman" w:hAnsi="Times New Roman"/>
          <w:b/>
          <w:i/>
          <w:color w:val="000000"/>
          <w:spacing w:val="-3"/>
          <w:w w:val="105"/>
          <w:sz w:val="28"/>
          <w:lang w:val="fr-FR"/>
        </w:rPr>
      </w:pPr>
      <w:r>
        <w:rPr>
          <w:rFonts w:ascii="Times New Roman" w:hAnsi="Times New Roman"/>
          <w:b/>
          <w:i/>
          <w:color w:val="000000"/>
          <w:spacing w:val="-3"/>
          <w:w w:val="105"/>
          <w:sz w:val="28"/>
          <w:lang w:val="fr-FR"/>
        </w:rPr>
        <w:t>I-</w:t>
      </w:r>
      <w:r>
        <w:rPr>
          <w:rFonts w:ascii="Times New Roman" w:hAnsi="Times New Roman"/>
          <w:color w:val="000000"/>
          <w:spacing w:val="-3"/>
          <w:w w:val="105"/>
          <w:sz w:val="28"/>
          <w:lang w:val="fr-FR"/>
        </w:rPr>
        <w:t xml:space="preserve"> Définition et objet de l’assurance sur la vie</w:t>
      </w:r>
    </w:p>
    <w:p w:rsidR="004B4B87" w:rsidRDefault="00EB29DD">
      <w:pPr>
        <w:numPr>
          <w:ilvl w:val="0"/>
          <w:numId w:val="9"/>
        </w:numPr>
        <w:tabs>
          <w:tab w:val="clear" w:pos="432"/>
          <w:tab w:val="decimal" w:pos="1512"/>
        </w:tabs>
        <w:ind w:left="1080"/>
        <w:rPr>
          <w:rFonts w:ascii="Times New Roman" w:hAnsi="Times New Roman"/>
          <w:color w:val="000000"/>
          <w:spacing w:val="-5"/>
          <w:w w:val="105"/>
          <w:sz w:val="28"/>
          <w:lang w:val="fr-FR"/>
        </w:rPr>
      </w:pPr>
      <w:r>
        <w:rPr>
          <w:rFonts w:ascii="Times New Roman" w:hAnsi="Times New Roman"/>
          <w:color w:val="000000"/>
          <w:spacing w:val="-5"/>
          <w:w w:val="105"/>
          <w:sz w:val="28"/>
          <w:lang w:val="fr-FR"/>
        </w:rPr>
        <w:t>Le contrat d’assurance vie n’est pas un contrat d’indemnité</w:t>
      </w:r>
    </w:p>
    <w:p w:rsidR="004B4B87" w:rsidRDefault="00EB29DD">
      <w:pPr>
        <w:numPr>
          <w:ilvl w:val="0"/>
          <w:numId w:val="9"/>
        </w:numPr>
        <w:tabs>
          <w:tab w:val="clear" w:pos="432"/>
          <w:tab w:val="decimal" w:pos="1512"/>
        </w:tabs>
        <w:spacing w:before="108" w:line="276" w:lineRule="auto"/>
        <w:ind w:left="1512" w:right="648" w:hanging="432"/>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L’assurance sur la vie s’analyse comme une double opération de </w:t>
      </w:r>
      <w:r>
        <w:rPr>
          <w:rFonts w:ascii="Times New Roman" w:hAnsi="Times New Roman"/>
          <w:color w:val="000000"/>
          <w:spacing w:val="-6"/>
          <w:w w:val="105"/>
          <w:sz w:val="28"/>
          <w:lang w:val="fr-FR"/>
        </w:rPr>
        <w:t>prévoyance et d’épargne</w:t>
      </w:r>
    </w:p>
    <w:p w:rsidR="004B4B87" w:rsidRDefault="00EB29DD">
      <w:pPr>
        <w:numPr>
          <w:ilvl w:val="0"/>
          <w:numId w:val="9"/>
        </w:numPr>
        <w:tabs>
          <w:tab w:val="clear" w:pos="432"/>
          <w:tab w:val="decimal" w:pos="1512"/>
        </w:tabs>
        <w:ind w:left="1512" w:hanging="432"/>
        <w:rPr>
          <w:rFonts w:ascii="Times New Roman" w:hAnsi="Times New Roman"/>
          <w:color w:val="000000"/>
          <w:spacing w:val="-4"/>
          <w:w w:val="105"/>
          <w:sz w:val="28"/>
          <w:lang w:val="fr-FR"/>
        </w:rPr>
      </w:pPr>
      <w:r>
        <w:rPr>
          <w:rFonts w:ascii="Times New Roman" w:hAnsi="Times New Roman"/>
          <w:color w:val="000000"/>
          <w:spacing w:val="-4"/>
          <w:w w:val="105"/>
          <w:sz w:val="28"/>
          <w:lang w:val="fr-FR"/>
        </w:rPr>
        <w:t>Autres particularités de l’assurance sur la vie</w:t>
      </w:r>
    </w:p>
    <w:p w:rsidR="004B4B87" w:rsidRDefault="00EB29DD">
      <w:pPr>
        <w:numPr>
          <w:ilvl w:val="0"/>
          <w:numId w:val="29"/>
        </w:numPr>
        <w:tabs>
          <w:tab w:val="clear" w:pos="432"/>
          <w:tab w:val="decimal" w:pos="936"/>
        </w:tabs>
        <w:spacing w:before="36"/>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Historique et évolution de la branche</w:t>
      </w:r>
    </w:p>
    <w:p w:rsidR="004B4B87" w:rsidRDefault="00EB29DD">
      <w:pPr>
        <w:spacing w:before="36"/>
        <w:ind w:left="1080"/>
        <w:rPr>
          <w:rFonts w:ascii="Times New Roman" w:hAnsi="Times New Roman"/>
          <w:color w:val="000000"/>
          <w:spacing w:val="-6"/>
          <w:w w:val="105"/>
          <w:sz w:val="28"/>
          <w:lang w:val="fr-FR"/>
        </w:rPr>
      </w:pPr>
      <w:r>
        <w:rPr>
          <w:rFonts w:ascii="Times New Roman" w:hAnsi="Times New Roman"/>
          <w:color w:val="000000"/>
          <w:spacing w:val="-6"/>
          <w:w w:val="105"/>
          <w:sz w:val="28"/>
          <w:lang w:val="fr-FR"/>
        </w:rPr>
        <w:t>○ A l’étranger</w:t>
      </w:r>
    </w:p>
    <w:p w:rsidR="004B4B87" w:rsidRDefault="00EB29DD">
      <w:pPr>
        <w:spacing w:before="72" w:line="204" w:lineRule="auto"/>
        <w:ind w:left="1080"/>
        <w:rPr>
          <w:rFonts w:ascii="Times New Roman" w:hAnsi="Times New Roman"/>
          <w:color w:val="000000"/>
          <w:w w:val="105"/>
          <w:sz w:val="28"/>
          <w:lang w:val="fr-FR"/>
        </w:rPr>
      </w:pPr>
      <w:r>
        <w:rPr>
          <w:rFonts w:ascii="Times New Roman" w:hAnsi="Times New Roman"/>
          <w:color w:val="000000"/>
          <w:w w:val="105"/>
          <w:sz w:val="28"/>
          <w:lang w:val="fr-FR"/>
        </w:rPr>
        <w:t>○ En Tunisie</w:t>
      </w:r>
    </w:p>
    <w:p w:rsidR="004B4B87" w:rsidRDefault="00EB29DD">
      <w:pPr>
        <w:numPr>
          <w:ilvl w:val="0"/>
          <w:numId w:val="29"/>
        </w:numPr>
        <w:tabs>
          <w:tab w:val="decimal" w:pos="1008"/>
        </w:tabs>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Eclairages statistiques de l’assurance sur la vie</w:t>
      </w:r>
    </w:p>
    <w:p w:rsidR="004B4B87" w:rsidRDefault="00EB29DD">
      <w:pPr>
        <w:spacing w:before="36"/>
        <w:ind w:left="1152"/>
        <w:rPr>
          <w:rFonts w:ascii="Times New Roman" w:hAnsi="Times New Roman"/>
          <w:color w:val="000000"/>
          <w:spacing w:val="-4"/>
          <w:w w:val="105"/>
          <w:sz w:val="28"/>
          <w:lang w:val="fr-FR"/>
        </w:rPr>
      </w:pPr>
      <w:r>
        <w:rPr>
          <w:rFonts w:ascii="Times New Roman" w:hAnsi="Times New Roman"/>
          <w:color w:val="000000"/>
          <w:spacing w:val="-4"/>
          <w:w w:val="105"/>
          <w:sz w:val="28"/>
          <w:lang w:val="fr-FR"/>
        </w:rPr>
        <w:t>Primes ; sinistres ; frais de gestion et résultats techniques</w:t>
      </w:r>
    </w:p>
    <w:p w:rsidR="004B4B87" w:rsidRDefault="00EB29DD">
      <w:pPr>
        <w:ind w:left="432" w:right="1152" w:hanging="288"/>
        <w:rPr>
          <w:rFonts w:ascii="Times New Roman" w:hAnsi="Times New Roman"/>
          <w:b/>
          <w:color w:val="000000"/>
          <w:spacing w:val="-7"/>
          <w:w w:val="105"/>
          <w:sz w:val="28"/>
          <w:lang w:val="fr-FR"/>
        </w:rPr>
      </w:pPr>
      <w:r>
        <w:rPr>
          <w:rFonts w:ascii="Times New Roman" w:hAnsi="Times New Roman"/>
          <w:b/>
          <w:color w:val="000000"/>
          <w:spacing w:val="-7"/>
          <w:w w:val="105"/>
          <w:sz w:val="28"/>
          <w:lang w:val="fr-FR"/>
        </w:rPr>
        <w:t>1</w:t>
      </w:r>
      <w:r>
        <w:rPr>
          <w:rFonts w:ascii="Times New Roman" w:hAnsi="Times New Roman"/>
          <w:b/>
          <w:color w:val="000000"/>
          <w:spacing w:val="-7"/>
          <w:w w:val="105"/>
          <w:sz w:val="18"/>
          <w:lang w:val="fr-FR"/>
        </w:rPr>
        <w:t>ère</w:t>
      </w:r>
      <w:r>
        <w:rPr>
          <w:rFonts w:ascii="Times New Roman" w:hAnsi="Times New Roman"/>
          <w:b/>
          <w:color w:val="000000"/>
          <w:spacing w:val="-7"/>
          <w:w w:val="105"/>
          <w:sz w:val="28"/>
          <w:u w:val="single"/>
          <w:lang w:val="fr-FR"/>
        </w:rPr>
        <w:t xml:space="preserve"> partie</w:t>
      </w:r>
      <w:r>
        <w:rPr>
          <w:rFonts w:ascii="Times New Roman" w:hAnsi="Times New Roman"/>
          <w:b/>
          <w:color w:val="000000"/>
          <w:spacing w:val="-7"/>
          <w:w w:val="105"/>
          <w:sz w:val="28"/>
          <w:lang w:val="fr-FR"/>
        </w:rPr>
        <w:t xml:space="preserve"> : Aspects juridiques et pratiques de l’assurance sur la vie</w:t>
      </w:r>
      <w:r>
        <w:rPr>
          <w:rFonts w:ascii="Times New Roman" w:hAnsi="Times New Roman"/>
          <w:color w:val="000000"/>
          <w:spacing w:val="-7"/>
          <w:w w:val="105"/>
          <w:sz w:val="28"/>
          <w:lang w:val="fr-FR"/>
        </w:rPr>
        <w:t xml:space="preserve"> </w:t>
      </w:r>
      <w:r>
        <w:rPr>
          <w:rFonts w:ascii="Times New Roman" w:hAnsi="Times New Roman"/>
          <w:b/>
          <w:color w:val="000000"/>
          <w:spacing w:val="-4"/>
          <w:w w:val="105"/>
          <w:sz w:val="28"/>
          <w:lang w:val="fr-FR"/>
        </w:rPr>
        <w:t>A-</w:t>
      </w:r>
      <w:r>
        <w:rPr>
          <w:rFonts w:ascii="Times New Roman" w:hAnsi="Times New Roman"/>
          <w:color w:val="000000"/>
          <w:spacing w:val="-4"/>
          <w:w w:val="105"/>
          <w:sz w:val="28"/>
          <w:lang w:val="fr-FR"/>
        </w:rPr>
        <w:t xml:space="preserve"> Typologie des assurances sur la vie</w:t>
      </w:r>
    </w:p>
    <w:p w:rsidR="004B4B87" w:rsidRDefault="00EB29DD">
      <w:pPr>
        <w:spacing w:before="72" w:line="199" w:lineRule="auto"/>
        <w:ind w:left="720"/>
        <w:rPr>
          <w:rFonts w:ascii="Times New Roman" w:hAnsi="Times New Roman"/>
          <w:color w:val="000000"/>
          <w:spacing w:val="-4"/>
          <w:w w:val="105"/>
          <w:sz w:val="28"/>
          <w:lang w:val="fr-FR"/>
        </w:rPr>
      </w:pPr>
      <w:r>
        <w:rPr>
          <w:rFonts w:ascii="Times New Roman" w:hAnsi="Times New Roman"/>
          <w:color w:val="000000"/>
          <w:spacing w:val="-4"/>
          <w:w w:val="105"/>
          <w:sz w:val="28"/>
          <w:lang w:val="fr-FR"/>
        </w:rPr>
        <w:t>* Classification traditionnelle</w:t>
      </w:r>
    </w:p>
    <w:p w:rsidR="004B4B87" w:rsidRDefault="00EB29DD">
      <w:pPr>
        <w:ind w:left="720"/>
        <w:rPr>
          <w:rFonts w:ascii="Times New Roman" w:hAnsi="Times New Roman"/>
          <w:color w:val="000000"/>
          <w:spacing w:val="-4"/>
          <w:w w:val="105"/>
          <w:sz w:val="28"/>
          <w:lang w:val="fr-FR"/>
        </w:rPr>
      </w:pPr>
      <w:r>
        <w:rPr>
          <w:rFonts w:ascii="Times New Roman" w:hAnsi="Times New Roman"/>
          <w:color w:val="000000"/>
          <w:spacing w:val="-4"/>
          <w:w w:val="105"/>
          <w:sz w:val="28"/>
          <w:lang w:val="fr-FR"/>
        </w:rPr>
        <w:t>* Classification fondée sur le risque</w:t>
      </w:r>
    </w:p>
    <w:p w:rsidR="004B4B87" w:rsidRDefault="00EB29DD">
      <w:pPr>
        <w:spacing w:before="36" w:line="204" w:lineRule="auto"/>
        <w:ind w:left="1080"/>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I-</w:t>
      </w:r>
      <w:r>
        <w:rPr>
          <w:rFonts w:ascii="Times New Roman" w:hAnsi="Times New Roman"/>
          <w:color w:val="000000"/>
          <w:spacing w:val="-4"/>
          <w:w w:val="105"/>
          <w:sz w:val="28"/>
          <w:lang w:val="fr-FR"/>
        </w:rPr>
        <w:t xml:space="preserve"> Les assurances en cas de vie</w:t>
      </w:r>
    </w:p>
    <w:p w:rsidR="004B4B87" w:rsidRDefault="00EB29DD">
      <w:pPr>
        <w:numPr>
          <w:ilvl w:val="0"/>
          <w:numId w:val="30"/>
        </w:numPr>
        <w:tabs>
          <w:tab w:val="clear" w:pos="288"/>
          <w:tab w:val="decimal" w:pos="2160"/>
        </w:tabs>
        <w:ind w:left="1872"/>
        <w:rPr>
          <w:rFonts w:ascii="Times New Roman" w:hAnsi="Times New Roman"/>
          <w:color w:val="000000"/>
          <w:w w:val="105"/>
          <w:sz w:val="28"/>
          <w:lang w:val="fr-FR"/>
        </w:rPr>
      </w:pPr>
      <w:r>
        <w:rPr>
          <w:rFonts w:ascii="Times New Roman" w:hAnsi="Times New Roman"/>
          <w:color w:val="000000"/>
          <w:w w:val="105"/>
          <w:sz w:val="28"/>
          <w:lang w:val="fr-FR"/>
        </w:rPr>
        <w:t>L’assurance en cas de vie d’un capital différé</w:t>
      </w:r>
    </w:p>
    <w:p w:rsidR="004B4B87" w:rsidRDefault="00EB29DD">
      <w:pPr>
        <w:numPr>
          <w:ilvl w:val="0"/>
          <w:numId w:val="30"/>
        </w:numPr>
        <w:tabs>
          <w:tab w:val="clear" w:pos="288"/>
          <w:tab w:val="decimal" w:pos="2160"/>
        </w:tabs>
        <w:spacing w:line="204" w:lineRule="auto"/>
        <w:ind w:left="1872"/>
        <w:rPr>
          <w:rFonts w:ascii="Times New Roman" w:hAnsi="Times New Roman"/>
          <w:color w:val="000000"/>
          <w:spacing w:val="1"/>
          <w:w w:val="105"/>
          <w:sz w:val="28"/>
          <w:lang w:val="fr-FR"/>
        </w:rPr>
      </w:pPr>
      <w:r>
        <w:rPr>
          <w:rFonts w:ascii="Times New Roman" w:hAnsi="Times New Roman"/>
          <w:color w:val="000000"/>
          <w:spacing w:val="1"/>
          <w:w w:val="105"/>
          <w:sz w:val="28"/>
          <w:lang w:val="fr-FR"/>
        </w:rPr>
        <w:t>L’assurance en cas de vie de rente différée</w:t>
      </w:r>
    </w:p>
    <w:p w:rsidR="004B4B87" w:rsidRDefault="00EB29DD">
      <w:pPr>
        <w:numPr>
          <w:ilvl w:val="0"/>
          <w:numId w:val="30"/>
        </w:numPr>
        <w:tabs>
          <w:tab w:val="clear" w:pos="288"/>
          <w:tab w:val="decimal" w:pos="2160"/>
        </w:tabs>
        <w:spacing w:before="72" w:line="206" w:lineRule="auto"/>
        <w:ind w:left="1872"/>
        <w:rPr>
          <w:rFonts w:ascii="Times New Roman" w:hAnsi="Times New Roman"/>
          <w:color w:val="000000"/>
          <w:spacing w:val="1"/>
          <w:w w:val="105"/>
          <w:sz w:val="28"/>
          <w:lang w:val="fr-FR"/>
        </w:rPr>
      </w:pPr>
      <w:r>
        <w:rPr>
          <w:rFonts w:ascii="Times New Roman" w:hAnsi="Times New Roman"/>
          <w:color w:val="000000"/>
          <w:spacing w:val="1"/>
          <w:w w:val="105"/>
          <w:sz w:val="28"/>
          <w:lang w:val="fr-FR"/>
        </w:rPr>
        <w:t>L’assurance en cas de vie de rente immédiate</w:t>
      </w:r>
    </w:p>
    <w:p w:rsidR="004B4B87" w:rsidRDefault="00EB29DD">
      <w:pPr>
        <w:numPr>
          <w:ilvl w:val="0"/>
          <w:numId w:val="30"/>
        </w:numPr>
        <w:tabs>
          <w:tab w:val="clear" w:pos="288"/>
          <w:tab w:val="decimal" w:pos="2160"/>
        </w:tabs>
        <w:ind w:left="1872"/>
        <w:rPr>
          <w:rFonts w:ascii="Times New Roman" w:hAnsi="Times New Roman"/>
          <w:color w:val="000000"/>
          <w:w w:val="105"/>
          <w:sz w:val="28"/>
          <w:lang w:val="fr-FR"/>
        </w:rPr>
      </w:pPr>
      <w:r>
        <w:rPr>
          <w:rFonts w:ascii="Times New Roman" w:hAnsi="Times New Roman"/>
          <w:color w:val="000000"/>
          <w:w w:val="105"/>
          <w:sz w:val="28"/>
          <w:lang w:val="fr-FR"/>
        </w:rPr>
        <w:t>La contre assurance, annexée aux assurances en cas de vie</w:t>
      </w:r>
    </w:p>
    <w:p w:rsidR="004B4B87" w:rsidRPr="004F339D" w:rsidRDefault="004B4B87">
      <w:pPr>
        <w:rPr>
          <w:lang w:val="fr-FR"/>
        </w:rPr>
        <w:sectPr w:rsidR="004B4B87" w:rsidRPr="004F339D">
          <w:headerReference w:type="default" r:id="rId151"/>
          <w:footerReference w:type="default" r:id="rId152"/>
          <w:pgSz w:w="11918" w:h="16854"/>
          <w:pgMar w:top="1792" w:right="1181" w:bottom="615" w:left="1317" w:header="0" w:footer="715" w:gutter="0"/>
          <w:cols w:space="720"/>
        </w:sectPr>
      </w:pPr>
    </w:p>
    <w:p w:rsidR="004B4B87" w:rsidRDefault="00EB29DD">
      <w:pPr>
        <w:ind w:left="1512"/>
        <w:rPr>
          <w:rFonts w:ascii="Times New Roman" w:hAnsi="Times New Roman"/>
          <w:color w:val="000000"/>
          <w:w w:val="105"/>
          <w:sz w:val="28"/>
          <w:lang w:val="fr-FR"/>
        </w:rPr>
      </w:pPr>
      <w:r>
        <w:rPr>
          <w:rFonts w:ascii="Times New Roman" w:hAnsi="Times New Roman"/>
          <w:color w:val="000000"/>
          <w:w w:val="105"/>
          <w:sz w:val="28"/>
          <w:lang w:val="fr-FR"/>
        </w:rPr>
        <w:t>.....</w:t>
      </w:r>
    </w:p>
    <w:p w:rsidR="004B4B87" w:rsidRDefault="00EB29DD">
      <w:pPr>
        <w:spacing w:before="72" w:line="206" w:lineRule="auto"/>
        <w:ind w:left="792"/>
        <w:rPr>
          <w:rFonts w:ascii="Times New Roman" w:hAnsi="Times New Roman"/>
          <w:b/>
          <w:color w:val="000000"/>
          <w:spacing w:val="-6"/>
          <w:w w:val="110"/>
          <w:sz w:val="28"/>
          <w:lang w:val="fr-FR"/>
        </w:rPr>
      </w:pPr>
      <w:r>
        <w:rPr>
          <w:rFonts w:ascii="Times New Roman" w:hAnsi="Times New Roman"/>
          <w:b/>
          <w:color w:val="000000"/>
          <w:spacing w:val="-6"/>
          <w:w w:val="110"/>
          <w:sz w:val="28"/>
          <w:lang w:val="fr-FR"/>
        </w:rPr>
        <w:t>II-</w:t>
      </w:r>
      <w:r>
        <w:rPr>
          <w:rFonts w:ascii="Times New Roman" w:hAnsi="Times New Roman"/>
          <w:color w:val="000000"/>
          <w:spacing w:val="-6"/>
          <w:w w:val="105"/>
          <w:sz w:val="28"/>
          <w:lang w:val="fr-FR"/>
        </w:rPr>
        <w:t xml:space="preserve"> Les assurances en cas de décès</w:t>
      </w:r>
    </w:p>
    <w:p w:rsidR="004B4B87" w:rsidRDefault="00EB29DD">
      <w:pPr>
        <w:numPr>
          <w:ilvl w:val="0"/>
          <w:numId w:val="31"/>
        </w:numPr>
        <w:tabs>
          <w:tab w:val="clear" w:pos="288"/>
          <w:tab w:val="decimal" w:pos="1872"/>
        </w:tabs>
        <w:ind w:left="1584"/>
        <w:rPr>
          <w:rFonts w:ascii="Times New Roman" w:hAnsi="Times New Roman"/>
          <w:color w:val="000000"/>
          <w:spacing w:val="2"/>
          <w:w w:val="105"/>
          <w:sz w:val="28"/>
          <w:lang w:val="fr-FR"/>
        </w:rPr>
      </w:pPr>
      <w:r>
        <w:rPr>
          <w:rFonts w:ascii="Times New Roman" w:hAnsi="Times New Roman"/>
          <w:color w:val="000000"/>
          <w:spacing w:val="2"/>
          <w:w w:val="105"/>
          <w:sz w:val="28"/>
          <w:lang w:val="fr-FR"/>
        </w:rPr>
        <w:t>L’assurance temporaire décès</w:t>
      </w:r>
    </w:p>
    <w:p w:rsidR="004B4B87" w:rsidRDefault="00EB29DD">
      <w:pPr>
        <w:numPr>
          <w:ilvl w:val="0"/>
          <w:numId w:val="31"/>
        </w:numPr>
        <w:tabs>
          <w:tab w:val="clear" w:pos="288"/>
          <w:tab w:val="decimal" w:pos="1872"/>
        </w:tabs>
        <w:spacing w:line="201" w:lineRule="auto"/>
        <w:ind w:left="1584"/>
        <w:rPr>
          <w:rFonts w:ascii="Times New Roman" w:hAnsi="Times New Roman"/>
          <w:color w:val="000000"/>
          <w:spacing w:val="6"/>
          <w:w w:val="105"/>
          <w:sz w:val="28"/>
          <w:lang w:val="fr-FR"/>
        </w:rPr>
      </w:pPr>
      <w:r>
        <w:rPr>
          <w:rFonts w:ascii="Times New Roman" w:hAnsi="Times New Roman"/>
          <w:color w:val="000000"/>
          <w:spacing w:val="6"/>
          <w:w w:val="105"/>
          <w:sz w:val="28"/>
          <w:lang w:val="fr-FR"/>
        </w:rPr>
        <w:t>L’assurance vie entière</w:t>
      </w:r>
    </w:p>
    <w:p w:rsidR="004B4B87" w:rsidRDefault="00EB29DD">
      <w:pPr>
        <w:numPr>
          <w:ilvl w:val="0"/>
          <w:numId w:val="31"/>
        </w:numPr>
        <w:tabs>
          <w:tab w:val="clear" w:pos="288"/>
          <w:tab w:val="decimal" w:pos="1872"/>
        </w:tabs>
        <w:spacing w:before="72" w:line="206" w:lineRule="auto"/>
        <w:ind w:left="1584"/>
        <w:rPr>
          <w:rFonts w:ascii="Times New Roman" w:hAnsi="Times New Roman"/>
          <w:color w:val="000000"/>
          <w:spacing w:val="6"/>
          <w:w w:val="105"/>
          <w:sz w:val="28"/>
          <w:lang w:val="fr-FR"/>
        </w:rPr>
      </w:pPr>
      <w:r>
        <w:rPr>
          <w:rFonts w:ascii="Times New Roman" w:hAnsi="Times New Roman"/>
          <w:color w:val="000000"/>
          <w:spacing w:val="6"/>
          <w:w w:val="105"/>
          <w:sz w:val="28"/>
          <w:lang w:val="fr-FR"/>
        </w:rPr>
        <w:t>L’assurance de survie</w:t>
      </w:r>
    </w:p>
    <w:p w:rsidR="004B4B87" w:rsidRDefault="00EB29DD">
      <w:pPr>
        <w:spacing w:before="36" w:line="204" w:lineRule="auto"/>
        <w:ind w:left="792"/>
        <w:rPr>
          <w:rFonts w:ascii="Times New Roman" w:hAnsi="Times New Roman"/>
          <w:b/>
          <w:color w:val="000000"/>
          <w:spacing w:val="-6"/>
          <w:w w:val="110"/>
          <w:sz w:val="28"/>
          <w:lang w:val="fr-FR"/>
        </w:rPr>
      </w:pPr>
      <w:r>
        <w:rPr>
          <w:rFonts w:ascii="Times New Roman" w:hAnsi="Times New Roman"/>
          <w:b/>
          <w:color w:val="000000"/>
          <w:spacing w:val="-6"/>
          <w:w w:val="110"/>
          <w:sz w:val="28"/>
          <w:lang w:val="fr-FR"/>
        </w:rPr>
        <w:t>III-</w:t>
      </w:r>
      <w:r>
        <w:rPr>
          <w:rFonts w:ascii="Times New Roman" w:hAnsi="Times New Roman"/>
          <w:color w:val="000000"/>
          <w:spacing w:val="-6"/>
          <w:w w:val="105"/>
          <w:sz w:val="28"/>
          <w:lang w:val="fr-FR"/>
        </w:rPr>
        <w:t xml:space="preserve"> Les assurances mixtes</w:t>
      </w:r>
    </w:p>
    <w:p w:rsidR="004B4B87" w:rsidRDefault="00EB29DD">
      <w:pPr>
        <w:numPr>
          <w:ilvl w:val="0"/>
          <w:numId w:val="32"/>
        </w:numPr>
        <w:tabs>
          <w:tab w:val="clear" w:pos="288"/>
          <w:tab w:val="decimal" w:pos="1872"/>
        </w:tabs>
        <w:spacing w:before="72" w:line="204" w:lineRule="auto"/>
        <w:ind w:left="1584"/>
        <w:rPr>
          <w:rFonts w:ascii="Times New Roman" w:hAnsi="Times New Roman"/>
          <w:color w:val="000000"/>
          <w:spacing w:val="4"/>
          <w:w w:val="105"/>
          <w:sz w:val="28"/>
          <w:lang w:val="fr-FR"/>
        </w:rPr>
      </w:pPr>
      <w:r>
        <w:rPr>
          <w:rFonts w:ascii="Times New Roman" w:hAnsi="Times New Roman"/>
          <w:color w:val="000000"/>
          <w:spacing w:val="4"/>
          <w:w w:val="105"/>
          <w:sz w:val="28"/>
          <w:lang w:val="fr-FR"/>
        </w:rPr>
        <w:t>L’assurance mixte ordinaire</w:t>
      </w:r>
    </w:p>
    <w:p w:rsidR="004B4B87" w:rsidRDefault="00EB29DD">
      <w:pPr>
        <w:numPr>
          <w:ilvl w:val="0"/>
          <w:numId w:val="32"/>
        </w:numPr>
        <w:tabs>
          <w:tab w:val="clear" w:pos="288"/>
          <w:tab w:val="decimal" w:pos="1872"/>
        </w:tabs>
        <w:spacing w:before="108" w:line="206" w:lineRule="auto"/>
        <w:ind w:left="1584"/>
        <w:rPr>
          <w:rFonts w:ascii="Times New Roman" w:hAnsi="Times New Roman"/>
          <w:color w:val="000000"/>
          <w:spacing w:val="4"/>
          <w:w w:val="105"/>
          <w:sz w:val="28"/>
          <w:lang w:val="fr-FR"/>
        </w:rPr>
      </w:pPr>
      <w:r>
        <w:rPr>
          <w:rFonts w:ascii="Times New Roman" w:hAnsi="Times New Roman"/>
          <w:color w:val="000000"/>
          <w:spacing w:val="4"/>
          <w:w w:val="105"/>
          <w:sz w:val="28"/>
          <w:lang w:val="fr-FR"/>
        </w:rPr>
        <w:t>L’assurance mixte à terme fixe</w:t>
      </w:r>
    </w:p>
    <w:p w:rsidR="004B4B87" w:rsidRDefault="00EB29DD">
      <w:pPr>
        <w:numPr>
          <w:ilvl w:val="0"/>
          <w:numId w:val="32"/>
        </w:numPr>
        <w:tabs>
          <w:tab w:val="clear" w:pos="288"/>
          <w:tab w:val="decimal" w:pos="1872"/>
        </w:tabs>
        <w:spacing w:before="36" w:line="204" w:lineRule="auto"/>
        <w:ind w:left="1584"/>
        <w:rPr>
          <w:rFonts w:ascii="Times New Roman" w:hAnsi="Times New Roman"/>
          <w:color w:val="000000"/>
          <w:spacing w:val="8"/>
          <w:w w:val="105"/>
          <w:sz w:val="28"/>
          <w:lang w:val="fr-FR"/>
        </w:rPr>
      </w:pPr>
      <w:r>
        <w:rPr>
          <w:rFonts w:ascii="Times New Roman" w:hAnsi="Times New Roman"/>
          <w:color w:val="000000"/>
          <w:spacing w:val="8"/>
          <w:w w:val="105"/>
          <w:sz w:val="28"/>
          <w:lang w:val="fr-FR"/>
        </w:rPr>
        <w:t>L’assurance dotale</w:t>
      </w:r>
    </w:p>
    <w:p w:rsidR="004B4B87" w:rsidRDefault="00EB29DD">
      <w:pPr>
        <w:spacing w:before="288"/>
        <w:jc w:val="center"/>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B-</w:t>
      </w:r>
      <w:r>
        <w:rPr>
          <w:rFonts w:ascii="Times New Roman" w:hAnsi="Times New Roman"/>
          <w:color w:val="000000"/>
          <w:spacing w:val="-4"/>
          <w:w w:val="105"/>
          <w:sz w:val="28"/>
          <w:lang w:val="fr-FR"/>
        </w:rPr>
        <w:t xml:space="preserve"> Conditions de souscription des contrats d’assurance sur la vie</w:t>
      </w:r>
    </w:p>
    <w:p w:rsidR="004B4B87" w:rsidRDefault="00EB29DD">
      <w:pPr>
        <w:ind w:left="792"/>
        <w:rPr>
          <w:rFonts w:ascii="Times New Roman" w:hAnsi="Times New Roman"/>
          <w:b/>
          <w:color w:val="000000"/>
          <w:spacing w:val="-4"/>
          <w:w w:val="110"/>
          <w:sz w:val="28"/>
          <w:lang w:val="fr-FR"/>
        </w:rPr>
      </w:pPr>
      <w:r>
        <w:rPr>
          <w:rFonts w:ascii="Times New Roman" w:hAnsi="Times New Roman"/>
          <w:b/>
          <w:color w:val="000000"/>
          <w:spacing w:val="-4"/>
          <w:w w:val="110"/>
          <w:sz w:val="28"/>
          <w:lang w:val="fr-FR"/>
        </w:rPr>
        <w:t>I-</w:t>
      </w:r>
      <w:r>
        <w:rPr>
          <w:rFonts w:ascii="Times New Roman" w:hAnsi="Times New Roman"/>
          <w:color w:val="000000"/>
          <w:spacing w:val="-4"/>
          <w:w w:val="105"/>
          <w:sz w:val="28"/>
          <w:lang w:val="fr-FR"/>
        </w:rPr>
        <w:t xml:space="preserve"> Les personnes intervenant au contrat</w:t>
      </w:r>
    </w:p>
    <w:p w:rsidR="004B4B87" w:rsidRDefault="00EB29DD">
      <w:pPr>
        <w:numPr>
          <w:ilvl w:val="0"/>
          <w:numId w:val="33"/>
        </w:numPr>
        <w:tabs>
          <w:tab w:val="clear" w:pos="288"/>
          <w:tab w:val="decimal" w:pos="1512"/>
        </w:tabs>
        <w:spacing w:line="199" w:lineRule="auto"/>
        <w:ind w:left="1224"/>
        <w:rPr>
          <w:rFonts w:ascii="Times New Roman" w:hAnsi="Times New Roman"/>
          <w:color w:val="000000"/>
          <w:spacing w:val="6"/>
          <w:w w:val="105"/>
          <w:sz w:val="28"/>
          <w:lang w:val="fr-FR"/>
        </w:rPr>
      </w:pPr>
      <w:r>
        <w:rPr>
          <w:rFonts w:ascii="Times New Roman" w:hAnsi="Times New Roman"/>
          <w:color w:val="000000"/>
          <w:spacing w:val="6"/>
          <w:w w:val="105"/>
          <w:sz w:val="28"/>
          <w:lang w:val="fr-FR"/>
        </w:rPr>
        <w:t>L’assureur</w:t>
      </w:r>
    </w:p>
    <w:p w:rsidR="004B4B87" w:rsidRDefault="00EB29DD">
      <w:pPr>
        <w:numPr>
          <w:ilvl w:val="0"/>
          <w:numId w:val="33"/>
        </w:numPr>
        <w:tabs>
          <w:tab w:val="clear" w:pos="288"/>
          <w:tab w:val="decimal" w:pos="1512"/>
        </w:tabs>
        <w:ind w:left="1224"/>
        <w:rPr>
          <w:rFonts w:ascii="Times New Roman" w:hAnsi="Times New Roman"/>
          <w:color w:val="000000"/>
          <w:spacing w:val="14"/>
          <w:w w:val="105"/>
          <w:sz w:val="28"/>
          <w:lang w:val="fr-FR"/>
        </w:rPr>
      </w:pPr>
      <w:r>
        <w:rPr>
          <w:rFonts w:ascii="Times New Roman" w:hAnsi="Times New Roman"/>
          <w:color w:val="000000"/>
          <w:spacing w:val="14"/>
          <w:w w:val="105"/>
          <w:sz w:val="28"/>
          <w:lang w:val="fr-FR"/>
        </w:rPr>
        <w:t>Le souscripteur</w:t>
      </w:r>
    </w:p>
    <w:p w:rsidR="004B4B87" w:rsidRDefault="00EB29DD">
      <w:pPr>
        <w:numPr>
          <w:ilvl w:val="0"/>
          <w:numId w:val="33"/>
        </w:numPr>
        <w:tabs>
          <w:tab w:val="clear" w:pos="288"/>
          <w:tab w:val="decimal" w:pos="1512"/>
        </w:tabs>
        <w:spacing w:line="199" w:lineRule="auto"/>
        <w:ind w:left="1224"/>
        <w:rPr>
          <w:rFonts w:ascii="Times New Roman" w:hAnsi="Times New Roman"/>
          <w:color w:val="000000"/>
          <w:spacing w:val="10"/>
          <w:w w:val="105"/>
          <w:sz w:val="28"/>
          <w:lang w:val="fr-FR"/>
        </w:rPr>
      </w:pPr>
      <w:r>
        <w:rPr>
          <w:rFonts w:ascii="Times New Roman" w:hAnsi="Times New Roman"/>
          <w:color w:val="000000"/>
          <w:spacing w:val="10"/>
          <w:w w:val="105"/>
          <w:sz w:val="28"/>
          <w:lang w:val="fr-FR"/>
        </w:rPr>
        <w:t>L’assuré</w:t>
      </w:r>
    </w:p>
    <w:p w:rsidR="004B4B87" w:rsidRDefault="00EB29DD">
      <w:pPr>
        <w:numPr>
          <w:ilvl w:val="0"/>
          <w:numId w:val="33"/>
        </w:numPr>
        <w:tabs>
          <w:tab w:val="clear" w:pos="288"/>
          <w:tab w:val="decimal" w:pos="1512"/>
        </w:tabs>
        <w:spacing w:before="72" w:line="204" w:lineRule="auto"/>
        <w:ind w:left="1224"/>
        <w:rPr>
          <w:rFonts w:ascii="Times New Roman" w:hAnsi="Times New Roman"/>
          <w:color w:val="000000"/>
          <w:spacing w:val="14"/>
          <w:w w:val="105"/>
          <w:sz w:val="28"/>
          <w:lang w:val="fr-FR"/>
        </w:rPr>
      </w:pPr>
      <w:r>
        <w:rPr>
          <w:rFonts w:ascii="Times New Roman" w:hAnsi="Times New Roman"/>
          <w:color w:val="000000"/>
          <w:spacing w:val="14"/>
          <w:w w:val="105"/>
          <w:sz w:val="28"/>
          <w:lang w:val="fr-FR"/>
        </w:rPr>
        <w:t>Le bénéficiaire</w:t>
      </w:r>
    </w:p>
    <w:p w:rsidR="004B4B87" w:rsidRDefault="00EB29DD">
      <w:pPr>
        <w:ind w:left="792"/>
        <w:rPr>
          <w:rFonts w:ascii="Times New Roman" w:hAnsi="Times New Roman"/>
          <w:b/>
          <w:color w:val="000000"/>
          <w:spacing w:val="-5"/>
          <w:w w:val="110"/>
          <w:sz w:val="28"/>
          <w:lang w:val="fr-FR"/>
        </w:rPr>
      </w:pPr>
      <w:r>
        <w:rPr>
          <w:rFonts w:ascii="Times New Roman" w:hAnsi="Times New Roman"/>
          <w:b/>
          <w:color w:val="000000"/>
          <w:spacing w:val="-5"/>
          <w:w w:val="110"/>
          <w:sz w:val="28"/>
          <w:lang w:val="fr-FR"/>
        </w:rPr>
        <w:t>II-</w:t>
      </w:r>
      <w:r>
        <w:rPr>
          <w:rFonts w:ascii="Times New Roman" w:hAnsi="Times New Roman"/>
          <w:color w:val="000000"/>
          <w:spacing w:val="-5"/>
          <w:w w:val="105"/>
          <w:sz w:val="28"/>
          <w:lang w:val="fr-FR"/>
        </w:rPr>
        <w:t xml:space="preserve"> Hypothèse spécifique des assurances de groupe</w:t>
      </w:r>
    </w:p>
    <w:p w:rsidR="004B4B87" w:rsidRDefault="00EB29DD">
      <w:pPr>
        <w:numPr>
          <w:ilvl w:val="0"/>
          <w:numId w:val="34"/>
        </w:numPr>
        <w:tabs>
          <w:tab w:val="clear" w:pos="288"/>
          <w:tab w:val="decimal" w:pos="1512"/>
        </w:tabs>
        <w:ind w:left="1224"/>
        <w:rPr>
          <w:rFonts w:ascii="Times New Roman" w:hAnsi="Times New Roman"/>
          <w:color w:val="000000"/>
          <w:spacing w:val="10"/>
          <w:w w:val="105"/>
          <w:sz w:val="28"/>
          <w:lang w:val="fr-FR"/>
        </w:rPr>
      </w:pPr>
      <w:r>
        <w:rPr>
          <w:rFonts w:ascii="Times New Roman" w:hAnsi="Times New Roman"/>
          <w:color w:val="000000"/>
          <w:spacing w:val="10"/>
          <w:w w:val="105"/>
          <w:sz w:val="28"/>
          <w:lang w:val="fr-FR"/>
        </w:rPr>
        <w:t>Les risques garantis</w:t>
      </w:r>
    </w:p>
    <w:p w:rsidR="004B4B87" w:rsidRDefault="00EB29DD">
      <w:pPr>
        <w:numPr>
          <w:ilvl w:val="0"/>
          <w:numId w:val="34"/>
        </w:numPr>
        <w:tabs>
          <w:tab w:val="clear" w:pos="288"/>
          <w:tab w:val="decimal" w:pos="1512"/>
        </w:tabs>
        <w:ind w:left="1224"/>
        <w:rPr>
          <w:rFonts w:ascii="Times New Roman" w:hAnsi="Times New Roman"/>
          <w:color w:val="000000"/>
          <w:spacing w:val="10"/>
          <w:w w:val="105"/>
          <w:sz w:val="28"/>
          <w:lang w:val="fr-FR"/>
        </w:rPr>
      </w:pPr>
      <w:r>
        <w:rPr>
          <w:rFonts w:ascii="Times New Roman" w:hAnsi="Times New Roman"/>
          <w:color w:val="000000"/>
          <w:spacing w:val="10"/>
          <w:w w:val="105"/>
          <w:sz w:val="28"/>
          <w:lang w:val="fr-FR"/>
        </w:rPr>
        <w:t>Le régime juridique</w:t>
      </w:r>
    </w:p>
    <w:p w:rsidR="004B4B87" w:rsidRDefault="00EB29DD">
      <w:pPr>
        <w:spacing w:line="204" w:lineRule="auto"/>
        <w:ind w:left="144"/>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C-</w:t>
      </w:r>
      <w:r>
        <w:rPr>
          <w:rFonts w:ascii="Times New Roman" w:hAnsi="Times New Roman"/>
          <w:color w:val="000000"/>
          <w:spacing w:val="-5"/>
          <w:w w:val="105"/>
          <w:sz w:val="28"/>
          <w:lang w:val="fr-FR"/>
        </w:rPr>
        <w:t xml:space="preserve"> Les bases du contrat d’assurance sur la vie</w:t>
      </w:r>
    </w:p>
    <w:p w:rsidR="004B4B87" w:rsidRDefault="00EB29DD">
      <w:pPr>
        <w:ind w:left="792"/>
        <w:rPr>
          <w:rFonts w:ascii="Times New Roman" w:hAnsi="Times New Roman"/>
          <w:b/>
          <w:color w:val="000000"/>
          <w:spacing w:val="-4"/>
          <w:w w:val="110"/>
          <w:sz w:val="28"/>
          <w:lang w:val="fr-FR"/>
        </w:rPr>
      </w:pPr>
      <w:r>
        <w:rPr>
          <w:rFonts w:ascii="Times New Roman" w:hAnsi="Times New Roman"/>
          <w:b/>
          <w:color w:val="000000"/>
          <w:spacing w:val="-4"/>
          <w:w w:val="110"/>
          <w:sz w:val="28"/>
          <w:lang w:val="fr-FR"/>
        </w:rPr>
        <w:t>I-</w:t>
      </w:r>
      <w:r>
        <w:rPr>
          <w:rFonts w:ascii="Times New Roman" w:hAnsi="Times New Roman"/>
          <w:color w:val="000000"/>
          <w:spacing w:val="-4"/>
          <w:w w:val="105"/>
          <w:sz w:val="28"/>
          <w:lang w:val="fr-FR"/>
        </w:rPr>
        <w:t xml:space="preserve"> La déclaration des risques à assurer</w:t>
      </w:r>
    </w:p>
    <w:p w:rsidR="004B4B87" w:rsidRDefault="00EB29DD">
      <w:pPr>
        <w:numPr>
          <w:ilvl w:val="0"/>
          <w:numId w:val="35"/>
        </w:numPr>
        <w:tabs>
          <w:tab w:val="clear" w:pos="288"/>
          <w:tab w:val="decimal" w:pos="1512"/>
        </w:tabs>
        <w:ind w:left="1224"/>
        <w:rPr>
          <w:rFonts w:ascii="Times New Roman" w:hAnsi="Times New Roman"/>
          <w:color w:val="000000"/>
          <w:w w:val="105"/>
          <w:sz w:val="28"/>
          <w:lang w:val="fr-FR"/>
        </w:rPr>
      </w:pPr>
      <w:r>
        <w:rPr>
          <w:rFonts w:ascii="Times New Roman" w:hAnsi="Times New Roman"/>
          <w:color w:val="000000"/>
          <w:w w:val="105"/>
          <w:sz w:val="28"/>
          <w:lang w:val="fr-FR"/>
        </w:rPr>
        <w:t>Le formulaire de déclaration de risque</w:t>
      </w:r>
    </w:p>
    <w:p w:rsidR="004B4B87" w:rsidRDefault="00EB29DD">
      <w:pPr>
        <w:numPr>
          <w:ilvl w:val="0"/>
          <w:numId w:val="35"/>
        </w:numPr>
        <w:tabs>
          <w:tab w:val="clear" w:pos="288"/>
          <w:tab w:val="decimal" w:pos="1512"/>
        </w:tabs>
        <w:ind w:left="1224"/>
        <w:rPr>
          <w:rFonts w:ascii="Times New Roman" w:hAnsi="Times New Roman"/>
          <w:color w:val="000000"/>
          <w:spacing w:val="6"/>
          <w:w w:val="105"/>
          <w:sz w:val="28"/>
          <w:lang w:val="fr-FR"/>
        </w:rPr>
      </w:pPr>
      <w:r>
        <w:rPr>
          <w:rFonts w:ascii="Times New Roman" w:hAnsi="Times New Roman"/>
          <w:color w:val="000000"/>
          <w:spacing w:val="6"/>
          <w:w w:val="105"/>
          <w:sz w:val="28"/>
          <w:lang w:val="fr-FR"/>
        </w:rPr>
        <w:t>Le questionnaire médical</w:t>
      </w:r>
    </w:p>
    <w:p w:rsidR="004B4B87" w:rsidRDefault="00EB29DD">
      <w:pPr>
        <w:numPr>
          <w:ilvl w:val="0"/>
          <w:numId w:val="35"/>
        </w:numPr>
        <w:tabs>
          <w:tab w:val="clear" w:pos="288"/>
          <w:tab w:val="decimal" w:pos="1512"/>
        </w:tabs>
        <w:ind w:left="1224"/>
        <w:rPr>
          <w:rFonts w:ascii="Times New Roman" w:hAnsi="Times New Roman"/>
          <w:color w:val="000000"/>
          <w:spacing w:val="10"/>
          <w:w w:val="105"/>
          <w:sz w:val="28"/>
          <w:lang w:val="fr-FR"/>
        </w:rPr>
      </w:pPr>
      <w:r>
        <w:rPr>
          <w:rFonts w:ascii="Times New Roman" w:hAnsi="Times New Roman"/>
          <w:color w:val="000000"/>
          <w:spacing w:val="10"/>
          <w:w w:val="105"/>
          <w:sz w:val="28"/>
          <w:lang w:val="fr-FR"/>
        </w:rPr>
        <w:t>Le rapport médical</w:t>
      </w:r>
    </w:p>
    <w:p w:rsidR="004B4B87" w:rsidRDefault="00EB29DD">
      <w:pPr>
        <w:numPr>
          <w:ilvl w:val="0"/>
          <w:numId w:val="35"/>
        </w:numPr>
        <w:tabs>
          <w:tab w:val="clear" w:pos="288"/>
          <w:tab w:val="decimal" w:pos="1512"/>
        </w:tabs>
        <w:ind w:left="1224"/>
        <w:rPr>
          <w:rFonts w:ascii="Times New Roman" w:hAnsi="Times New Roman"/>
          <w:color w:val="000000"/>
          <w:spacing w:val="2"/>
          <w:w w:val="105"/>
          <w:sz w:val="28"/>
          <w:lang w:val="fr-FR"/>
        </w:rPr>
      </w:pPr>
      <w:r>
        <w:rPr>
          <w:rFonts w:ascii="Times New Roman" w:hAnsi="Times New Roman"/>
          <w:color w:val="000000"/>
          <w:spacing w:val="2"/>
          <w:w w:val="105"/>
          <w:sz w:val="28"/>
          <w:lang w:val="fr-FR"/>
        </w:rPr>
        <w:t>Le rapport confidentiel de l’intermédiaire</w:t>
      </w:r>
    </w:p>
    <w:p w:rsidR="004B4B87" w:rsidRDefault="00EB29DD">
      <w:pPr>
        <w:ind w:left="792"/>
        <w:rPr>
          <w:rFonts w:ascii="Times New Roman" w:hAnsi="Times New Roman"/>
          <w:b/>
          <w:color w:val="000000"/>
          <w:spacing w:val="-5"/>
          <w:w w:val="110"/>
          <w:sz w:val="28"/>
          <w:lang w:val="fr-FR"/>
        </w:rPr>
      </w:pPr>
      <w:r>
        <w:rPr>
          <w:rFonts w:ascii="Times New Roman" w:hAnsi="Times New Roman"/>
          <w:b/>
          <w:color w:val="000000"/>
          <w:spacing w:val="-5"/>
          <w:w w:val="110"/>
          <w:sz w:val="28"/>
          <w:lang w:val="fr-FR"/>
        </w:rPr>
        <w:t>II-</w:t>
      </w:r>
      <w:r>
        <w:rPr>
          <w:rFonts w:ascii="Times New Roman" w:hAnsi="Times New Roman"/>
          <w:color w:val="000000"/>
          <w:spacing w:val="-5"/>
          <w:w w:val="105"/>
          <w:sz w:val="28"/>
          <w:lang w:val="fr-FR"/>
        </w:rPr>
        <w:t xml:space="preserve"> Analyse et traitement des risques proposés</w:t>
      </w:r>
    </w:p>
    <w:p w:rsidR="004B4B87" w:rsidRDefault="00EB29DD">
      <w:pPr>
        <w:numPr>
          <w:ilvl w:val="0"/>
          <w:numId w:val="36"/>
        </w:numPr>
        <w:tabs>
          <w:tab w:val="clear" w:pos="288"/>
          <w:tab w:val="decimal" w:pos="1512"/>
        </w:tabs>
        <w:ind w:left="1224"/>
        <w:rPr>
          <w:rFonts w:ascii="Times New Roman" w:hAnsi="Times New Roman"/>
          <w:color w:val="000000"/>
          <w:spacing w:val="-2"/>
          <w:w w:val="105"/>
          <w:sz w:val="28"/>
          <w:lang w:val="fr-FR"/>
        </w:rPr>
      </w:pPr>
      <w:r>
        <w:rPr>
          <w:rFonts w:ascii="Times New Roman" w:hAnsi="Times New Roman"/>
          <w:color w:val="000000"/>
          <w:spacing w:val="-2"/>
          <w:w w:val="105"/>
          <w:sz w:val="28"/>
          <w:lang w:val="fr-FR"/>
        </w:rPr>
        <w:t>Conséquences des omissions et fausses déclarations</w:t>
      </w:r>
    </w:p>
    <w:p w:rsidR="004B4B87" w:rsidRDefault="00EB29DD">
      <w:pPr>
        <w:numPr>
          <w:ilvl w:val="0"/>
          <w:numId w:val="36"/>
        </w:numPr>
        <w:tabs>
          <w:tab w:val="clear" w:pos="288"/>
          <w:tab w:val="decimal" w:pos="1512"/>
        </w:tabs>
        <w:ind w:left="1224"/>
        <w:rPr>
          <w:rFonts w:ascii="Times New Roman" w:hAnsi="Times New Roman"/>
          <w:color w:val="000000"/>
          <w:spacing w:val="6"/>
          <w:w w:val="105"/>
          <w:sz w:val="28"/>
          <w:lang w:val="fr-FR"/>
        </w:rPr>
      </w:pPr>
      <w:r>
        <w:rPr>
          <w:rFonts w:ascii="Times New Roman" w:hAnsi="Times New Roman"/>
          <w:color w:val="000000"/>
          <w:spacing w:val="6"/>
          <w:w w:val="105"/>
          <w:sz w:val="28"/>
          <w:lang w:val="fr-FR"/>
        </w:rPr>
        <w:t>La sélection des risques</w:t>
      </w:r>
    </w:p>
    <w:p w:rsidR="004B4B87" w:rsidRDefault="00EB29DD">
      <w:pPr>
        <w:numPr>
          <w:ilvl w:val="0"/>
          <w:numId w:val="9"/>
        </w:numPr>
        <w:tabs>
          <w:tab w:val="clear" w:pos="432"/>
          <w:tab w:val="decimal" w:pos="2664"/>
        </w:tabs>
        <w:spacing w:line="184" w:lineRule="auto"/>
        <w:ind w:left="2232"/>
        <w:rPr>
          <w:rFonts w:ascii="Times New Roman" w:hAnsi="Times New Roman"/>
          <w:color w:val="000000"/>
          <w:w w:val="105"/>
          <w:sz w:val="28"/>
          <w:lang w:val="fr-FR"/>
        </w:rPr>
      </w:pPr>
      <w:r>
        <w:rPr>
          <w:rFonts w:ascii="Times New Roman" w:hAnsi="Times New Roman"/>
          <w:color w:val="000000"/>
          <w:w w:val="105"/>
          <w:sz w:val="28"/>
          <w:lang w:val="fr-FR"/>
        </w:rPr>
        <w:t>La sélection</w:t>
      </w:r>
    </w:p>
    <w:p w:rsidR="004B4B87" w:rsidRDefault="00EB29DD">
      <w:pPr>
        <w:numPr>
          <w:ilvl w:val="0"/>
          <w:numId w:val="9"/>
        </w:numPr>
        <w:tabs>
          <w:tab w:val="clear" w:pos="432"/>
          <w:tab w:val="decimal" w:pos="2664"/>
        </w:tabs>
        <w:spacing w:before="108"/>
        <w:ind w:left="2232"/>
        <w:rPr>
          <w:rFonts w:ascii="Times New Roman" w:hAnsi="Times New Roman"/>
          <w:color w:val="000000"/>
          <w:spacing w:val="-6"/>
          <w:w w:val="105"/>
          <w:sz w:val="28"/>
          <w:lang w:val="fr-FR"/>
        </w:rPr>
      </w:pPr>
      <w:r>
        <w:rPr>
          <w:rFonts w:ascii="Times New Roman" w:hAnsi="Times New Roman"/>
          <w:color w:val="000000"/>
          <w:spacing w:val="-6"/>
          <w:w w:val="105"/>
          <w:sz w:val="28"/>
          <w:lang w:val="fr-FR"/>
        </w:rPr>
        <w:t>Les risques aggravés ou tarés</w:t>
      </w:r>
    </w:p>
    <w:p w:rsidR="004B4B87" w:rsidRDefault="00EB29DD">
      <w:pPr>
        <w:spacing w:before="72" w:line="204" w:lineRule="auto"/>
        <w:ind w:left="792"/>
        <w:rPr>
          <w:rFonts w:ascii="Times New Roman" w:hAnsi="Times New Roman"/>
          <w:b/>
          <w:color w:val="000000"/>
          <w:spacing w:val="-6"/>
          <w:w w:val="110"/>
          <w:sz w:val="28"/>
          <w:lang w:val="fr-FR"/>
        </w:rPr>
      </w:pPr>
      <w:r>
        <w:rPr>
          <w:rFonts w:ascii="Times New Roman" w:hAnsi="Times New Roman"/>
          <w:b/>
          <w:color w:val="000000"/>
          <w:spacing w:val="-6"/>
          <w:w w:val="110"/>
          <w:sz w:val="28"/>
          <w:lang w:val="fr-FR"/>
        </w:rPr>
        <w:t>III-</w:t>
      </w:r>
      <w:r>
        <w:rPr>
          <w:rFonts w:ascii="Times New Roman" w:hAnsi="Times New Roman"/>
          <w:color w:val="000000"/>
          <w:spacing w:val="-6"/>
          <w:w w:val="105"/>
          <w:sz w:val="28"/>
          <w:lang w:val="fr-FR"/>
        </w:rPr>
        <w:t xml:space="preserve"> Les documents contractuels</w:t>
      </w:r>
    </w:p>
    <w:p w:rsidR="004B4B87" w:rsidRDefault="00EB29DD">
      <w:pPr>
        <w:numPr>
          <w:ilvl w:val="0"/>
          <w:numId w:val="9"/>
        </w:numPr>
        <w:tabs>
          <w:tab w:val="clear" w:pos="432"/>
          <w:tab w:val="decimal" w:pos="1872"/>
        </w:tabs>
        <w:spacing w:before="72"/>
        <w:ind w:left="1440"/>
        <w:rPr>
          <w:rFonts w:ascii="Times New Roman" w:hAnsi="Times New Roman"/>
          <w:color w:val="000000"/>
          <w:spacing w:val="-6"/>
          <w:w w:val="105"/>
          <w:sz w:val="28"/>
          <w:lang w:val="fr-FR"/>
        </w:rPr>
      </w:pPr>
      <w:r>
        <w:rPr>
          <w:rFonts w:ascii="Times New Roman" w:hAnsi="Times New Roman"/>
          <w:color w:val="000000"/>
          <w:spacing w:val="-6"/>
          <w:w w:val="105"/>
          <w:sz w:val="28"/>
          <w:lang w:val="fr-FR"/>
        </w:rPr>
        <w:t>Conditions générales</w:t>
      </w:r>
    </w:p>
    <w:p w:rsidR="004B4B87" w:rsidRDefault="00EB29DD">
      <w:pPr>
        <w:numPr>
          <w:ilvl w:val="0"/>
          <w:numId w:val="9"/>
        </w:numPr>
        <w:tabs>
          <w:tab w:val="clear" w:pos="432"/>
          <w:tab w:val="decimal" w:pos="1872"/>
        </w:tabs>
        <w:spacing w:before="72"/>
        <w:ind w:left="1440"/>
        <w:rPr>
          <w:rFonts w:ascii="Times New Roman" w:hAnsi="Times New Roman"/>
          <w:color w:val="000000"/>
          <w:spacing w:val="-6"/>
          <w:w w:val="105"/>
          <w:sz w:val="28"/>
          <w:lang w:val="fr-FR"/>
        </w:rPr>
      </w:pPr>
      <w:r>
        <w:rPr>
          <w:rFonts w:ascii="Times New Roman" w:hAnsi="Times New Roman"/>
          <w:color w:val="000000"/>
          <w:spacing w:val="-6"/>
          <w:w w:val="105"/>
          <w:sz w:val="28"/>
          <w:lang w:val="fr-FR"/>
        </w:rPr>
        <w:t>Conditions particulières</w:t>
      </w:r>
    </w:p>
    <w:p w:rsidR="004B4B87" w:rsidRDefault="00EB29DD">
      <w:pPr>
        <w:numPr>
          <w:ilvl w:val="0"/>
          <w:numId w:val="9"/>
        </w:numPr>
        <w:tabs>
          <w:tab w:val="clear" w:pos="432"/>
          <w:tab w:val="decimal" w:pos="1872"/>
        </w:tabs>
        <w:spacing w:before="108" w:line="180" w:lineRule="auto"/>
        <w:ind w:left="1440"/>
        <w:rPr>
          <w:rFonts w:ascii="Times New Roman" w:hAnsi="Times New Roman"/>
          <w:color w:val="000000"/>
          <w:w w:val="105"/>
          <w:sz w:val="28"/>
          <w:lang w:val="fr-FR"/>
        </w:rPr>
      </w:pPr>
      <w:r>
        <w:rPr>
          <w:rFonts w:ascii="Times New Roman" w:hAnsi="Times New Roman"/>
          <w:color w:val="000000"/>
          <w:w w:val="105"/>
          <w:sz w:val="28"/>
          <w:lang w:val="fr-FR"/>
        </w:rPr>
        <w:t>Avenant</w:t>
      </w:r>
    </w:p>
    <w:p w:rsidR="004B4B87" w:rsidRDefault="00EB29DD">
      <w:pPr>
        <w:spacing w:before="72"/>
        <w:ind w:left="144"/>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D-</w:t>
      </w:r>
      <w:r>
        <w:rPr>
          <w:rFonts w:ascii="Times New Roman" w:hAnsi="Times New Roman"/>
          <w:color w:val="000000"/>
          <w:spacing w:val="-4"/>
          <w:w w:val="105"/>
          <w:sz w:val="28"/>
          <w:lang w:val="fr-FR"/>
        </w:rPr>
        <w:t xml:space="preserve"> Etendue de la garantie promise</w:t>
      </w:r>
    </w:p>
    <w:p w:rsidR="004B4B87" w:rsidRDefault="00EB29DD">
      <w:pPr>
        <w:numPr>
          <w:ilvl w:val="0"/>
          <w:numId w:val="37"/>
        </w:numPr>
        <w:tabs>
          <w:tab w:val="clear" w:pos="288"/>
          <w:tab w:val="decimal" w:pos="792"/>
        </w:tabs>
        <w:spacing w:line="199" w:lineRule="auto"/>
        <w:ind w:left="504"/>
        <w:rPr>
          <w:rFonts w:ascii="Times New Roman" w:hAnsi="Times New Roman"/>
          <w:color w:val="000000"/>
          <w:spacing w:val="20"/>
          <w:w w:val="105"/>
          <w:sz w:val="28"/>
          <w:lang w:val="fr-FR"/>
        </w:rPr>
      </w:pPr>
      <w:r>
        <w:rPr>
          <w:rFonts w:ascii="Times New Roman" w:hAnsi="Times New Roman"/>
          <w:color w:val="000000"/>
          <w:spacing w:val="20"/>
          <w:w w:val="105"/>
          <w:sz w:val="28"/>
          <w:lang w:val="fr-FR"/>
        </w:rPr>
        <w:t>Le suicide</w:t>
      </w:r>
    </w:p>
    <w:p w:rsidR="004B4B87" w:rsidRDefault="00EB29DD">
      <w:pPr>
        <w:numPr>
          <w:ilvl w:val="0"/>
          <w:numId w:val="37"/>
        </w:numPr>
        <w:tabs>
          <w:tab w:val="clear" w:pos="288"/>
          <w:tab w:val="decimal" w:pos="792"/>
        </w:tabs>
        <w:ind w:left="504"/>
        <w:rPr>
          <w:rFonts w:ascii="Times New Roman" w:hAnsi="Times New Roman"/>
          <w:color w:val="000000"/>
          <w:spacing w:val="2"/>
          <w:w w:val="105"/>
          <w:sz w:val="28"/>
          <w:lang w:val="fr-FR"/>
        </w:rPr>
      </w:pPr>
      <w:r>
        <w:rPr>
          <w:rFonts w:ascii="Times New Roman" w:hAnsi="Times New Roman"/>
          <w:color w:val="000000"/>
          <w:spacing w:val="2"/>
          <w:w w:val="105"/>
          <w:sz w:val="28"/>
          <w:lang w:val="fr-FR"/>
        </w:rPr>
        <w:t>Le meurtre de l’assuré par le bénéficiaire</w:t>
      </w:r>
    </w:p>
    <w:p w:rsidR="004B4B87" w:rsidRDefault="00EB29DD">
      <w:pPr>
        <w:numPr>
          <w:ilvl w:val="0"/>
          <w:numId w:val="37"/>
        </w:numPr>
        <w:tabs>
          <w:tab w:val="clear" w:pos="288"/>
          <w:tab w:val="decimal" w:pos="792"/>
        </w:tabs>
        <w:ind w:left="504"/>
        <w:rPr>
          <w:rFonts w:ascii="Times New Roman" w:hAnsi="Times New Roman"/>
          <w:color w:val="000000"/>
          <w:spacing w:val="10"/>
          <w:w w:val="105"/>
          <w:sz w:val="28"/>
          <w:lang w:val="fr-FR"/>
        </w:rPr>
      </w:pPr>
      <w:r>
        <w:rPr>
          <w:rFonts w:ascii="Times New Roman" w:hAnsi="Times New Roman"/>
          <w:color w:val="000000"/>
          <w:spacing w:val="10"/>
          <w:w w:val="105"/>
          <w:sz w:val="28"/>
          <w:lang w:val="fr-FR"/>
        </w:rPr>
        <w:t>Risques de guerre</w:t>
      </w:r>
    </w:p>
    <w:p w:rsidR="004B4B87" w:rsidRDefault="00EB29DD">
      <w:pPr>
        <w:numPr>
          <w:ilvl w:val="0"/>
          <w:numId w:val="37"/>
        </w:numPr>
        <w:tabs>
          <w:tab w:val="clear" w:pos="288"/>
          <w:tab w:val="decimal" w:pos="792"/>
        </w:tabs>
        <w:ind w:left="504"/>
        <w:rPr>
          <w:rFonts w:ascii="Times New Roman" w:hAnsi="Times New Roman"/>
          <w:color w:val="000000"/>
          <w:w w:val="105"/>
          <w:sz w:val="28"/>
          <w:lang w:val="fr-FR"/>
        </w:rPr>
      </w:pPr>
      <w:r>
        <w:rPr>
          <w:rFonts w:ascii="Times New Roman" w:hAnsi="Times New Roman"/>
          <w:color w:val="000000"/>
          <w:w w:val="105"/>
          <w:sz w:val="28"/>
          <w:lang w:val="fr-FR"/>
        </w:rPr>
        <w:t>Exclusions spécifiques des risques aériens</w:t>
      </w:r>
    </w:p>
    <w:p w:rsidR="004B4B87" w:rsidRDefault="00EB29DD">
      <w:pPr>
        <w:numPr>
          <w:ilvl w:val="0"/>
          <w:numId w:val="37"/>
        </w:numPr>
        <w:tabs>
          <w:tab w:val="clear" w:pos="288"/>
          <w:tab w:val="decimal" w:pos="792"/>
        </w:tabs>
        <w:spacing w:line="201" w:lineRule="auto"/>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Exclusions conventionnelles</w:t>
      </w:r>
    </w:p>
    <w:p w:rsidR="004B4B87" w:rsidRDefault="00EB29DD">
      <w:pPr>
        <w:numPr>
          <w:ilvl w:val="0"/>
          <w:numId w:val="37"/>
        </w:numPr>
        <w:tabs>
          <w:tab w:val="clear" w:pos="288"/>
          <w:tab w:val="decimal" w:pos="792"/>
        </w:tabs>
        <w:ind w:left="504"/>
        <w:rPr>
          <w:rFonts w:ascii="Times New Roman" w:hAnsi="Times New Roman"/>
          <w:color w:val="000000"/>
          <w:w w:val="105"/>
          <w:sz w:val="28"/>
          <w:lang w:val="fr-FR"/>
        </w:rPr>
      </w:pPr>
      <w:r>
        <w:rPr>
          <w:rFonts w:ascii="Times New Roman" w:hAnsi="Times New Roman"/>
          <w:color w:val="000000"/>
          <w:w w:val="105"/>
          <w:sz w:val="28"/>
          <w:lang w:val="fr-FR"/>
        </w:rPr>
        <w:t>Exclusions rachetables moyennant surprime</w:t>
      </w:r>
    </w:p>
    <w:p w:rsidR="004B4B87" w:rsidRDefault="00EB29DD">
      <w:pPr>
        <w:spacing w:line="204" w:lineRule="auto"/>
        <w:ind w:left="144"/>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E-</w:t>
      </w:r>
      <w:r>
        <w:rPr>
          <w:rFonts w:ascii="Times New Roman" w:hAnsi="Times New Roman"/>
          <w:color w:val="000000"/>
          <w:spacing w:val="-4"/>
          <w:w w:val="105"/>
          <w:sz w:val="28"/>
          <w:lang w:val="fr-FR"/>
        </w:rPr>
        <w:t xml:space="preserve"> Le bénéficiaire du contrat</w:t>
      </w:r>
    </w:p>
    <w:p w:rsidR="004B4B87" w:rsidRDefault="004B4B87">
      <w:pPr>
        <w:sectPr w:rsidR="004B4B87">
          <w:headerReference w:type="default" r:id="rId153"/>
          <w:footerReference w:type="default" r:id="rId154"/>
          <w:pgSz w:w="11918" w:h="16854"/>
          <w:pgMar w:top="1632" w:right="2697" w:bottom="615" w:left="1581" w:header="0" w:footer="715" w:gutter="0"/>
          <w:cols w:space="720"/>
        </w:sectPr>
      </w:pPr>
    </w:p>
    <w:p w:rsidR="004B4B87" w:rsidRDefault="00EB29DD">
      <w:pPr>
        <w:numPr>
          <w:ilvl w:val="0"/>
          <w:numId w:val="38"/>
        </w:numPr>
        <w:tabs>
          <w:tab w:val="clear" w:pos="288"/>
          <w:tab w:val="decimal" w:pos="936"/>
        </w:tabs>
        <w:ind w:left="648"/>
        <w:rPr>
          <w:rFonts w:ascii="Times New Roman" w:hAnsi="Times New Roman"/>
          <w:color w:val="000000"/>
          <w:spacing w:val="1"/>
          <w:w w:val="105"/>
          <w:sz w:val="28"/>
          <w:lang w:val="fr-FR"/>
        </w:rPr>
      </w:pPr>
      <w:r>
        <w:rPr>
          <w:rFonts w:ascii="Times New Roman" w:hAnsi="Times New Roman"/>
          <w:color w:val="000000"/>
          <w:spacing w:val="1"/>
          <w:w w:val="105"/>
          <w:sz w:val="28"/>
          <w:lang w:val="fr-FR"/>
        </w:rPr>
        <w:t>Règle générale de la stipulation pour autrui</w:t>
      </w:r>
    </w:p>
    <w:p w:rsidR="004B4B87" w:rsidRDefault="00EB29DD">
      <w:pPr>
        <w:numPr>
          <w:ilvl w:val="0"/>
          <w:numId w:val="38"/>
        </w:numPr>
        <w:tabs>
          <w:tab w:val="clear" w:pos="288"/>
          <w:tab w:val="decimal" w:pos="936"/>
        </w:tabs>
        <w:ind w:left="648"/>
        <w:rPr>
          <w:rFonts w:ascii="Times New Roman" w:hAnsi="Times New Roman"/>
          <w:color w:val="000000"/>
          <w:spacing w:val="4"/>
          <w:w w:val="105"/>
          <w:sz w:val="28"/>
          <w:lang w:val="fr-FR"/>
        </w:rPr>
      </w:pPr>
      <w:r>
        <w:rPr>
          <w:rFonts w:ascii="Times New Roman" w:hAnsi="Times New Roman"/>
          <w:color w:val="000000"/>
          <w:spacing w:val="4"/>
          <w:w w:val="105"/>
          <w:sz w:val="28"/>
          <w:lang w:val="fr-FR"/>
        </w:rPr>
        <w:t>La désignation du bénéficiaire</w:t>
      </w:r>
    </w:p>
    <w:p w:rsidR="004B4B87" w:rsidRDefault="00EB29DD">
      <w:pPr>
        <w:numPr>
          <w:ilvl w:val="0"/>
          <w:numId w:val="38"/>
        </w:numPr>
        <w:tabs>
          <w:tab w:val="clear" w:pos="288"/>
          <w:tab w:val="decimal" w:pos="936"/>
        </w:tabs>
        <w:ind w:left="648"/>
        <w:rPr>
          <w:rFonts w:ascii="Times New Roman" w:hAnsi="Times New Roman"/>
          <w:color w:val="000000"/>
          <w:spacing w:val="4"/>
          <w:w w:val="105"/>
          <w:sz w:val="28"/>
          <w:lang w:val="fr-FR"/>
        </w:rPr>
      </w:pPr>
      <w:r>
        <w:rPr>
          <w:rFonts w:ascii="Times New Roman" w:hAnsi="Times New Roman"/>
          <w:color w:val="000000"/>
          <w:spacing w:val="4"/>
          <w:w w:val="105"/>
          <w:sz w:val="28"/>
          <w:lang w:val="fr-FR"/>
        </w:rPr>
        <w:t>La révocation de la désignation</w:t>
      </w:r>
    </w:p>
    <w:p w:rsidR="004B4B87" w:rsidRDefault="00EB29DD">
      <w:pPr>
        <w:numPr>
          <w:ilvl w:val="0"/>
          <w:numId w:val="38"/>
        </w:numPr>
        <w:tabs>
          <w:tab w:val="clear" w:pos="288"/>
          <w:tab w:val="decimal" w:pos="936"/>
        </w:tabs>
        <w:ind w:left="648"/>
        <w:rPr>
          <w:rFonts w:ascii="Times New Roman" w:hAnsi="Times New Roman"/>
          <w:color w:val="000000"/>
          <w:spacing w:val="4"/>
          <w:w w:val="105"/>
          <w:sz w:val="28"/>
          <w:lang w:val="fr-FR"/>
        </w:rPr>
      </w:pPr>
      <w:r>
        <w:rPr>
          <w:rFonts w:ascii="Times New Roman" w:hAnsi="Times New Roman"/>
          <w:color w:val="000000"/>
          <w:spacing w:val="4"/>
          <w:w w:val="105"/>
          <w:sz w:val="28"/>
          <w:lang w:val="fr-FR"/>
        </w:rPr>
        <w:t>L’acceptation du bénéficiaire</w:t>
      </w:r>
    </w:p>
    <w:p w:rsidR="004B4B87" w:rsidRDefault="00EB29DD">
      <w:pPr>
        <w:numPr>
          <w:ilvl w:val="0"/>
          <w:numId w:val="38"/>
        </w:numPr>
        <w:tabs>
          <w:tab w:val="clear" w:pos="288"/>
          <w:tab w:val="decimal" w:pos="936"/>
        </w:tabs>
        <w:spacing w:line="204" w:lineRule="auto"/>
        <w:ind w:left="648"/>
        <w:rPr>
          <w:rFonts w:ascii="Times New Roman" w:hAnsi="Times New Roman"/>
          <w:color w:val="000000"/>
          <w:spacing w:val="6"/>
          <w:w w:val="105"/>
          <w:sz w:val="28"/>
          <w:lang w:val="fr-FR"/>
        </w:rPr>
      </w:pPr>
      <w:r>
        <w:rPr>
          <w:rFonts w:ascii="Times New Roman" w:hAnsi="Times New Roman"/>
          <w:color w:val="000000"/>
          <w:spacing w:val="6"/>
          <w:w w:val="105"/>
          <w:sz w:val="28"/>
          <w:lang w:val="fr-FR"/>
        </w:rPr>
        <w:t>Droits du bénéficiaire</w:t>
      </w:r>
    </w:p>
    <w:p w:rsidR="004B4B87" w:rsidRDefault="00EB29DD">
      <w:pPr>
        <w:numPr>
          <w:ilvl w:val="0"/>
          <w:numId w:val="38"/>
        </w:numPr>
        <w:tabs>
          <w:tab w:val="clear" w:pos="288"/>
          <w:tab w:val="decimal" w:pos="936"/>
        </w:tabs>
        <w:ind w:left="648"/>
        <w:rPr>
          <w:rFonts w:ascii="Times New Roman" w:hAnsi="Times New Roman"/>
          <w:color w:val="000000"/>
          <w:spacing w:val="4"/>
          <w:w w:val="105"/>
          <w:sz w:val="28"/>
          <w:lang w:val="fr-FR"/>
        </w:rPr>
      </w:pPr>
      <w:r>
        <w:rPr>
          <w:rFonts w:ascii="Times New Roman" w:hAnsi="Times New Roman"/>
          <w:color w:val="000000"/>
          <w:spacing w:val="4"/>
          <w:w w:val="105"/>
          <w:sz w:val="28"/>
          <w:lang w:val="fr-FR"/>
        </w:rPr>
        <w:t>Désignations particulières</w:t>
      </w:r>
    </w:p>
    <w:p w:rsidR="004B4B87" w:rsidRDefault="00EB29DD">
      <w:pPr>
        <w:ind w:left="288"/>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F-</w:t>
      </w:r>
      <w:r>
        <w:rPr>
          <w:rFonts w:ascii="Times New Roman" w:hAnsi="Times New Roman"/>
          <w:color w:val="000000"/>
          <w:spacing w:val="-4"/>
          <w:w w:val="105"/>
          <w:sz w:val="28"/>
          <w:lang w:val="fr-FR"/>
        </w:rPr>
        <w:t xml:space="preserve"> Le règlement du sinistre</w:t>
      </w:r>
    </w:p>
    <w:p w:rsidR="004B4B87" w:rsidRDefault="00EB29DD">
      <w:pPr>
        <w:numPr>
          <w:ilvl w:val="0"/>
          <w:numId w:val="39"/>
        </w:numPr>
        <w:tabs>
          <w:tab w:val="clear" w:pos="288"/>
          <w:tab w:val="decimal" w:pos="936"/>
        </w:tabs>
        <w:ind w:left="648"/>
        <w:rPr>
          <w:rFonts w:ascii="Times New Roman" w:hAnsi="Times New Roman"/>
          <w:color w:val="000000"/>
          <w:spacing w:val="-1"/>
          <w:w w:val="105"/>
          <w:sz w:val="28"/>
          <w:lang w:val="fr-FR"/>
        </w:rPr>
      </w:pPr>
      <w:r>
        <w:rPr>
          <w:rFonts w:ascii="Times New Roman" w:hAnsi="Times New Roman"/>
          <w:color w:val="000000"/>
          <w:spacing w:val="-1"/>
          <w:w w:val="105"/>
          <w:sz w:val="28"/>
          <w:lang w:val="fr-FR"/>
        </w:rPr>
        <w:t>Règle générale : Principe forfaitaire et absence de subrogation</w:t>
      </w:r>
    </w:p>
    <w:p w:rsidR="004B4B87" w:rsidRDefault="00EB29DD">
      <w:pPr>
        <w:numPr>
          <w:ilvl w:val="0"/>
          <w:numId w:val="39"/>
        </w:numPr>
        <w:tabs>
          <w:tab w:val="clear" w:pos="288"/>
          <w:tab w:val="decimal" w:pos="936"/>
        </w:tabs>
        <w:ind w:left="648"/>
        <w:rPr>
          <w:rFonts w:ascii="Times New Roman" w:hAnsi="Times New Roman"/>
          <w:color w:val="000000"/>
          <w:spacing w:val="14"/>
          <w:w w:val="105"/>
          <w:sz w:val="28"/>
          <w:lang w:val="fr-FR"/>
        </w:rPr>
      </w:pPr>
      <w:r>
        <w:rPr>
          <w:rFonts w:ascii="Times New Roman" w:hAnsi="Times New Roman"/>
          <w:color w:val="000000"/>
          <w:spacing w:val="14"/>
          <w:w w:val="105"/>
          <w:sz w:val="28"/>
          <w:lang w:val="fr-FR"/>
        </w:rPr>
        <w:t>Pièces exigées</w:t>
      </w:r>
    </w:p>
    <w:p w:rsidR="004B4B87" w:rsidRDefault="00EB29DD">
      <w:pPr>
        <w:numPr>
          <w:ilvl w:val="0"/>
          <w:numId w:val="39"/>
        </w:numPr>
        <w:tabs>
          <w:tab w:val="clear" w:pos="288"/>
          <w:tab w:val="decimal" w:pos="936"/>
        </w:tabs>
        <w:spacing w:line="204" w:lineRule="auto"/>
        <w:ind w:left="648"/>
        <w:rPr>
          <w:rFonts w:ascii="Times New Roman" w:hAnsi="Times New Roman"/>
          <w:color w:val="000000"/>
          <w:spacing w:val="2"/>
          <w:w w:val="105"/>
          <w:sz w:val="28"/>
          <w:lang w:val="fr-FR"/>
        </w:rPr>
      </w:pPr>
      <w:r>
        <w:rPr>
          <w:rFonts w:ascii="Times New Roman" w:hAnsi="Times New Roman"/>
          <w:color w:val="000000"/>
          <w:spacing w:val="2"/>
          <w:w w:val="105"/>
          <w:sz w:val="28"/>
          <w:lang w:val="fr-FR"/>
        </w:rPr>
        <w:t>Production du contrat d’assurance</w:t>
      </w:r>
    </w:p>
    <w:p w:rsidR="004B4B87" w:rsidRDefault="00EB29DD">
      <w:pPr>
        <w:numPr>
          <w:ilvl w:val="0"/>
          <w:numId w:val="39"/>
        </w:numPr>
        <w:tabs>
          <w:tab w:val="clear" w:pos="288"/>
          <w:tab w:val="decimal" w:pos="936"/>
        </w:tabs>
        <w:spacing w:before="36" w:line="201" w:lineRule="auto"/>
        <w:ind w:left="648"/>
        <w:rPr>
          <w:rFonts w:ascii="Times New Roman" w:hAnsi="Times New Roman"/>
          <w:color w:val="000000"/>
          <w:spacing w:val="8"/>
          <w:w w:val="105"/>
          <w:sz w:val="28"/>
          <w:lang w:val="fr-FR"/>
        </w:rPr>
      </w:pPr>
      <w:r>
        <w:rPr>
          <w:rFonts w:ascii="Times New Roman" w:hAnsi="Times New Roman"/>
          <w:color w:val="000000"/>
          <w:spacing w:val="8"/>
          <w:w w:val="105"/>
          <w:sz w:val="28"/>
          <w:lang w:val="fr-FR"/>
        </w:rPr>
        <w:t>L’absence</w:t>
      </w:r>
    </w:p>
    <w:p w:rsidR="004B4B87" w:rsidRDefault="00EB29DD">
      <w:pPr>
        <w:spacing w:line="285" w:lineRule="auto"/>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2</w:t>
      </w:r>
      <w:r>
        <w:rPr>
          <w:rFonts w:ascii="Times New Roman" w:hAnsi="Times New Roman"/>
          <w:b/>
          <w:color w:val="000000"/>
          <w:spacing w:val="-5"/>
          <w:w w:val="110"/>
          <w:sz w:val="18"/>
          <w:lang w:val="fr-FR"/>
        </w:rPr>
        <w:t>ème</w:t>
      </w:r>
      <w:r>
        <w:rPr>
          <w:rFonts w:ascii="Times New Roman" w:hAnsi="Times New Roman"/>
          <w:b/>
          <w:color w:val="000000"/>
          <w:spacing w:val="-5"/>
          <w:w w:val="105"/>
          <w:sz w:val="28"/>
          <w:u w:val="single"/>
          <w:lang w:val="fr-FR"/>
        </w:rPr>
        <w:t xml:space="preserve"> partie</w:t>
      </w:r>
      <w:r>
        <w:rPr>
          <w:rFonts w:ascii="Times New Roman" w:hAnsi="Times New Roman"/>
          <w:b/>
          <w:color w:val="000000"/>
          <w:spacing w:val="-5"/>
          <w:w w:val="105"/>
          <w:sz w:val="28"/>
          <w:lang w:val="fr-FR"/>
        </w:rPr>
        <w:t xml:space="preserve"> : Aspects financiers et économiques de l’assurance sur la vie</w:t>
      </w:r>
    </w:p>
    <w:p w:rsidR="004B4B87" w:rsidRDefault="00EB29DD">
      <w:pPr>
        <w:ind w:left="288"/>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A-</w:t>
      </w:r>
      <w:r>
        <w:rPr>
          <w:rFonts w:ascii="Times New Roman" w:hAnsi="Times New Roman"/>
          <w:color w:val="000000"/>
          <w:spacing w:val="-5"/>
          <w:w w:val="105"/>
          <w:sz w:val="28"/>
          <w:lang w:val="fr-FR"/>
        </w:rPr>
        <w:t xml:space="preserve"> La prime dans les assurances sur la vie</w:t>
      </w:r>
    </w:p>
    <w:p w:rsidR="004B4B87" w:rsidRDefault="00EB29DD">
      <w:pPr>
        <w:numPr>
          <w:ilvl w:val="0"/>
          <w:numId w:val="40"/>
        </w:numPr>
        <w:tabs>
          <w:tab w:val="clear" w:pos="288"/>
          <w:tab w:val="decimal" w:pos="936"/>
        </w:tabs>
        <w:ind w:left="648"/>
        <w:rPr>
          <w:rFonts w:ascii="Times New Roman" w:hAnsi="Times New Roman"/>
          <w:color w:val="000000"/>
          <w:spacing w:val="2"/>
          <w:w w:val="105"/>
          <w:sz w:val="28"/>
          <w:lang w:val="fr-FR"/>
        </w:rPr>
      </w:pPr>
      <w:r>
        <w:rPr>
          <w:rFonts w:ascii="Times New Roman" w:hAnsi="Times New Roman"/>
          <w:color w:val="000000"/>
          <w:spacing w:val="2"/>
          <w:w w:val="105"/>
          <w:sz w:val="28"/>
          <w:lang w:val="fr-FR"/>
        </w:rPr>
        <w:t>De quelques définitions utiles</w:t>
      </w:r>
    </w:p>
    <w:p w:rsidR="004B4B87" w:rsidRDefault="00EB29DD">
      <w:pPr>
        <w:numPr>
          <w:ilvl w:val="0"/>
          <w:numId w:val="40"/>
        </w:numPr>
        <w:tabs>
          <w:tab w:val="clear" w:pos="288"/>
          <w:tab w:val="decimal" w:pos="936"/>
        </w:tabs>
        <w:ind w:left="648"/>
        <w:rPr>
          <w:rFonts w:ascii="Times New Roman" w:hAnsi="Times New Roman"/>
          <w:color w:val="000000"/>
          <w:spacing w:val="6"/>
          <w:w w:val="105"/>
          <w:sz w:val="28"/>
          <w:lang w:val="fr-FR"/>
        </w:rPr>
      </w:pPr>
      <w:r>
        <w:rPr>
          <w:rFonts w:ascii="Times New Roman" w:hAnsi="Times New Roman"/>
          <w:color w:val="000000"/>
          <w:spacing w:val="6"/>
          <w:w w:val="105"/>
          <w:sz w:val="28"/>
          <w:lang w:val="fr-FR"/>
        </w:rPr>
        <w:t>Détermination de la prime</w:t>
      </w:r>
    </w:p>
    <w:p w:rsidR="004B4B87" w:rsidRDefault="00EB29DD">
      <w:pPr>
        <w:ind w:left="2016"/>
        <w:rPr>
          <w:rFonts w:ascii="Times New Roman" w:hAnsi="Times New Roman"/>
          <w:color w:val="000000"/>
          <w:spacing w:val="-4"/>
          <w:w w:val="105"/>
          <w:sz w:val="28"/>
          <w:lang w:val="fr-FR"/>
        </w:rPr>
      </w:pPr>
      <w:r>
        <w:rPr>
          <w:rFonts w:ascii="Times New Roman" w:hAnsi="Times New Roman"/>
          <w:color w:val="000000"/>
          <w:spacing w:val="-4"/>
          <w:w w:val="105"/>
          <w:sz w:val="28"/>
          <w:lang w:val="fr-FR"/>
        </w:rPr>
        <w:t>Prime de risque</w:t>
      </w:r>
    </w:p>
    <w:p w:rsidR="004B4B87" w:rsidRDefault="00EB29DD">
      <w:pPr>
        <w:ind w:left="2016"/>
        <w:rPr>
          <w:rFonts w:ascii="Times New Roman" w:hAnsi="Times New Roman"/>
          <w:color w:val="000000"/>
          <w:spacing w:val="-6"/>
          <w:w w:val="105"/>
          <w:sz w:val="28"/>
          <w:lang w:val="fr-FR"/>
        </w:rPr>
      </w:pPr>
      <w:r>
        <w:rPr>
          <w:rFonts w:ascii="Times New Roman" w:hAnsi="Times New Roman"/>
          <w:color w:val="000000"/>
          <w:spacing w:val="-6"/>
          <w:w w:val="105"/>
          <w:sz w:val="28"/>
          <w:lang w:val="fr-FR"/>
        </w:rPr>
        <w:t>Prime d’épargne</w:t>
      </w:r>
    </w:p>
    <w:p w:rsidR="004B4B87" w:rsidRDefault="00EB29DD">
      <w:pPr>
        <w:numPr>
          <w:ilvl w:val="0"/>
          <w:numId w:val="40"/>
        </w:numPr>
        <w:tabs>
          <w:tab w:val="clear" w:pos="288"/>
          <w:tab w:val="decimal" w:pos="936"/>
        </w:tabs>
        <w:ind w:left="648"/>
        <w:rPr>
          <w:rFonts w:ascii="Times New Roman" w:hAnsi="Times New Roman"/>
          <w:color w:val="000000"/>
          <w:w w:val="105"/>
          <w:sz w:val="28"/>
          <w:lang w:val="fr-FR"/>
        </w:rPr>
      </w:pPr>
      <w:r>
        <w:rPr>
          <w:rFonts w:ascii="Times New Roman" w:hAnsi="Times New Roman"/>
          <w:color w:val="000000"/>
          <w:w w:val="105"/>
          <w:sz w:val="28"/>
          <w:lang w:val="fr-FR"/>
        </w:rPr>
        <w:t>Le calcul de la prime dans les assurances sur la vie</w:t>
      </w:r>
    </w:p>
    <w:p w:rsidR="004B4B87" w:rsidRDefault="00EB29DD">
      <w:pPr>
        <w:spacing w:line="206" w:lineRule="auto"/>
        <w:ind w:left="1296"/>
        <w:rPr>
          <w:rFonts w:ascii="Wingdings 2" w:hAnsi="Wingdings 2"/>
          <w:color w:val="000000"/>
          <w:spacing w:val="8"/>
          <w:sz w:val="6"/>
          <w:lang w:val="fr-FR"/>
        </w:rPr>
      </w:pPr>
      <w:r>
        <w:rPr>
          <w:rFonts w:ascii="Wingdings 2" w:hAnsi="Wingdings 2"/>
          <w:color w:val="000000"/>
          <w:spacing w:val="8"/>
          <w:sz w:val="6"/>
          <w:lang w:val="fr-FR"/>
        </w:rPr>
        <w:t></w:t>
      </w:r>
      <w:r>
        <w:rPr>
          <w:rFonts w:ascii="Wingdings 2" w:hAnsi="Wingdings 2"/>
          <w:color w:val="000000"/>
          <w:spacing w:val="8"/>
          <w:sz w:val="6"/>
          <w:lang w:val="fr-FR"/>
        </w:rPr>
        <w:t></w:t>
      </w:r>
      <w:r>
        <w:rPr>
          <w:rFonts w:ascii="Times New Roman" w:hAnsi="Times New Roman"/>
          <w:color w:val="000000"/>
          <w:spacing w:val="8"/>
          <w:w w:val="105"/>
          <w:sz w:val="28"/>
          <w:lang w:val="fr-FR"/>
        </w:rPr>
        <w:t>Tables de mortalité</w:t>
      </w:r>
    </w:p>
    <w:p w:rsidR="004B4B87" w:rsidRDefault="00EB29DD">
      <w:pPr>
        <w:spacing w:before="72" w:line="206" w:lineRule="auto"/>
        <w:ind w:left="1296"/>
        <w:rPr>
          <w:rFonts w:ascii="Wingdings 2" w:hAnsi="Wingdings 2"/>
          <w:color w:val="000000"/>
          <w:spacing w:val="10"/>
          <w:sz w:val="6"/>
          <w:lang w:val="fr-FR"/>
        </w:rPr>
      </w:pPr>
      <w:r>
        <w:rPr>
          <w:rFonts w:ascii="Wingdings 2" w:hAnsi="Wingdings 2"/>
          <w:color w:val="000000"/>
          <w:spacing w:val="10"/>
          <w:sz w:val="6"/>
          <w:lang w:val="fr-FR"/>
        </w:rPr>
        <w:t></w:t>
      </w:r>
      <w:r>
        <w:rPr>
          <w:rFonts w:ascii="Wingdings 2" w:hAnsi="Wingdings 2"/>
          <w:color w:val="000000"/>
          <w:spacing w:val="10"/>
          <w:sz w:val="6"/>
          <w:lang w:val="fr-FR"/>
        </w:rPr>
        <w:t></w:t>
      </w:r>
      <w:r>
        <w:rPr>
          <w:rFonts w:ascii="Times New Roman" w:hAnsi="Times New Roman"/>
          <w:color w:val="000000"/>
          <w:spacing w:val="10"/>
          <w:w w:val="105"/>
          <w:sz w:val="28"/>
          <w:lang w:val="fr-FR"/>
        </w:rPr>
        <w:t>Le taux d’intérêt</w:t>
      </w:r>
    </w:p>
    <w:p w:rsidR="004B4B87" w:rsidRDefault="00EB29DD">
      <w:pPr>
        <w:ind w:left="1296"/>
        <w:rPr>
          <w:rFonts w:ascii="Wingdings 2" w:hAnsi="Wingdings 2"/>
          <w:color w:val="000000"/>
          <w:spacing w:val="10"/>
          <w:sz w:val="6"/>
          <w:lang w:val="fr-FR"/>
        </w:rPr>
      </w:pPr>
      <w:r>
        <w:rPr>
          <w:rFonts w:ascii="Wingdings 2" w:hAnsi="Wingdings 2"/>
          <w:color w:val="000000"/>
          <w:spacing w:val="10"/>
          <w:sz w:val="6"/>
          <w:lang w:val="fr-FR"/>
        </w:rPr>
        <w:t></w:t>
      </w:r>
      <w:r>
        <w:rPr>
          <w:rFonts w:ascii="Wingdings 2" w:hAnsi="Wingdings 2"/>
          <w:color w:val="000000"/>
          <w:spacing w:val="10"/>
          <w:sz w:val="6"/>
          <w:lang w:val="fr-FR"/>
        </w:rPr>
        <w:t></w:t>
      </w:r>
      <w:r>
        <w:rPr>
          <w:rFonts w:ascii="Times New Roman" w:hAnsi="Times New Roman"/>
          <w:color w:val="000000"/>
          <w:spacing w:val="10"/>
          <w:w w:val="105"/>
          <w:sz w:val="28"/>
          <w:lang w:val="fr-FR"/>
        </w:rPr>
        <w:t>Les chargements</w:t>
      </w:r>
    </w:p>
    <w:p w:rsidR="004B4B87" w:rsidRDefault="00EB29DD">
      <w:pPr>
        <w:numPr>
          <w:ilvl w:val="0"/>
          <w:numId w:val="40"/>
        </w:numPr>
        <w:tabs>
          <w:tab w:val="clear" w:pos="288"/>
          <w:tab w:val="decimal" w:pos="936"/>
        </w:tabs>
        <w:ind w:left="648"/>
        <w:rPr>
          <w:rFonts w:ascii="Times New Roman" w:hAnsi="Times New Roman"/>
          <w:color w:val="000000"/>
          <w:spacing w:val="6"/>
          <w:w w:val="105"/>
          <w:sz w:val="28"/>
          <w:lang w:val="fr-FR"/>
        </w:rPr>
      </w:pPr>
      <w:r>
        <w:rPr>
          <w:rFonts w:ascii="Times New Roman" w:hAnsi="Times New Roman"/>
          <w:color w:val="000000"/>
          <w:spacing w:val="6"/>
          <w:w w:val="105"/>
          <w:sz w:val="28"/>
          <w:lang w:val="fr-FR"/>
        </w:rPr>
        <w:t>Le paiement de la prime</w:t>
      </w:r>
    </w:p>
    <w:p w:rsidR="004B4B87" w:rsidRDefault="00EB29DD">
      <w:pPr>
        <w:ind w:left="1224"/>
        <w:rPr>
          <w:rFonts w:ascii="Symbol" w:hAnsi="Symbol"/>
          <w:color w:val="000000"/>
          <w:spacing w:val="1"/>
          <w:sz w:val="28"/>
          <w:lang w:val="fr-FR"/>
        </w:rPr>
      </w:pPr>
      <w:r>
        <w:rPr>
          <w:rFonts w:ascii="Symbol" w:hAnsi="Symbol"/>
          <w:color w:val="000000"/>
          <w:spacing w:val="1"/>
          <w:sz w:val="28"/>
          <w:lang w:val="fr-FR"/>
        </w:rPr>
        <w:t>∅</w:t>
      </w:r>
      <w:r>
        <w:rPr>
          <w:rFonts w:ascii="Symbol" w:hAnsi="Symbol"/>
          <w:color w:val="000000"/>
          <w:spacing w:val="1"/>
          <w:sz w:val="28"/>
          <w:lang w:val="fr-FR"/>
        </w:rPr>
        <w:t></w:t>
      </w:r>
      <w:r>
        <w:rPr>
          <w:rFonts w:ascii="Times New Roman" w:hAnsi="Times New Roman"/>
          <w:color w:val="000000"/>
          <w:spacing w:val="1"/>
          <w:w w:val="105"/>
          <w:sz w:val="28"/>
          <w:lang w:val="fr-FR"/>
        </w:rPr>
        <w:t>Le caractère facultatif du paiement de la prime</w:t>
      </w:r>
    </w:p>
    <w:p w:rsidR="004B4B87" w:rsidRDefault="00EB29DD">
      <w:pPr>
        <w:ind w:left="1224"/>
        <w:rPr>
          <w:rFonts w:ascii="Symbol" w:hAnsi="Symbol"/>
          <w:color w:val="000000"/>
          <w:spacing w:val="2"/>
          <w:sz w:val="28"/>
          <w:lang w:val="fr-FR"/>
        </w:rPr>
      </w:pPr>
      <w:r>
        <w:rPr>
          <w:rFonts w:ascii="Symbol" w:hAnsi="Symbol"/>
          <w:color w:val="000000"/>
          <w:spacing w:val="2"/>
          <w:sz w:val="28"/>
          <w:lang w:val="fr-FR"/>
        </w:rPr>
        <w:t>∅</w:t>
      </w:r>
      <w:r>
        <w:rPr>
          <w:rFonts w:ascii="Symbol" w:hAnsi="Symbol"/>
          <w:color w:val="000000"/>
          <w:spacing w:val="2"/>
          <w:sz w:val="28"/>
          <w:lang w:val="fr-FR"/>
        </w:rPr>
        <w:t></w:t>
      </w:r>
      <w:r>
        <w:rPr>
          <w:rFonts w:ascii="Times New Roman" w:hAnsi="Times New Roman"/>
          <w:color w:val="000000"/>
          <w:spacing w:val="2"/>
          <w:w w:val="105"/>
          <w:sz w:val="28"/>
          <w:lang w:val="fr-FR"/>
        </w:rPr>
        <w:t>Le défaut de paiement de la prime</w:t>
      </w:r>
    </w:p>
    <w:p w:rsidR="004B4B87" w:rsidRDefault="00EB29DD">
      <w:pPr>
        <w:spacing w:line="189" w:lineRule="auto"/>
        <w:ind w:left="1224"/>
        <w:rPr>
          <w:rFonts w:ascii="Symbol" w:hAnsi="Symbol"/>
          <w:color w:val="000000"/>
          <w:spacing w:val="2"/>
          <w:sz w:val="28"/>
          <w:lang w:val="fr-FR"/>
        </w:rPr>
      </w:pPr>
      <w:r>
        <w:rPr>
          <w:rFonts w:ascii="Symbol" w:hAnsi="Symbol"/>
          <w:color w:val="000000"/>
          <w:spacing w:val="2"/>
          <w:sz w:val="28"/>
          <w:lang w:val="fr-FR"/>
        </w:rPr>
        <w:t>∅</w:t>
      </w:r>
      <w:r>
        <w:rPr>
          <w:rFonts w:ascii="Symbol" w:hAnsi="Symbol"/>
          <w:color w:val="000000"/>
          <w:spacing w:val="2"/>
          <w:sz w:val="28"/>
          <w:lang w:val="fr-FR"/>
        </w:rPr>
        <w:t></w:t>
      </w:r>
      <w:r>
        <w:rPr>
          <w:rFonts w:ascii="Times New Roman" w:hAnsi="Times New Roman"/>
          <w:color w:val="000000"/>
          <w:spacing w:val="2"/>
          <w:w w:val="105"/>
          <w:sz w:val="28"/>
          <w:lang w:val="fr-FR"/>
        </w:rPr>
        <w:t>Procédure de résiliation du contrat</w:t>
      </w:r>
    </w:p>
    <w:p w:rsidR="004B4B87" w:rsidRDefault="00EB29DD">
      <w:pPr>
        <w:spacing w:before="72" w:line="189" w:lineRule="auto"/>
        <w:ind w:left="1224"/>
        <w:rPr>
          <w:rFonts w:ascii="Symbol" w:hAnsi="Symbol"/>
          <w:color w:val="000000"/>
          <w:spacing w:val="6"/>
          <w:sz w:val="28"/>
          <w:lang w:val="fr-FR"/>
        </w:rPr>
      </w:pPr>
      <w:r>
        <w:rPr>
          <w:rFonts w:ascii="Symbol" w:hAnsi="Symbol"/>
          <w:color w:val="000000"/>
          <w:spacing w:val="6"/>
          <w:sz w:val="28"/>
          <w:lang w:val="fr-FR"/>
        </w:rPr>
        <w:t>∅</w:t>
      </w:r>
      <w:r>
        <w:rPr>
          <w:rFonts w:ascii="Symbol" w:hAnsi="Symbol"/>
          <w:color w:val="000000"/>
          <w:spacing w:val="6"/>
          <w:sz w:val="28"/>
          <w:lang w:val="fr-FR"/>
        </w:rPr>
        <w:t></w:t>
      </w:r>
      <w:r>
        <w:rPr>
          <w:rFonts w:ascii="Times New Roman" w:hAnsi="Times New Roman"/>
          <w:color w:val="000000"/>
          <w:spacing w:val="6"/>
          <w:w w:val="105"/>
          <w:sz w:val="28"/>
          <w:lang w:val="fr-FR"/>
        </w:rPr>
        <w:t>La réduction du contrat</w:t>
      </w:r>
    </w:p>
    <w:p w:rsidR="004B4B87" w:rsidRDefault="00EB29DD">
      <w:pPr>
        <w:spacing w:before="108"/>
        <w:ind w:left="1224"/>
        <w:rPr>
          <w:rFonts w:ascii="Symbol" w:hAnsi="Symbol"/>
          <w:color w:val="000000"/>
          <w:spacing w:val="8"/>
          <w:sz w:val="28"/>
          <w:lang w:val="fr-FR"/>
        </w:rPr>
      </w:pPr>
      <w:r>
        <w:rPr>
          <w:rFonts w:ascii="Symbol" w:hAnsi="Symbol"/>
          <w:color w:val="000000"/>
          <w:spacing w:val="8"/>
          <w:sz w:val="28"/>
          <w:lang w:val="fr-FR"/>
        </w:rPr>
        <w:t>∅</w:t>
      </w:r>
      <w:r>
        <w:rPr>
          <w:rFonts w:ascii="Symbol" w:hAnsi="Symbol"/>
          <w:color w:val="000000"/>
          <w:spacing w:val="8"/>
          <w:sz w:val="28"/>
          <w:lang w:val="fr-FR"/>
        </w:rPr>
        <w:t></w:t>
      </w:r>
      <w:r>
        <w:rPr>
          <w:rFonts w:ascii="Times New Roman" w:hAnsi="Times New Roman"/>
          <w:color w:val="000000"/>
          <w:spacing w:val="8"/>
          <w:w w:val="105"/>
          <w:sz w:val="28"/>
          <w:lang w:val="fr-FR"/>
        </w:rPr>
        <w:t>La remise en vigueur</w:t>
      </w:r>
    </w:p>
    <w:p w:rsidR="004B4B87" w:rsidRDefault="00EB29DD">
      <w:pPr>
        <w:ind w:left="288"/>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B-</w:t>
      </w:r>
      <w:r>
        <w:rPr>
          <w:rFonts w:ascii="Times New Roman" w:hAnsi="Times New Roman"/>
          <w:color w:val="000000"/>
          <w:spacing w:val="-5"/>
          <w:w w:val="105"/>
          <w:sz w:val="28"/>
          <w:lang w:val="fr-FR"/>
        </w:rPr>
        <w:t xml:space="preserve"> La provision mathématique et les droits en résultant</w:t>
      </w:r>
    </w:p>
    <w:p w:rsidR="004B4B87" w:rsidRDefault="00EB29DD">
      <w:pPr>
        <w:numPr>
          <w:ilvl w:val="0"/>
          <w:numId w:val="41"/>
        </w:numPr>
        <w:tabs>
          <w:tab w:val="clear" w:pos="288"/>
          <w:tab w:val="decimal" w:pos="936"/>
        </w:tabs>
        <w:ind w:left="648"/>
        <w:rPr>
          <w:rFonts w:ascii="Times New Roman" w:hAnsi="Times New Roman"/>
          <w:color w:val="000000"/>
          <w:w w:val="105"/>
          <w:sz w:val="28"/>
          <w:lang w:val="fr-FR"/>
        </w:rPr>
      </w:pPr>
      <w:r>
        <w:rPr>
          <w:rFonts w:ascii="Times New Roman" w:hAnsi="Times New Roman"/>
          <w:color w:val="000000"/>
          <w:w w:val="105"/>
          <w:sz w:val="28"/>
          <w:lang w:val="fr-FR"/>
        </w:rPr>
        <w:t>Détermination de la provision mathématique</w:t>
      </w:r>
    </w:p>
    <w:p w:rsidR="004B4B87" w:rsidRDefault="00EB29DD">
      <w:pPr>
        <w:numPr>
          <w:ilvl w:val="0"/>
          <w:numId w:val="41"/>
        </w:numPr>
        <w:tabs>
          <w:tab w:val="clear" w:pos="288"/>
          <w:tab w:val="decimal" w:pos="936"/>
        </w:tabs>
        <w:ind w:left="648"/>
        <w:rPr>
          <w:rFonts w:ascii="Times New Roman" w:hAnsi="Times New Roman"/>
          <w:color w:val="000000"/>
          <w:spacing w:val="2"/>
          <w:w w:val="105"/>
          <w:sz w:val="28"/>
          <w:lang w:val="fr-FR"/>
        </w:rPr>
      </w:pPr>
      <w:r>
        <w:rPr>
          <w:rFonts w:ascii="Times New Roman" w:hAnsi="Times New Roman"/>
          <w:color w:val="000000"/>
          <w:spacing w:val="2"/>
          <w:w w:val="105"/>
          <w:sz w:val="28"/>
          <w:lang w:val="fr-FR"/>
        </w:rPr>
        <w:t>Le rôle de la provision mathématique</w:t>
      </w:r>
    </w:p>
    <w:p w:rsidR="004B4B87" w:rsidRDefault="00EB29DD">
      <w:pPr>
        <w:numPr>
          <w:ilvl w:val="0"/>
          <w:numId w:val="41"/>
        </w:numPr>
        <w:tabs>
          <w:tab w:val="clear" w:pos="288"/>
          <w:tab w:val="decimal" w:pos="936"/>
        </w:tabs>
        <w:ind w:left="648"/>
        <w:rPr>
          <w:rFonts w:ascii="Times New Roman" w:hAnsi="Times New Roman"/>
          <w:color w:val="000000"/>
          <w:w w:val="105"/>
          <w:sz w:val="28"/>
          <w:lang w:val="fr-FR"/>
        </w:rPr>
      </w:pPr>
      <w:r>
        <w:rPr>
          <w:rFonts w:ascii="Times New Roman" w:hAnsi="Times New Roman"/>
          <w:color w:val="000000"/>
          <w:w w:val="105"/>
          <w:sz w:val="28"/>
          <w:lang w:val="fr-FR"/>
        </w:rPr>
        <w:t>Les droits de l’assuré sur la provision mathématique</w:t>
      </w:r>
    </w:p>
    <w:p w:rsidR="004B4B87" w:rsidRDefault="00EB29DD">
      <w:pPr>
        <w:numPr>
          <w:ilvl w:val="0"/>
          <w:numId w:val="42"/>
        </w:numPr>
        <w:tabs>
          <w:tab w:val="clear" w:pos="288"/>
          <w:tab w:val="decimal" w:pos="2016"/>
        </w:tabs>
        <w:spacing w:line="204" w:lineRule="auto"/>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Transformation du contrat</w:t>
      </w:r>
    </w:p>
    <w:p w:rsidR="004B4B87" w:rsidRDefault="00EB29DD">
      <w:pPr>
        <w:numPr>
          <w:ilvl w:val="0"/>
          <w:numId w:val="42"/>
        </w:numPr>
        <w:tabs>
          <w:tab w:val="clear" w:pos="288"/>
          <w:tab w:val="decimal" w:pos="2016"/>
        </w:tabs>
        <w:spacing w:before="72" w:line="204" w:lineRule="auto"/>
        <w:ind w:left="1728"/>
        <w:rPr>
          <w:rFonts w:ascii="Times New Roman" w:hAnsi="Times New Roman"/>
          <w:color w:val="000000"/>
          <w:spacing w:val="18"/>
          <w:w w:val="105"/>
          <w:sz w:val="28"/>
          <w:lang w:val="fr-FR"/>
        </w:rPr>
      </w:pPr>
      <w:r>
        <w:rPr>
          <w:rFonts w:ascii="Times New Roman" w:hAnsi="Times New Roman"/>
          <w:color w:val="000000"/>
          <w:spacing w:val="18"/>
          <w:w w:val="105"/>
          <w:sz w:val="28"/>
          <w:lang w:val="fr-FR"/>
        </w:rPr>
        <w:t>La réduction</w:t>
      </w:r>
    </w:p>
    <w:p w:rsidR="004B4B87" w:rsidRDefault="00EB29DD">
      <w:pPr>
        <w:numPr>
          <w:ilvl w:val="0"/>
          <w:numId w:val="42"/>
        </w:numPr>
        <w:tabs>
          <w:tab w:val="clear" w:pos="288"/>
          <w:tab w:val="decimal" w:pos="2016"/>
        </w:tabs>
        <w:spacing w:before="72" w:line="204" w:lineRule="auto"/>
        <w:ind w:left="1728"/>
        <w:rPr>
          <w:rFonts w:ascii="Times New Roman" w:hAnsi="Times New Roman"/>
          <w:color w:val="000000"/>
          <w:spacing w:val="8"/>
          <w:w w:val="105"/>
          <w:sz w:val="28"/>
          <w:lang w:val="fr-FR"/>
        </w:rPr>
      </w:pPr>
      <w:r>
        <w:rPr>
          <w:rFonts w:ascii="Times New Roman" w:hAnsi="Times New Roman"/>
          <w:color w:val="000000"/>
          <w:spacing w:val="8"/>
          <w:w w:val="105"/>
          <w:sz w:val="28"/>
          <w:lang w:val="fr-FR"/>
        </w:rPr>
        <w:t>Le rachat</w:t>
      </w:r>
    </w:p>
    <w:p w:rsidR="004B4B87" w:rsidRDefault="00EB29DD">
      <w:pPr>
        <w:numPr>
          <w:ilvl w:val="0"/>
          <w:numId w:val="42"/>
        </w:numPr>
        <w:tabs>
          <w:tab w:val="clear" w:pos="288"/>
          <w:tab w:val="decimal" w:pos="2016"/>
        </w:tabs>
        <w:ind w:left="1728"/>
        <w:rPr>
          <w:rFonts w:ascii="Times New Roman" w:hAnsi="Times New Roman"/>
          <w:color w:val="000000"/>
          <w:spacing w:val="6"/>
          <w:w w:val="105"/>
          <w:sz w:val="28"/>
          <w:lang w:val="fr-FR"/>
        </w:rPr>
      </w:pPr>
      <w:r>
        <w:rPr>
          <w:rFonts w:ascii="Times New Roman" w:hAnsi="Times New Roman"/>
          <w:color w:val="000000"/>
          <w:spacing w:val="6"/>
          <w:w w:val="105"/>
          <w:sz w:val="28"/>
          <w:lang w:val="fr-FR"/>
        </w:rPr>
        <w:t>Les avances sur police</w:t>
      </w:r>
    </w:p>
    <w:p w:rsidR="004B4B87" w:rsidRDefault="00EB29DD">
      <w:pPr>
        <w:numPr>
          <w:ilvl w:val="0"/>
          <w:numId w:val="42"/>
        </w:numPr>
        <w:tabs>
          <w:tab w:val="clear" w:pos="288"/>
          <w:tab w:val="decimal" w:pos="2016"/>
        </w:tabs>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La mise en gage de la police</w:t>
      </w:r>
    </w:p>
    <w:p w:rsidR="004B4B87" w:rsidRDefault="00EB29DD">
      <w:pPr>
        <w:spacing w:line="204" w:lineRule="auto"/>
        <w:ind w:left="288"/>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C-</w:t>
      </w:r>
      <w:r>
        <w:rPr>
          <w:rFonts w:ascii="Times New Roman" w:hAnsi="Times New Roman"/>
          <w:color w:val="000000"/>
          <w:spacing w:val="-5"/>
          <w:w w:val="105"/>
          <w:sz w:val="28"/>
          <w:lang w:val="fr-FR"/>
        </w:rPr>
        <w:t xml:space="preserve"> La sécurisation financière de l’assurance sur la vie</w:t>
      </w:r>
    </w:p>
    <w:p w:rsidR="004B4B87" w:rsidRDefault="00EB29DD">
      <w:pPr>
        <w:ind w:right="144"/>
        <w:jc w:val="right"/>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I-</w:t>
      </w:r>
      <w:r>
        <w:rPr>
          <w:rFonts w:ascii="Times New Roman" w:hAnsi="Times New Roman"/>
          <w:color w:val="000000"/>
          <w:spacing w:val="-5"/>
          <w:w w:val="105"/>
          <w:sz w:val="28"/>
          <w:lang w:val="fr-FR"/>
        </w:rPr>
        <w:t xml:space="preserve"> Les choix législatifs pour la sécurisation de l’assurance sur la vie</w:t>
      </w:r>
    </w:p>
    <w:p w:rsidR="004B4B87" w:rsidRDefault="00EB29DD">
      <w:pPr>
        <w:numPr>
          <w:ilvl w:val="0"/>
          <w:numId w:val="43"/>
        </w:numPr>
        <w:tabs>
          <w:tab w:val="clear" w:pos="288"/>
          <w:tab w:val="decimal" w:pos="2016"/>
        </w:tabs>
        <w:ind w:left="1656" w:right="144" w:firstLine="72"/>
        <w:rPr>
          <w:rFonts w:ascii="Times New Roman" w:hAnsi="Times New Roman"/>
          <w:color w:val="000000"/>
          <w:spacing w:val="-12"/>
          <w:w w:val="105"/>
          <w:sz w:val="28"/>
          <w:lang w:val="fr-FR"/>
        </w:rPr>
      </w:pPr>
      <w:r>
        <w:rPr>
          <w:rFonts w:ascii="Times New Roman" w:hAnsi="Times New Roman"/>
          <w:color w:val="000000"/>
          <w:spacing w:val="-12"/>
          <w:w w:val="105"/>
          <w:sz w:val="28"/>
          <w:lang w:val="fr-FR"/>
        </w:rPr>
        <w:t xml:space="preserve">Exigence d’un capital social minimum pour les entreprises </w:t>
      </w:r>
      <w:r>
        <w:rPr>
          <w:rFonts w:ascii="Times New Roman" w:hAnsi="Times New Roman"/>
          <w:color w:val="000000"/>
          <w:w w:val="105"/>
          <w:sz w:val="28"/>
          <w:lang w:val="fr-FR"/>
        </w:rPr>
        <w:t>d’assurances</w:t>
      </w:r>
    </w:p>
    <w:p w:rsidR="004B4B87" w:rsidRDefault="00EB29DD">
      <w:pPr>
        <w:numPr>
          <w:ilvl w:val="0"/>
          <w:numId w:val="43"/>
        </w:numPr>
        <w:tabs>
          <w:tab w:val="clear" w:pos="288"/>
          <w:tab w:val="decimal" w:pos="2016"/>
        </w:tabs>
        <w:ind w:left="1656" w:firstLine="72"/>
        <w:rPr>
          <w:rFonts w:ascii="Times New Roman" w:hAnsi="Times New Roman"/>
          <w:color w:val="000000"/>
          <w:spacing w:val="2"/>
          <w:w w:val="105"/>
          <w:sz w:val="28"/>
          <w:lang w:val="fr-FR"/>
        </w:rPr>
      </w:pPr>
      <w:r>
        <w:rPr>
          <w:rFonts w:ascii="Times New Roman" w:hAnsi="Times New Roman"/>
          <w:color w:val="000000"/>
          <w:spacing w:val="2"/>
          <w:w w:val="105"/>
          <w:sz w:val="28"/>
          <w:lang w:val="fr-FR"/>
        </w:rPr>
        <w:t>La marge de solvabilité minimale</w:t>
      </w:r>
    </w:p>
    <w:p w:rsidR="004B4B87" w:rsidRDefault="00EB29DD">
      <w:pPr>
        <w:numPr>
          <w:ilvl w:val="0"/>
          <w:numId w:val="43"/>
        </w:numPr>
        <w:tabs>
          <w:tab w:val="clear" w:pos="288"/>
          <w:tab w:val="decimal" w:pos="2016"/>
        </w:tabs>
        <w:ind w:left="1656" w:firstLine="72"/>
        <w:rPr>
          <w:rFonts w:ascii="Times New Roman" w:hAnsi="Times New Roman"/>
          <w:color w:val="000000"/>
          <w:spacing w:val="4"/>
          <w:w w:val="105"/>
          <w:sz w:val="28"/>
          <w:lang w:val="fr-FR"/>
        </w:rPr>
      </w:pPr>
      <w:r>
        <w:rPr>
          <w:rFonts w:ascii="Times New Roman" w:hAnsi="Times New Roman"/>
          <w:color w:val="000000"/>
          <w:spacing w:val="4"/>
          <w:w w:val="105"/>
          <w:sz w:val="28"/>
          <w:lang w:val="fr-FR"/>
        </w:rPr>
        <w:t>La transparence comptable</w:t>
      </w:r>
    </w:p>
    <w:p w:rsidR="004B4B87" w:rsidRDefault="00EB29DD">
      <w:pPr>
        <w:numPr>
          <w:ilvl w:val="0"/>
          <w:numId w:val="43"/>
        </w:numPr>
        <w:tabs>
          <w:tab w:val="clear" w:pos="288"/>
          <w:tab w:val="decimal" w:pos="2016"/>
        </w:tabs>
        <w:spacing w:after="504"/>
        <w:ind w:left="1656" w:firstLine="72"/>
        <w:rPr>
          <w:rFonts w:ascii="Times New Roman" w:hAnsi="Times New Roman"/>
          <w:color w:val="000000"/>
          <w:spacing w:val="-3"/>
          <w:w w:val="105"/>
          <w:sz w:val="28"/>
          <w:lang w:val="fr-FR"/>
        </w:rPr>
      </w:pPr>
      <w:r>
        <w:rPr>
          <w:rFonts w:ascii="Times New Roman" w:hAnsi="Times New Roman"/>
          <w:color w:val="000000"/>
          <w:spacing w:val="-3"/>
          <w:w w:val="105"/>
          <w:sz w:val="28"/>
          <w:lang w:val="fr-FR"/>
        </w:rPr>
        <w:t>L’encadrement sécuritaire de la représentation en valeurs</w:t>
      </w:r>
    </w:p>
    <w:p w:rsidR="004B4B87" w:rsidRDefault="00EB29DD">
      <w:pPr>
        <w:ind w:left="1728"/>
        <w:rPr>
          <w:rFonts w:ascii="Times New Roman" w:hAnsi="Times New Roman"/>
          <w:color w:val="000000"/>
          <w:spacing w:val="-6"/>
          <w:w w:val="105"/>
          <w:sz w:val="28"/>
          <w:lang w:val="fr-FR"/>
        </w:rPr>
      </w:pPr>
      <w:r>
        <w:rPr>
          <w:rFonts w:ascii="Times New Roman" w:hAnsi="Times New Roman"/>
          <w:color w:val="000000"/>
          <w:spacing w:val="-6"/>
          <w:w w:val="105"/>
          <w:sz w:val="28"/>
          <w:lang w:val="fr-FR"/>
        </w:rPr>
        <w:t>des provisions techniques</w:t>
      </w:r>
    </w:p>
    <w:p w:rsidR="004B4B87" w:rsidRDefault="00EB29DD">
      <w:pPr>
        <w:numPr>
          <w:ilvl w:val="0"/>
          <w:numId w:val="44"/>
        </w:numPr>
        <w:tabs>
          <w:tab w:val="clear" w:pos="288"/>
          <w:tab w:val="decimal" w:pos="2088"/>
        </w:tabs>
        <w:ind w:left="1728" w:firstLine="72"/>
        <w:rPr>
          <w:rFonts w:ascii="Times New Roman" w:hAnsi="Times New Roman"/>
          <w:color w:val="000000"/>
          <w:w w:val="105"/>
          <w:sz w:val="28"/>
          <w:lang w:val="fr-FR"/>
        </w:rPr>
      </w:pPr>
      <w:r>
        <w:rPr>
          <w:rFonts w:ascii="Times New Roman" w:hAnsi="Times New Roman"/>
          <w:color w:val="000000"/>
          <w:w w:val="105"/>
          <w:sz w:val="28"/>
          <w:lang w:val="fr-FR"/>
        </w:rPr>
        <w:t>Le super privilège au profit des assurés sur la vie</w:t>
      </w:r>
    </w:p>
    <w:p w:rsidR="004B4B87" w:rsidRDefault="00EB29DD">
      <w:pPr>
        <w:numPr>
          <w:ilvl w:val="0"/>
          <w:numId w:val="44"/>
        </w:numPr>
        <w:tabs>
          <w:tab w:val="clear" w:pos="288"/>
          <w:tab w:val="decimal" w:pos="2088"/>
        </w:tabs>
        <w:ind w:left="1728" w:right="504" w:firstLine="7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La certification des tarifs d’assurance sur la vie par un </w:t>
      </w:r>
      <w:r>
        <w:rPr>
          <w:rFonts w:ascii="Times New Roman" w:hAnsi="Times New Roman"/>
          <w:color w:val="000000"/>
          <w:spacing w:val="-4"/>
          <w:w w:val="105"/>
          <w:sz w:val="28"/>
          <w:lang w:val="fr-FR"/>
        </w:rPr>
        <w:t>actuaire reconnu</w:t>
      </w:r>
    </w:p>
    <w:p w:rsidR="004B4B87" w:rsidRDefault="00EB29DD">
      <w:pPr>
        <w:numPr>
          <w:ilvl w:val="0"/>
          <w:numId w:val="44"/>
        </w:numPr>
        <w:tabs>
          <w:tab w:val="clear" w:pos="288"/>
          <w:tab w:val="decimal" w:pos="2088"/>
        </w:tabs>
        <w:ind w:left="1008" w:right="1584" w:firstLine="792"/>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La création du fonds de garantie des assurés </w:t>
      </w:r>
      <w:r>
        <w:rPr>
          <w:rFonts w:ascii="Times New Roman" w:hAnsi="Times New Roman"/>
          <w:b/>
          <w:color w:val="000000"/>
          <w:spacing w:val="-6"/>
          <w:w w:val="105"/>
          <w:sz w:val="28"/>
          <w:lang w:val="fr-FR"/>
        </w:rPr>
        <w:t>II-</w:t>
      </w:r>
      <w:r>
        <w:rPr>
          <w:rFonts w:ascii="Times New Roman" w:hAnsi="Times New Roman"/>
          <w:color w:val="000000"/>
          <w:spacing w:val="-6"/>
          <w:w w:val="105"/>
          <w:sz w:val="28"/>
          <w:lang w:val="fr-FR"/>
        </w:rPr>
        <w:t xml:space="preserve"> Les solutions contractuelles offertes sur le marché</w:t>
      </w:r>
    </w:p>
    <w:p w:rsidR="004B4B87" w:rsidRDefault="00EB29DD">
      <w:pPr>
        <w:numPr>
          <w:ilvl w:val="0"/>
          <w:numId w:val="45"/>
        </w:numPr>
        <w:tabs>
          <w:tab w:val="clear" w:pos="288"/>
          <w:tab w:val="decimal" w:pos="2088"/>
        </w:tabs>
        <w:ind w:left="1800"/>
        <w:rPr>
          <w:rFonts w:ascii="Times New Roman" w:hAnsi="Times New Roman"/>
          <w:color w:val="000000"/>
          <w:spacing w:val="2"/>
          <w:w w:val="105"/>
          <w:sz w:val="28"/>
          <w:lang w:val="fr-FR"/>
        </w:rPr>
      </w:pPr>
      <w:r>
        <w:rPr>
          <w:rFonts w:ascii="Times New Roman" w:hAnsi="Times New Roman"/>
          <w:color w:val="000000"/>
          <w:spacing w:val="2"/>
          <w:w w:val="105"/>
          <w:sz w:val="28"/>
          <w:lang w:val="fr-FR"/>
        </w:rPr>
        <w:t>La participation aux bénéfices</w:t>
      </w:r>
    </w:p>
    <w:p w:rsidR="004B4B87" w:rsidRDefault="00EB29DD">
      <w:pPr>
        <w:spacing w:line="208" w:lineRule="auto"/>
        <w:ind w:left="2304"/>
        <w:rPr>
          <w:rFonts w:ascii="Wingdings 2" w:hAnsi="Wingdings 2"/>
          <w:color w:val="000000"/>
          <w:spacing w:val="6"/>
          <w:sz w:val="6"/>
          <w:lang w:val="fr-FR"/>
        </w:rPr>
      </w:pPr>
      <w:r>
        <w:rPr>
          <w:rFonts w:ascii="Wingdings 2" w:hAnsi="Wingdings 2"/>
          <w:color w:val="000000"/>
          <w:spacing w:val="6"/>
          <w:sz w:val="6"/>
          <w:lang w:val="fr-FR"/>
        </w:rPr>
        <w:t></w:t>
      </w:r>
      <w:r>
        <w:rPr>
          <w:rFonts w:ascii="Wingdings 2" w:hAnsi="Wingdings 2"/>
          <w:color w:val="000000"/>
          <w:spacing w:val="6"/>
          <w:sz w:val="6"/>
          <w:lang w:val="fr-FR"/>
        </w:rPr>
        <w:t></w:t>
      </w:r>
      <w:r>
        <w:rPr>
          <w:rFonts w:ascii="Times New Roman" w:hAnsi="Times New Roman"/>
          <w:color w:val="000000"/>
          <w:spacing w:val="6"/>
          <w:w w:val="105"/>
          <w:sz w:val="28"/>
          <w:lang w:val="fr-FR"/>
        </w:rPr>
        <w:t>La source des bénéfices</w:t>
      </w:r>
    </w:p>
    <w:p w:rsidR="004B4B87" w:rsidRDefault="00EB29DD">
      <w:pPr>
        <w:ind w:left="2304" w:right="1872"/>
        <w:rPr>
          <w:rFonts w:ascii="Wingdings 2" w:hAnsi="Wingdings 2"/>
          <w:color w:val="000000"/>
          <w:spacing w:val="3"/>
          <w:sz w:val="6"/>
          <w:lang w:val="fr-FR"/>
        </w:rPr>
      </w:pPr>
      <w:r>
        <w:rPr>
          <w:rFonts w:ascii="Wingdings 2" w:hAnsi="Wingdings 2"/>
          <w:color w:val="000000"/>
          <w:spacing w:val="3"/>
          <w:sz w:val="6"/>
          <w:lang w:val="fr-FR"/>
        </w:rPr>
        <w:t></w:t>
      </w:r>
      <w:r>
        <w:rPr>
          <w:rFonts w:ascii="Wingdings 2" w:hAnsi="Wingdings 2"/>
          <w:color w:val="000000"/>
          <w:spacing w:val="3"/>
          <w:sz w:val="6"/>
          <w:lang w:val="fr-FR"/>
        </w:rPr>
        <w:t></w:t>
      </w:r>
      <w:r>
        <w:rPr>
          <w:rFonts w:ascii="Times New Roman" w:hAnsi="Times New Roman"/>
          <w:color w:val="000000"/>
          <w:spacing w:val="3"/>
          <w:w w:val="105"/>
          <w:sz w:val="28"/>
          <w:lang w:val="fr-FR"/>
        </w:rPr>
        <w:t xml:space="preserve">Le mode de répartition des bénéfices </w:t>
      </w:r>
      <w:r>
        <w:rPr>
          <w:rFonts w:ascii="Wingdings 2" w:hAnsi="Wingdings 2"/>
          <w:color w:val="000000"/>
          <w:spacing w:val="6"/>
          <w:sz w:val="6"/>
          <w:lang w:val="fr-FR"/>
        </w:rPr>
        <w:t></w:t>
      </w:r>
      <w:r>
        <w:rPr>
          <w:rFonts w:ascii="Wingdings 2" w:hAnsi="Wingdings 2"/>
          <w:color w:val="000000"/>
          <w:spacing w:val="6"/>
          <w:sz w:val="6"/>
          <w:lang w:val="fr-FR"/>
        </w:rPr>
        <w:t></w:t>
      </w:r>
      <w:r>
        <w:rPr>
          <w:rFonts w:ascii="Times New Roman" w:hAnsi="Times New Roman"/>
          <w:color w:val="000000"/>
          <w:spacing w:val="6"/>
          <w:w w:val="105"/>
          <w:sz w:val="28"/>
          <w:lang w:val="fr-FR"/>
        </w:rPr>
        <w:t>Le mode de distribution</w:t>
      </w:r>
    </w:p>
    <w:p w:rsidR="004B4B87" w:rsidRDefault="00EB29DD">
      <w:pPr>
        <w:numPr>
          <w:ilvl w:val="0"/>
          <w:numId w:val="45"/>
        </w:numPr>
        <w:tabs>
          <w:tab w:val="clear" w:pos="288"/>
          <w:tab w:val="decimal" w:pos="2088"/>
        </w:tabs>
        <w:spacing w:before="36" w:line="206" w:lineRule="auto"/>
        <w:ind w:left="1800"/>
        <w:rPr>
          <w:rFonts w:ascii="Times New Roman" w:hAnsi="Times New Roman"/>
          <w:color w:val="000000"/>
          <w:spacing w:val="4"/>
          <w:w w:val="105"/>
          <w:sz w:val="28"/>
          <w:lang w:val="fr-FR"/>
        </w:rPr>
      </w:pPr>
      <w:r>
        <w:rPr>
          <w:rFonts w:ascii="Times New Roman" w:hAnsi="Times New Roman"/>
          <w:color w:val="000000"/>
          <w:spacing w:val="4"/>
          <w:w w:val="105"/>
          <w:sz w:val="28"/>
          <w:lang w:val="fr-FR"/>
        </w:rPr>
        <w:t>La revalorisation des contrats</w:t>
      </w:r>
    </w:p>
    <w:p w:rsidR="004B4B87" w:rsidRDefault="00EB29DD">
      <w:pPr>
        <w:numPr>
          <w:ilvl w:val="0"/>
          <w:numId w:val="45"/>
        </w:numPr>
        <w:tabs>
          <w:tab w:val="clear" w:pos="288"/>
          <w:tab w:val="decimal" w:pos="2088"/>
        </w:tabs>
        <w:ind w:left="1800"/>
        <w:rPr>
          <w:rFonts w:ascii="Times New Roman" w:hAnsi="Times New Roman"/>
          <w:color w:val="000000"/>
          <w:spacing w:val="2"/>
          <w:w w:val="105"/>
          <w:sz w:val="28"/>
          <w:lang w:val="fr-FR"/>
        </w:rPr>
      </w:pPr>
      <w:r>
        <w:rPr>
          <w:rFonts w:ascii="Times New Roman" w:hAnsi="Times New Roman"/>
          <w:color w:val="000000"/>
          <w:spacing w:val="2"/>
          <w:w w:val="105"/>
          <w:sz w:val="28"/>
          <w:lang w:val="fr-FR"/>
        </w:rPr>
        <w:t>Les contrats en unités de compte</w:t>
      </w:r>
    </w:p>
    <w:p w:rsidR="004B4B87" w:rsidRDefault="00EB29DD">
      <w:pPr>
        <w:spacing w:before="72" w:line="204" w:lineRule="auto"/>
        <w:ind w:left="360"/>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D-</w:t>
      </w:r>
      <w:r>
        <w:rPr>
          <w:rFonts w:ascii="Times New Roman" w:hAnsi="Times New Roman"/>
          <w:color w:val="000000"/>
          <w:spacing w:val="-4"/>
          <w:w w:val="105"/>
          <w:sz w:val="28"/>
          <w:lang w:val="fr-FR"/>
        </w:rPr>
        <w:t xml:space="preserve"> Le cadre fiscal de l’assurance sur la vie</w:t>
      </w:r>
    </w:p>
    <w:p w:rsidR="004B4B87" w:rsidRDefault="00EB29DD">
      <w:pPr>
        <w:numPr>
          <w:ilvl w:val="0"/>
          <w:numId w:val="46"/>
        </w:numPr>
        <w:tabs>
          <w:tab w:val="clear" w:pos="288"/>
          <w:tab w:val="decimal" w:pos="1080"/>
        </w:tabs>
        <w:ind w:left="792"/>
        <w:rPr>
          <w:rFonts w:ascii="Times New Roman" w:hAnsi="Times New Roman"/>
          <w:color w:val="000000"/>
          <w:w w:val="105"/>
          <w:sz w:val="28"/>
          <w:lang w:val="fr-FR"/>
        </w:rPr>
      </w:pPr>
      <w:r>
        <w:rPr>
          <w:rFonts w:ascii="Times New Roman" w:hAnsi="Times New Roman"/>
          <w:color w:val="000000"/>
          <w:w w:val="105"/>
          <w:sz w:val="28"/>
          <w:lang w:val="fr-FR"/>
        </w:rPr>
        <w:t>La fiscalité appliquée lors de la conclusion du contrat</w:t>
      </w:r>
    </w:p>
    <w:p w:rsidR="004B4B87" w:rsidRDefault="00EB29DD">
      <w:pPr>
        <w:numPr>
          <w:ilvl w:val="0"/>
          <w:numId w:val="46"/>
        </w:numPr>
        <w:tabs>
          <w:tab w:val="clear" w:pos="288"/>
          <w:tab w:val="decimal" w:pos="1080"/>
        </w:tabs>
        <w:spacing w:before="36" w:line="204" w:lineRule="auto"/>
        <w:ind w:left="792"/>
        <w:rPr>
          <w:rFonts w:ascii="Times New Roman" w:hAnsi="Times New Roman"/>
          <w:color w:val="000000"/>
          <w:w w:val="105"/>
          <w:sz w:val="28"/>
          <w:lang w:val="fr-FR"/>
        </w:rPr>
      </w:pPr>
      <w:r>
        <w:rPr>
          <w:rFonts w:ascii="Times New Roman" w:hAnsi="Times New Roman"/>
          <w:color w:val="000000"/>
          <w:w w:val="105"/>
          <w:sz w:val="28"/>
          <w:lang w:val="fr-FR"/>
        </w:rPr>
        <w:t>La fiscalité durant le cours de l’assurance sur la vie</w:t>
      </w:r>
    </w:p>
    <w:p w:rsidR="004B4B87" w:rsidRDefault="00EB29DD">
      <w:pPr>
        <w:numPr>
          <w:ilvl w:val="0"/>
          <w:numId w:val="46"/>
        </w:numPr>
        <w:tabs>
          <w:tab w:val="clear" w:pos="288"/>
          <w:tab w:val="decimal" w:pos="1080"/>
        </w:tabs>
        <w:spacing w:before="72" w:line="206" w:lineRule="auto"/>
        <w:ind w:left="792"/>
        <w:rPr>
          <w:rFonts w:ascii="Times New Roman" w:hAnsi="Times New Roman"/>
          <w:color w:val="000000"/>
          <w:spacing w:val="2"/>
          <w:w w:val="105"/>
          <w:sz w:val="28"/>
          <w:lang w:val="fr-FR"/>
        </w:rPr>
      </w:pPr>
      <w:r>
        <w:rPr>
          <w:rFonts w:ascii="Times New Roman" w:hAnsi="Times New Roman"/>
          <w:color w:val="000000"/>
          <w:spacing w:val="2"/>
          <w:w w:val="105"/>
          <w:sz w:val="28"/>
          <w:lang w:val="fr-FR"/>
        </w:rPr>
        <w:t>La fiscalité au terme du contrat</w:t>
      </w:r>
    </w:p>
    <w:p w:rsidR="004B4B87" w:rsidRDefault="00EB29DD">
      <w:pPr>
        <w:ind w:left="72" w:right="72" w:firstLine="1296"/>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Tableau synoptique de la fiscalité appliquée à l’assurance </w:t>
      </w:r>
      <w:r>
        <w:rPr>
          <w:rFonts w:ascii="Times New Roman" w:hAnsi="Times New Roman"/>
          <w:b/>
          <w:color w:val="000000"/>
          <w:spacing w:val="-6"/>
          <w:w w:val="105"/>
          <w:sz w:val="28"/>
          <w:u w:val="single"/>
          <w:lang w:val="fr-FR"/>
        </w:rPr>
        <w:t>Conclusion générale</w:t>
      </w:r>
      <w:r>
        <w:rPr>
          <w:rFonts w:ascii="Times New Roman" w:hAnsi="Times New Roman"/>
          <w:b/>
          <w:color w:val="000000"/>
          <w:spacing w:val="-6"/>
          <w:w w:val="105"/>
          <w:sz w:val="28"/>
          <w:lang w:val="fr-FR"/>
        </w:rPr>
        <w:t xml:space="preserve"> : Réalités et perspectives de l’Assurance sur la vie</w:t>
      </w:r>
    </w:p>
    <w:p w:rsidR="004B4B87" w:rsidRDefault="00EB29DD">
      <w:pPr>
        <w:spacing w:before="324" w:line="480" w:lineRule="auto"/>
        <w:ind w:left="72" w:right="1944" w:firstLine="2592"/>
        <w:rPr>
          <w:rFonts w:ascii="Times New Roman" w:hAnsi="Times New Roman"/>
          <w:b/>
          <w:color w:val="000000"/>
          <w:spacing w:val="19"/>
          <w:w w:val="105"/>
          <w:sz w:val="28"/>
          <w:lang w:val="fr-FR"/>
        </w:rPr>
      </w:pPr>
      <w:r>
        <w:rPr>
          <w:rFonts w:ascii="Times New Roman" w:hAnsi="Times New Roman"/>
          <w:b/>
          <w:color w:val="000000"/>
          <w:spacing w:val="19"/>
          <w:w w:val="105"/>
          <w:sz w:val="28"/>
          <w:lang w:val="fr-FR"/>
        </w:rPr>
        <w:t xml:space="preserve">........................................... </w:t>
      </w: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28heures</w:t>
      </w:r>
    </w:p>
    <w:p w:rsidR="004B4B87" w:rsidRDefault="00EB29DD">
      <w:pPr>
        <w:spacing w:before="252" w:after="5328"/>
        <w:ind w:left="72"/>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Times New Roman" w:hAnsi="Times New Roman"/>
          <w:b/>
          <w:color w:val="000000"/>
          <w:w w:val="105"/>
          <w:sz w:val="28"/>
          <w:u w:val="single"/>
          <w:lang w:val="fr-FR"/>
        </w:rPr>
        <w:t>Chargée du cours</w:t>
      </w:r>
      <w:r>
        <w:rPr>
          <w:rFonts w:ascii="Times New Roman" w:hAnsi="Times New Roman"/>
          <w:color w:val="000000"/>
          <w:w w:val="105"/>
          <w:sz w:val="28"/>
          <w:lang w:val="fr-FR"/>
        </w:rPr>
        <w:t xml:space="preserve"> : </w:t>
      </w:r>
      <w:r w:rsidR="00261F71" w:rsidRPr="00261F71">
        <w:rPr>
          <w:rFonts w:ascii="Times New Roman" w:hAnsi="Times New Roman"/>
          <w:b/>
          <w:i/>
          <w:color w:val="FF0000"/>
          <w:w w:val="105"/>
          <w:sz w:val="28"/>
          <w:lang w:val="fr-FR"/>
        </w:rPr>
        <w:t>Chourouk</w:t>
      </w:r>
    </w:p>
    <w:p w:rsidR="004B4B87" w:rsidRDefault="00EB29DD">
      <w:pPr>
        <w:ind w:right="396"/>
        <w:jc w:val="right"/>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t>Fiche descriptive d‘une unité d‘enseignement (UE)</w:t>
      </w:r>
    </w:p>
    <w:p w:rsidR="004B4B87" w:rsidRPr="004F339D" w:rsidRDefault="004B4B87">
      <w:pPr>
        <w:rPr>
          <w:lang w:val="fr-FR"/>
        </w:rPr>
        <w:sectPr w:rsidR="004B4B87" w:rsidRPr="004F339D">
          <w:headerReference w:type="default" r:id="rId155"/>
          <w:footerReference w:type="default" r:id="rId156"/>
          <w:pgSz w:w="11918" w:h="16854"/>
          <w:pgMar w:top="1472" w:right="1620" w:bottom="615" w:left="1598" w:header="0" w:footer="715" w:gutter="0"/>
          <w:cols w:space="720"/>
        </w:sectPr>
      </w:pPr>
    </w:p>
    <w:p w:rsidR="004B4B87" w:rsidRDefault="00EB29DD">
      <w:pPr>
        <w:pBdr>
          <w:top w:val="double" w:sz="2" w:space="1" w:color="000000"/>
          <w:left w:val="double" w:sz="2" w:space="0" w:color="000000"/>
          <w:bottom w:val="double" w:sz="2" w:space="12" w:color="000000"/>
          <w:right w:val="double" w:sz="2" w:space="0" w:color="000000"/>
        </w:pBdr>
        <w:spacing w:after="24"/>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8"/>
          <w:w w:val="105"/>
          <w:sz w:val="32"/>
          <w:lang w:val="fr-FR"/>
        </w:rPr>
        <w:t>Assurances Santé:</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360" w:right="3471"/>
        <w:rPr>
          <w:rFonts w:ascii="Times New Roman" w:hAnsi="Times New Roman"/>
          <w:b/>
          <w:color w:val="7F0000"/>
          <w:spacing w:val="-4"/>
          <w:w w:val="105"/>
          <w:lang w:val="fr-FR"/>
        </w:rPr>
      </w:pPr>
      <w:r>
        <w:rPr>
          <w:rFonts w:ascii="Times New Roman" w:hAnsi="Times New Roman"/>
          <w:b/>
          <w:color w:val="7F0000"/>
          <w:spacing w:val="-4"/>
          <w:w w:val="105"/>
          <w:lang w:val="fr-FR"/>
        </w:rPr>
        <w:t>Nombre des crédits: 2</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360" w:right="3466"/>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3.</w:t>
      </w:r>
    </w:p>
    <w:p w:rsidR="004B4B87" w:rsidRDefault="00EB29DD">
      <w:pPr>
        <w:spacing w:before="648"/>
        <w:ind w:left="216"/>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Introduction générale</w:t>
      </w:r>
      <w:r>
        <w:rPr>
          <w:rFonts w:ascii="Times New Roman" w:hAnsi="Times New Roman"/>
          <w:b/>
          <w:color w:val="000000"/>
          <w:spacing w:val="-5"/>
          <w:w w:val="105"/>
          <w:sz w:val="28"/>
          <w:lang w:val="fr-FR"/>
        </w:rPr>
        <w:t xml:space="preserve"> : Généralités sur l’Assurance santé</w:t>
      </w:r>
    </w:p>
    <w:p w:rsidR="004B4B87" w:rsidRDefault="00EB29DD">
      <w:pPr>
        <w:numPr>
          <w:ilvl w:val="0"/>
          <w:numId w:val="9"/>
        </w:numPr>
        <w:tabs>
          <w:tab w:val="clear" w:pos="432"/>
          <w:tab w:val="decimal" w:pos="1728"/>
        </w:tabs>
        <w:spacing w:line="187" w:lineRule="auto"/>
        <w:ind w:left="1296"/>
        <w:rPr>
          <w:rFonts w:ascii="Times New Roman" w:hAnsi="Times New Roman"/>
          <w:color w:val="000000"/>
          <w:spacing w:val="-4"/>
          <w:w w:val="105"/>
          <w:sz w:val="28"/>
          <w:lang w:val="fr-FR"/>
        </w:rPr>
      </w:pPr>
      <w:r>
        <w:rPr>
          <w:rFonts w:ascii="Times New Roman" w:hAnsi="Times New Roman"/>
          <w:color w:val="000000"/>
          <w:spacing w:val="-4"/>
          <w:w w:val="105"/>
          <w:sz w:val="28"/>
          <w:lang w:val="fr-FR"/>
        </w:rPr>
        <w:t>Droit à la santé et Assurance Santé</w:t>
      </w:r>
    </w:p>
    <w:p w:rsidR="004B4B87" w:rsidRDefault="00EB29DD">
      <w:pPr>
        <w:numPr>
          <w:ilvl w:val="0"/>
          <w:numId w:val="9"/>
        </w:numPr>
        <w:tabs>
          <w:tab w:val="clear" w:pos="432"/>
          <w:tab w:val="decimal" w:pos="1728"/>
        </w:tabs>
        <w:spacing w:before="72"/>
        <w:ind w:left="1296"/>
        <w:rPr>
          <w:rFonts w:ascii="Times New Roman" w:hAnsi="Times New Roman"/>
          <w:color w:val="000000"/>
          <w:spacing w:val="-5"/>
          <w:w w:val="105"/>
          <w:sz w:val="28"/>
          <w:lang w:val="fr-FR"/>
        </w:rPr>
      </w:pPr>
      <w:r>
        <w:rPr>
          <w:rFonts w:ascii="Times New Roman" w:hAnsi="Times New Roman"/>
          <w:color w:val="000000"/>
          <w:spacing w:val="-5"/>
          <w:w w:val="105"/>
          <w:sz w:val="28"/>
          <w:lang w:val="fr-FR"/>
        </w:rPr>
        <w:t>Evolution historique de l’assurance maladie en Tunisie</w:t>
      </w:r>
    </w:p>
    <w:p w:rsidR="004B4B87" w:rsidRDefault="00EB29DD">
      <w:pPr>
        <w:numPr>
          <w:ilvl w:val="0"/>
          <w:numId w:val="9"/>
        </w:numPr>
        <w:tabs>
          <w:tab w:val="clear" w:pos="432"/>
          <w:tab w:val="decimal" w:pos="1728"/>
        </w:tabs>
        <w:ind w:left="1296"/>
        <w:rPr>
          <w:rFonts w:ascii="Times New Roman" w:hAnsi="Times New Roman"/>
          <w:color w:val="000000"/>
          <w:spacing w:val="-5"/>
          <w:w w:val="105"/>
          <w:sz w:val="28"/>
          <w:lang w:val="fr-FR"/>
        </w:rPr>
      </w:pPr>
      <w:r>
        <w:rPr>
          <w:rFonts w:ascii="Times New Roman" w:hAnsi="Times New Roman"/>
          <w:color w:val="000000"/>
          <w:spacing w:val="-5"/>
          <w:w w:val="105"/>
          <w:sz w:val="28"/>
          <w:lang w:val="fr-FR"/>
        </w:rPr>
        <w:t>Histogramme de l’assurance maladie et de la Prévoyance sociale</w:t>
      </w:r>
    </w:p>
    <w:p w:rsidR="004B4B87" w:rsidRDefault="00EB29DD">
      <w:pPr>
        <w:numPr>
          <w:ilvl w:val="0"/>
          <w:numId w:val="9"/>
        </w:numPr>
        <w:tabs>
          <w:tab w:val="clear" w:pos="432"/>
          <w:tab w:val="decimal" w:pos="1728"/>
        </w:tabs>
        <w:ind w:left="1296"/>
        <w:rPr>
          <w:rFonts w:ascii="Times New Roman" w:hAnsi="Times New Roman"/>
          <w:color w:val="000000"/>
          <w:spacing w:val="-5"/>
          <w:w w:val="105"/>
          <w:sz w:val="28"/>
          <w:lang w:val="fr-FR"/>
        </w:rPr>
      </w:pPr>
      <w:r>
        <w:rPr>
          <w:rFonts w:ascii="Times New Roman" w:hAnsi="Times New Roman"/>
          <w:color w:val="000000"/>
          <w:spacing w:val="-5"/>
          <w:w w:val="105"/>
          <w:sz w:val="28"/>
          <w:lang w:val="fr-FR"/>
        </w:rPr>
        <w:t>Définition et caractéristiques de l’assurance santé</w:t>
      </w:r>
    </w:p>
    <w:p w:rsidR="004B4B87" w:rsidRDefault="00EB29DD">
      <w:pPr>
        <w:numPr>
          <w:ilvl w:val="0"/>
          <w:numId w:val="9"/>
        </w:numPr>
        <w:tabs>
          <w:tab w:val="clear" w:pos="432"/>
          <w:tab w:val="decimal" w:pos="1728"/>
        </w:tabs>
        <w:ind w:left="1728" w:right="576" w:hanging="432"/>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Cadre juridique de l’Assurance santé et réforme de l’Assurance </w:t>
      </w:r>
      <w:r>
        <w:rPr>
          <w:rFonts w:ascii="Times New Roman" w:hAnsi="Times New Roman"/>
          <w:color w:val="000000"/>
          <w:w w:val="105"/>
          <w:sz w:val="28"/>
          <w:lang w:val="fr-FR"/>
        </w:rPr>
        <w:t>maladie</w:t>
      </w:r>
    </w:p>
    <w:p w:rsidR="004B4B87" w:rsidRDefault="00EB29DD">
      <w:pPr>
        <w:numPr>
          <w:ilvl w:val="0"/>
          <w:numId w:val="9"/>
        </w:numPr>
        <w:tabs>
          <w:tab w:val="clear" w:pos="432"/>
          <w:tab w:val="decimal" w:pos="1728"/>
        </w:tabs>
        <w:spacing w:before="72"/>
        <w:ind w:left="1728" w:hanging="432"/>
        <w:rPr>
          <w:rFonts w:ascii="Times New Roman" w:hAnsi="Times New Roman"/>
          <w:color w:val="000000"/>
          <w:spacing w:val="-4"/>
          <w:w w:val="105"/>
          <w:sz w:val="28"/>
          <w:lang w:val="fr-FR"/>
        </w:rPr>
      </w:pPr>
      <w:r>
        <w:rPr>
          <w:rFonts w:ascii="Times New Roman" w:hAnsi="Times New Roman"/>
          <w:color w:val="000000"/>
          <w:spacing w:val="-4"/>
          <w:w w:val="105"/>
          <w:sz w:val="28"/>
          <w:lang w:val="fr-FR"/>
        </w:rPr>
        <w:t>Modalités de souscription</w:t>
      </w:r>
    </w:p>
    <w:p w:rsidR="004B4B87" w:rsidRDefault="00EB29DD">
      <w:pPr>
        <w:numPr>
          <w:ilvl w:val="0"/>
          <w:numId w:val="9"/>
        </w:numPr>
        <w:tabs>
          <w:tab w:val="clear" w:pos="432"/>
          <w:tab w:val="decimal" w:pos="1728"/>
        </w:tabs>
        <w:ind w:left="1728" w:hanging="432"/>
        <w:rPr>
          <w:rFonts w:ascii="Times New Roman" w:hAnsi="Times New Roman"/>
          <w:color w:val="000000"/>
          <w:spacing w:val="-4"/>
          <w:w w:val="105"/>
          <w:sz w:val="28"/>
          <w:lang w:val="fr-FR"/>
        </w:rPr>
      </w:pPr>
      <w:r>
        <w:rPr>
          <w:rFonts w:ascii="Times New Roman" w:hAnsi="Times New Roman"/>
          <w:color w:val="000000"/>
          <w:spacing w:val="-4"/>
          <w:w w:val="105"/>
          <w:sz w:val="28"/>
          <w:lang w:val="fr-FR"/>
        </w:rPr>
        <w:t>Eclairages statistiques</w:t>
      </w:r>
    </w:p>
    <w:p w:rsidR="004B4B87" w:rsidRDefault="00EB29DD">
      <w:pPr>
        <w:ind w:left="792" w:right="720" w:hanging="720"/>
        <w:rPr>
          <w:rFonts w:ascii="Times New Roman" w:hAnsi="Times New Roman"/>
          <w:b/>
          <w:i/>
          <w:color w:val="000000"/>
          <w:spacing w:val="-11"/>
          <w:w w:val="105"/>
          <w:sz w:val="28"/>
          <w:u w:val="single"/>
          <w:lang w:val="fr-FR"/>
        </w:rPr>
      </w:pPr>
      <w:r>
        <w:rPr>
          <w:rFonts w:ascii="Times New Roman" w:hAnsi="Times New Roman"/>
          <w:b/>
          <w:i/>
          <w:color w:val="000000"/>
          <w:spacing w:val="-11"/>
          <w:w w:val="105"/>
          <w:sz w:val="28"/>
          <w:u w:val="single"/>
          <w:lang w:val="fr-FR"/>
        </w:rPr>
        <w:t xml:space="preserve">Chapitre </w:t>
      </w:r>
      <w:r>
        <w:rPr>
          <w:rFonts w:ascii="Times New Roman" w:hAnsi="Times New Roman"/>
          <w:b/>
          <w:i/>
          <w:color w:val="000000"/>
          <w:spacing w:val="-11"/>
          <w:w w:val="105"/>
          <w:sz w:val="28"/>
          <w:lang w:val="fr-FR"/>
        </w:rPr>
        <w:t>1</w:t>
      </w:r>
      <w:r>
        <w:rPr>
          <w:rFonts w:ascii="Times New Roman" w:hAnsi="Times New Roman"/>
          <w:b/>
          <w:i/>
          <w:color w:val="000000"/>
          <w:spacing w:val="-11"/>
          <w:w w:val="105"/>
          <w:sz w:val="28"/>
          <w:vertAlign w:val="superscript"/>
          <w:lang w:val="fr-FR"/>
        </w:rPr>
        <w:t>er</w:t>
      </w:r>
      <w:r>
        <w:rPr>
          <w:rFonts w:ascii="Times New Roman" w:hAnsi="Times New Roman"/>
          <w:b/>
          <w:color w:val="000000"/>
          <w:spacing w:val="-11"/>
          <w:w w:val="105"/>
          <w:sz w:val="28"/>
          <w:lang w:val="fr-FR"/>
        </w:rPr>
        <w:t xml:space="preserve"> : Analyse des règles générales du contrat d’Assurance santé </w:t>
      </w:r>
      <w:r>
        <w:rPr>
          <w:rFonts w:ascii="Times New Roman" w:hAnsi="Times New Roman"/>
          <w:color w:val="000000"/>
          <w:spacing w:val="-4"/>
          <w:w w:val="105"/>
          <w:sz w:val="28"/>
          <w:u w:val="single"/>
          <w:lang w:val="fr-FR"/>
        </w:rPr>
        <w:t xml:space="preserve">Section </w:t>
      </w:r>
      <w:r>
        <w:rPr>
          <w:rFonts w:ascii="Times New Roman" w:hAnsi="Times New Roman"/>
          <w:color w:val="000000"/>
          <w:spacing w:val="-4"/>
          <w:w w:val="110"/>
          <w:sz w:val="28"/>
          <w:vertAlign w:val="subscript"/>
          <w:lang w:val="fr-FR"/>
        </w:rPr>
        <w:t>1</w:t>
      </w:r>
      <w:r>
        <w:rPr>
          <w:rFonts w:ascii="Times New Roman" w:hAnsi="Times New Roman"/>
          <w:color w:val="000000"/>
          <w:spacing w:val="-4"/>
          <w:w w:val="110"/>
          <w:sz w:val="18"/>
          <w:lang w:val="fr-FR"/>
        </w:rPr>
        <w:t xml:space="preserve">ère : </w:t>
      </w:r>
      <w:r>
        <w:rPr>
          <w:rFonts w:ascii="Times New Roman" w:hAnsi="Times New Roman"/>
          <w:color w:val="000000"/>
          <w:spacing w:val="-4"/>
          <w:w w:val="105"/>
          <w:sz w:val="28"/>
          <w:lang w:val="fr-FR"/>
        </w:rPr>
        <w:t xml:space="preserve">De l’adhésion à l’assurance groupe maladie à la sortie </w:t>
      </w:r>
      <w:r>
        <w:rPr>
          <w:rFonts w:ascii="Times New Roman" w:hAnsi="Times New Roman"/>
          <w:color w:val="000000"/>
          <w:w w:val="105"/>
          <w:sz w:val="28"/>
          <w:lang w:val="fr-FR"/>
        </w:rPr>
        <w:t>D’Assurance</w:t>
      </w:r>
    </w:p>
    <w:p w:rsidR="004B4B87" w:rsidRDefault="00EB29DD">
      <w:pPr>
        <w:ind w:left="72"/>
        <w:rPr>
          <w:rFonts w:ascii="Times New Roman" w:hAnsi="Times New Roman"/>
          <w:color w:val="000000"/>
          <w:spacing w:val="-5"/>
          <w:w w:val="105"/>
          <w:sz w:val="28"/>
          <w:u w:val="single"/>
          <w:lang w:val="fr-FR"/>
        </w:rPr>
      </w:pPr>
      <w:r>
        <w:rPr>
          <w:rFonts w:ascii="Times New Roman" w:hAnsi="Times New Roman"/>
          <w:color w:val="000000"/>
          <w:spacing w:val="-5"/>
          <w:w w:val="105"/>
          <w:sz w:val="28"/>
          <w:u w:val="single"/>
          <w:lang w:val="fr-FR"/>
        </w:rPr>
        <w:t>Section 2</w:t>
      </w:r>
      <w:r>
        <w:rPr>
          <w:rFonts w:ascii="Times New Roman" w:hAnsi="Times New Roman"/>
          <w:color w:val="000000"/>
          <w:spacing w:val="-5"/>
          <w:w w:val="105"/>
          <w:sz w:val="28"/>
          <w:lang w:val="fr-FR"/>
        </w:rPr>
        <w:t xml:space="preserve"> : Etendue de la garantie offerte</w:t>
      </w:r>
    </w:p>
    <w:p w:rsidR="004B4B87" w:rsidRDefault="00EB29DD">
      <w:pPr>
        <w:ind w:left="72"/>
        <w:rPr>
          <w:rFonts w:ascii="Times New Roman" w:hAnsi="Times New Roman"/>
          <w:color w:val="000000"/>
          <w:spacing w:val="-5"/>
          <w:w w:val="105"/>
          <w:sz w:val="28"/>
          <w:u w:val="single"/>
          <w:lang w:val="fr-FR"/>
        </w:rPr>
      </w:pPr>
      <w:r>
        <w:rPr>
          <w:rFonts w:ascii="Times New Roman" w:hAnsi="Times New Roman"/>
          <w:color w:val="000000"/>
          <w:spacing w:val="-5"/>
          <w:w w:val="105"/>
          <w:sz w:val="28"/>
          <w:u w:val="single"/>
          <w:lang w:val="fr-FR"/>
        </w:rPr>
        <w:t>Section 3</w:t>
      </w:r>
      <w:r>
        <w:rPr>
          <w:rFonts w:ascii="Times New Roman" w:hAnsi="Times New Roman"/>
          <w:color w:val="000000"/>
          <w:spacing w:val="-5"/>
          <w:w w:val="105"/>
          <w:sz w:val="28"/>
          <w:lang w:val="fr-FR"/>
        </w:rPr>
        <w:t xml:space="preserve"> : Obligations des parties à la convention d’assurance</w:t>
      </w:r>
    </w:p>
    <w:p w:rsidR="004B4B87" w:rsidRDefault="00EB29DD">
      <w:pPr>
        <w:ind w:left="72"/>
        <w:rPr>
          <w:rFonts w:ascii="Times New Roman" w:hAnsi="Times New Roman"/>
          <w:color w:val="000000"/>
          <w:spacing w:val="-6"/>
          <w:w w:val="105"/>
          <w:sz w:val="28"/>
          <w:u w:val="single"/>
          <w:lang w:val="fr-FR"/>
        </w:rPr>
      </w:pPr>
      <w:r>
        <w:rPr>
          <w:rFonts w:ascii="Times New Roman" w:hAnsi="Times New Roman"/>
          <w:color w:val="000000"/>
          <w:spacing w:val="-6"/>
          <w:w w:val="105"/>
          <w:sz w:val="28"/>
          <w:u w:val="single"/>
          <w:lang w:val="fr-FR"/>
        </w:rPr>
        <w:t xml:space="preserve">Section 4 </w:t>
      </w:r>
      <w:r>
        <w:rPr>
          <w:rFonts w:ascii="Times New Roman" w:hAnsi="Times New Roman"/>
          <w:color w:val="000000"/>
          <w:spacing w:val="-6"/>
          <w:w w:val="105"/>
          <w:sz w:val="28"/>
          <w:lang w:val="fr-FR"/>
        </w:rPr>
        <w:t xml:space="preserve"> : Tarification et prime en assurance santé</w:t>
      </w:r>
    </w:p>
    <w:p w:rsidR="004B4B87" w:rsidRDefault="00EB29DD">
      <w:pPr>
        <w:ind w:left="1296" w:right="1152" w:hanging="1224"/>
        <w:rPr>
          <w:rFonts w:ascii="Times New Roman" w:hAnsi="Times New Roman"/>
          <w:color w:val="000000"/>
          <w:spacing w:val="-7"/>
          <w:w w:val="105"/>
          <w:sz w:val="28"/>
          <w:u w:val="single"/>
          <w:lang w:val="fr-FR"/>
        </w:rPr>
      </w:pPr>
      <w:r>
        <w:rPr>
          <w:rFonts w:ascii="Times New Roman" w:hAnsi="Times New Roman"/>
          <w:color w:val="000000"/>
          <w:spacing w:val="-7"/>
          <w:w w:val="105"/>
          <w:sz w:val="28"/>
          <w:u w:val="single"/>
          <w:lang w:val="fr-FR"/>
        </w:rPr>
        <w:t>Section 5</w:t>
      </w:r>
      <w:r>
        <w:rPr>
          <w:rFonts w:ascii="Times New Roman" w:hAnsi="Times New Roman"/>
          <w:color w:val="000000"/>
          <w:spacing w:val="-7"/>
          <w:w w:val="105"/>
          <w:sz w:val="28"/>
          <w:lang w:val="fr-FR"/>
        </w:rPr>
        <w:t xml:space="preserve"> : Durée de la convention d’Assurance, règles de procédure et </w:t>
      </w:r>
      <w:r>
        <w:rPr>
          <w:rFonts w:ascii="Times New Roman" w:hAnsi="Times New Roman"/>
          <w:color w:val="000000"/>
          <w:spacing w:val="-6"/>
          <w:w w:val="105"/>
          <w:sz w:val="28"/>
          <w:lang w:val="fr-FR"/>
        </w:rPr>
        <w:t>Subrogation en assurance santé</w:t>
      </w:r>
    </w:p>
    <w:p w:rsidR="004B4B87" w:rsidRDefault="00EB29DD">
      <w:pPr>
        <w:ind w:left="72"/>
        <w:rPr>
          <w:rFonts w:ascii="Times New Roman" w:hAnsi="Times New Roman"/>
          <w:b/>
          <w:i/>
          <w:color w:val="000000"/>
          <w:spacing w:val="-6"/>
          <w:w w:val="105"/>
          <w:sz w:val="28"/>
          <w:u w:val="single"/>
          <w:lang w:val="fr-FR"/>
        </w:rPr>
      </w:pPr>
      <w:r>
        <w:rPr>
          <w:rFonts w:ascii="Times New Roman" w:hAnsi="Times New Roman"/>
          <w:b/>
          <w:i/>
          <w:color w:val="000000"/>
          <w:spacing w:val="-6"/>
          <w:w w:val="105"/>
          <w:sz w:val="28"/>
          <w:u w:val="single"/>
          <w:lang w:val="fr-FR"/>
        </w:rPr>
        <w:t>Chapitre 2</w:t>
      </w:r>
      <w:r>
        <w:rPr>
          <w:rFonts w:ascii="Times New Roman" w:hAnsi="Times New Roman"/>
          <w:b/>
          <w:color w:val="000000"/>
          <w:spacing w:val="-6"/>
          <w:w w:val="105"/>
          <w:sz w:val="28"/>
          <w:lang w:val="fr-FR"/>
        </w:rPr>
        <w:t xml:space="preserve"> : De la garantie d’Assurance maladie et maternité</w:t>
      </w:r>
    </w:p>
    <w:p w:rsidR="004B4B87" w:rsidRDefault="00EB29DD">
      <w:pPr>
        <w:ind w:left="72"/>
        <w:rPr>
          <w:rFonts w:ascii="Times New Roman" w:hAnsi="Times New Roman"/>
          <w:color w:val="000000"/>
          <w:spacing w:val="-9"/>
          <w:w w:val="105"/>
          <w:sz w:val="28"/>
          <w:u w:val="single"/>
          <w:lang w:val="fr-FR"/>
        </w:rPr>
      </w:pPr>
      <w:r>
        <w:rPr>
          <w:rFonts w:ascii="Times New Roman" w:hAnsi="Times New Roman"/>
          <w:color w:val="000000"/>
          <w:spacing w:val="-9"/>
          <w:w w:val="105"/>
          <w:sz w:val="28"/>
          <w:u w:val="single"/>
          <w:lang w:val="fr-FR"/>
        </w:rPr>
        <w:t xml:space="preserve">Section </w:t>
      </w:r>
      <w:r>
        <w:rPr>
          <w:rFonts w:ascii="Times New Roman" w:hAnsi="Times New Roman"/>
          <w:color w:val="000000"/>
          <w:spacing w:val="-9"/>
          <w:w w:val="105"/>
          <w:sz w:val="28"/>
          <w:lang w:val="fr-FR"/>
        </w:rPr>
        <w:t>1</w:t>
      </w:r>
      <w:r>
        <w:rPr>
          <w:rFonts w:ascii="Times New Roman" w:hAnsi="Times New Roman"/>
          <w:color w:val="000000"/>
          <w:spacing w:val="-9"/>
          <w:w w:val="110"/>
          <w:sz w:val="28"/>
          <w:vertAlign w:val="superscript"/>
          <w:lang w:val="fr-FR"/>
        </w:rPr>
        <w:t>ère</w:t>
      </w:r>
      <w:r>
        <w:rPr>
          <w:rFonts w:ascii="Times New Roman" w:hAnsi="Times New Roman"/>
          <w:color w:val="000000"/>
          <w:spacing w:val="-9"/>
          <w:w w:val="105"/>
          <w:sz w:val="28"/>
          <w:lang w:val="fr-FR"/>
        </w:rPr>
        <w:t xml:space="preserve"> : Définition des risques assurés</w:t>
      </w:r>
    </w:p>
    <w:p w:rsidR="004B4B87" w:rsidRDefault="00EB29DD">
      <w:pPr>
        <w:ind w:left="72"/>
        <w:rPr>
          <w:rFonts w:ascii="Times New Roman" w:hAnsi="Times New Roman"/>
          <w:color w:val="000000"/>
          <w:spacing w:val="-10"/>
          <w:w w:val="105"/>
          <w:sz w:val="28"/>
          <w:u w:val="single"/>
          <w:lang w:val="fr-FR"/>
        </w:rPr>
      </w:pPr>
      <w:r>
        <w:rPr>
          <w:rFonts w:ascii="Times New Roman" w:hAnsi="Times New Roman"/>
          <w:color w:val="000000"/>
          <w:spacing w:val="-10"/>
          <w:w w:val="105"/>
          <w:sz w:val="28"/>
          <w:u w:val="single"/>
          <w:lang w:val="fr-FR"/>
        </w:rPr>
        <w:t xml:space="preserve">Section </w:t>
      </w:r>
      <w:r>
        <w:rPr>
          <w:rFonts w:ascii="Times New Roman" w:hAnsi="Times New Roman"/>
          <w:color w:val="000000"/>
          <w:spacing w:val="-10"/>
          <w:w w:val="105"/>
          <w:sz w:val="28"/>
          <w:lang w:val="fr-FR"/>
        </w:rPr>
        <w:t>3</w:t>
      </w:r>
      <w:r>
        <w:rPr>
          <w:rFonts w:ascii="Times New Roman" w:hAnsi="Times New Roman"/>
          <w:color w:val="000000"/>
          <w:spacing w:val="-10"/>
          <w:w w:val="110"/>
          <w:sz w:val="28"/>
          <w:vertAlign w:val="superscript"/>
          <w:lang w:val="fr-FR"/>
        </w:rPr>
        <w:t>ème</w:t>
      </w:r>
      <w:r>
        <w:rPr>
          <w:rFonts w:ascii="Times New Roman" w:hAnsi="Times New Roman"/>
          <w:color w:val="000000"/>
          <w:spacing w:val="-10"/>
          <w:w w:val="105"/>
          <w:sz w:val="28"/>
          <w:lang w:val="fr-FR"/>
        </w:rPr>
        <w:t xml:space="preserve"> : Objet de la garantie</w:t>
      </w:r>
    </w:p>
    <w:p w:rsidR="004B4B87" w:rsidRDefault="00EB29DD">
      <w:pPr>
        <w:ind w:left="72" w:right="576"/>
        <w:rPr>
          <w:rFonts w:ascii="Times New Roman" w:hAnsi="Times New Roman"/>
          <w:color w:val="000000"/>
          <w:spacing w:val="-10"/>
          <w:w w:val="105"/>
          <w:sz w:val="28"/>
          <w:u w:val="single"/>
          <w:lang w:val="fr-FR"/>
        </w:rPr>
      </w:pPr>
      <w:r>
        <w:rPr>
          <w:rFonts w:ascii="Times New Roman" w:hAnsi="Times New Roman"/>
          <w:color w:val="000000"/>
          <w:spacing w:val="-10"/>
          <w:w w:val="105"/>
          <w:sz w:val="28"/>
          <w:u w:val="single"/>
          <w:lang w:val="fr-FR"/>
        </w:rPr>
        <w:t xml:space="preserve">Section </w:t>
      </w:r>
      <w:r>
        <w:rPr>
          <w:rFonts w:ascii="Times New Roman" w:hAnsi="Times New Roman"/>
          <w:color w:val="000000"/>
          <w:spacing w:val="-10"/>
          <w:w w:val="110"/>
          <w:sz w:val="28"/>
          <w:vertAlign w:val="subscript"/>
          <w:lang w:val="fr-FR"/>
        </w:rPr>
        <w:t>4</w:t>
      </w:r>
      <w:r>
        <w:rPr>
          <w:rFonts w:ascii="Times New Roman" w:hAnsi="Times New Roman"/>
          <w:color w:val="000000"/>
          <w:spacing w:val="-10"/>
          <w:w w:val="110"/>
          <w:sz w:val="18"/>
          <w:lang w:val="fr-FR"/>
        </w:rPr>
        <w:t xml:space="preserve">ème : </w:t>
      </w:r>
      <w:r>
        <w:rPr>
          <w:rFonts w:ascii="Times New Roman" w:hAnsi="Times New Roman"/>
          <w:color w:val="000000"/>
          <w:spacing w:val="-10"/>
          <w:w w:val="105"/>
          <w:sz w:val="28"/>
          <w:lang w:val="fr-FR"/>
        </w:rPr>
        <w:t xml:space="preserve">Règles générales et techniques propres à l’Assurance Maladie et </w:t>
      </w:r>
      <w:r>
        <w:rPr>
          <w:rFonts w:ascii="Times New Roman" w:hAnsi="Times New Roman"/>
          <w:color w:val="000000"/>
          <w:w w:val="105"/>
          <w:sz w:val="28"/>
          <w:lang w:val="fr-FR"/>
        </w:rPr>
        <w:t>maternité.</w:t>
      </w:r>
    </w:p>
    <w:p w:rsidR="004B4B87" w:rsidRDefault="00EB29DD">
      <w:pPr>
        <w:spacing w:line="288" w:lineRule="auto"/>
        <w:ind w:left="72"/>
        <w:rPr>
          <w:rFonts w:ascii="Times New Roman" w:hAnsi="Times New Roman"/>
          <w:color w:val="000000"/>
          <w:spacing w:val="-10"/>
          <w:w w:val="105"/>
          <w:sz w:val="28"/>
          <w:u w:val="single"/>
          <w:lang w:val="fr-FR"/>
        </w:rPr>
      </w:pPr>
      <w:r>
        <w:rPr>
          <w:rFonts w:ascii="Times New Roman" w:hAnsi="Times New Roman"/>
          <w:color w:val="000000"/>
          <w:spacing w:val="-10"/>
          <w:w w:val="105"/>
          <w:sz w:val="28"/>
          <w:u w:val="single"/>
          <w:lang w:val="fr-FR"/>
        </w:rPr>
        <w:t xml:space="preserve">Section </w:t>
      </w:r>
      <w:r>
        <w:rPr>
          <w:rFonts w:ascii="Times New Roman" w:hAnsi="Times New Roman"/>
          <w:color w:val="000000"/>
          <w:spacing w:val="-10"/>
          <w:w w:val="105"/>
          <w:sz w:val="28"/>
          <w:lang w:val="fr-FR"/>
        </w:rPr>
        <w:t>5</w:t>
      </w:r>
      <w:r>
        <w:rPr>
          <w:rFonts w:ascii="Times New Roman" w:hAnsi="Times New Roman"/>
          <w:color w:val="000000"/>
          <w:spacing w:val="-10"/>
          <w:w w:val="110"/>
          <w:sz w:val="28"/>
          <w:vertAlign w:val="superscript"/>
          <w:lang w:val="fr-FR"/>
        </w:rPr>
        <w:t>ème</w:t>
      </w:r>
      <w:r>
        <w:rPr>
          <w:rFonts w:ascii="Times New Roman" w:hAnsi="Times New Roman"/>
          <w:color w:val="000000"/>
          <w:spacing w:val="-10"/>
          <w:w w:val="105"/>
          <w:sz w:val="28"/>
          <w:lang w:val="fr-FR"/>
        </w:rPr>
        <w:t xml:space="preserve"> : Les règles spécifiques</w:t>
      </w:r>
    </w:p>
    <w:p w:rsidR="004B4B87" w:rsidRDefault="00EB29DD">
      <w:pPr>
        <w:ind w:left="72" w:right="1944"/>
        <w:rPr>
          <w:rFonts w:ascii="Times New Roman" w:hAnsi="Times New Roman"/>
          <w:b/>
          <w:i/>
          <w:color w:val="000000"/>
          <w:spacing w:val="-10"/>
          <w:w w:val="105"/>
          <w:sz w:val="28"/>
          <w:u w:val="single"/>
          <w:lang w:val="fr-FR"/>
        </w:rPr>
      </w:pPr>
      <w:r>
        <w:rPr>
          <w:rFonts w:ascii="Times New Roman" w:hAnsi="Times New Roman"/>
          <w:b/>
          <w:i/>
          <w:color w:val="000000"/>
          <w:spacing w:val="-10"/>
          <w:w w:val="105"/>
          <w:sz w:val="28"/>
          <w:u w:val="single"/>
          <w:lang w:val="fr-FR"/>
        </w:rPr>
        <w:t>Chapitre 3</w:t>
      </w:r>
      <w:r>
        <w:rPr>
          <w:rFonts w:ascii="Times New Roman" w:hAnsi="Times New Roman"/>
          <w:b/>
          <w:color w:val="000000"/>
          <w:spacing w:val="-10"/>
          <w:w w:val="105"/>
          <w:sz w:val="28"/>
          <w:lang w:val="fr-FR"/>
        </w:rPr>
        <w:t xml:space="preserve"> : De la garantie des risques Incapacité et Invalidité </w:t>
      </w:r>
      <w:r>
        <w:rPr>
          <w:rFonts w:ascii="Times New Roman" w:hAnsi="Times New Roman"/>
          <w:b/>
          <w:i/>
          <w:color w:val="000000"/>
          <w:spacing w:val="-6"/>
          <w:w w:val="105"/>
          <w:sz w:val="28"/>
          <w:u w:val="single"/>
          <w:lang w:val="fr-FR"/>
        </w:rPr>
        <w:t>Chapitre 4</w:t>
      </w:r>
      <w:r>
        <w:rPr>
          <w:rFonts w:ascii="Times New Roman" w:hAnsi="Times New Roman"/>
          <w:b/>
          <w:color w:val="000000"/>
          <w:spacing w:val="-6"/>
          <w:w w:val="105"/>
          <w:sz w:val="28"/>
          <w:lang w:val="fr-FR"/>
        </w:rPr>
        <w:t xml:space="preserve"> : La garantie du risque « Décès »</w:t>
      </w:r>
    </w:p>
    <w:p w:rsidR="004B4B87" w:rsidRDefault="00EB29DD">
      <w:pPr>
        <w:spacing w:after="288"/>
        <w:ind w:left="2592" w:right="360" w:hanging="2520"/>
        <w:rPr>
          <w:rFonts w:ascii="Times New Roman" w:hAnsi="Times New Roman"/>
          <w:b/>
          <w:i/>
          <w:color w:val="000000"/>
          <w:spacing w:val="-7"/>
          <w:w w:val="105"/>
          <w:sz w:val="28"/>
          <w:u w:val="single"/>
          <w:lang w:val="fr-FR"/>
        </w:rPr>
      </w:pPr>
      <w:r>
        <w:rPr>
          <w:rFonts w:ascii="Times New Roman" w:hAnsi="Times New Roman"/>
          <w:b/>
          <w:i/>
          <w:color w:val="000000"/>
          <w:spacing w:val="-7"/>
          <w:w w:val="105"/>
          <w:sz w:val="28"/>
          <w:u w:val="single"/>
          <w:lang w:val="fr-FR"/>
        </w:rPr>
        <w:t>Conclusion générale</w:t>
      </w:r>
      <w:r>
        <w:rPr>
          <w:rFonts w:ascii="Times New Roman" w:hAnsi="Times New Roman"/>
          <w:b/>
          <w:color w:val="000000"/>
          <w:spacing w:val="-7"/>
          <w:w w:val="105"/>
          <w:sz w:val="28"/>
          <w:lang w:val="fr-FR"/>
        </w:rPr>
        <w:t xml:space="preserve"> : </w:t>
      </w:r>
      <w:r>
        <w:rPr>
          <w:rFonts w:ascii="Times New Roman" w:hAnsi="Times New Roman"/>
          <w:color w:val="000000"/>
          <w:spacing w:val="-7"/>
          <w:w w:val="105"/>
          <w:sz w:val="28"/>
          <w:lang w:val="fr-FR"/>
        </w:rPr>
        <w:t xml:space="preserve">A propos de la complémentarité et suppléance entre la </w:t>
      </w:r>
      <w:r>
        <w:rPr>
          <w:rFonts w:ascii="Times New Roman" w:hAnsi="Times New Roman"/>
          <w:color w:val="000000"/>
          <w:spacing w:val="-6"/>
          <w:w w:val="105"/>
          <w:sz w:val="28"/>
          <w:lang w:val="fr-FR"/>
        </w:rPr>
        <w:t>couverture légale de sécurité sociale et l’assurance santé.</w:t>
      </w:r>
    </w:p>
    <w:p w:rsidR="004B4B87" w:rsidRDefault="002B2D7D">
      <w:pPr>
        <w:spacing w:before="108" w:line="211" w:lineRule="auto"/>
        <w:ind w:left="72"/>
        <w:rPr>
          <w:rFonts w:ascii="Wingdings" w:hAnsi="Wingdings"/>
          <w:color w:val="000000"/>
          <w:spacing w:val="4"/>
          <w:sz w:val="6"/>
          <w:lang w:val="fr-FR"/>
        </w:rPr>
      </w:pPr>
      <w:r w:rsidRPr="002B2D7D">
        <w:pict>
          <v:line id="_x0000_s2052" style="position:absolute;left:0;text-align:left;z-index:251657728;mso-position-vertical-relative:page" from="123.8pt,690.1pt" to="335.8pt,690.1pt" strokeweight="2.4pt">
            <v:stroke dashstyle="1 1"/>
            <w10:wrap anchory="page"/>
          </v:line>
        </w:pict>
      </w:r>
      <w:r w:rsidR="00EB29DD">
        <w:rPr>
          <w:rFonts w:ascii="Wingdings" w:hAnsi="Wingdings"/>
          <w:color w:val="000000"/>
          <w:spacing w:val="4"/>
          <w:sz w:val="6"/>
          <w:lang w:val="fr-FR"/>
        </w:rPr>
        <w:t></w:t>
      </w:r>
      <w:r w:rsidR="00EB29DD">
        <w:rPr>
          <w:rFonts w:ascii="Wingdings" w:hAnsi="Wingdings"/>
          <w:color w:val="000000"/>
          <w:spacing w:val="4"/>
          <w:sz w:val="6"/>
          <w:lang w:val="fr-FR"/>
        </w:rPr>
        <w:t></w:t>
      </w:r>
      <w:r w:rsidR="00EB29DD">
        <w:rPr>
          <w:rFonts w:ascii="Times New Roman" w:hAnsi="Times New Roman"/>
          <w:b/>
          <w:color w:val="000000"/>
          <w:spacing w:val="4"/>
          <w:w w:val="105"/>
          <w:sz w:val="28"/>
          <w:u w:val="single"/>
          <w:lang w:val="fr-FR"/>
        </w:rPr>
        <w:t>Volume horaire</w:t>
      </w:r>
      <w:r w:rsidR="00EB29DD">
        <w:rPr>
          <w:rFonts w:ascii="Times New Roman" w:hAnsi="Times New Roman"/>
          <w:color w:val="000000"/>
          <w:spacing w:val="4"/>
          <w:w w:val="105"/>
          <w:sz w:val="28"/>
          <w:lang w:val="fr-FR"/>
        </w:rPr>
        <w:t xml:space="preserve"> : </w:t>
      </w:r>
      <w:r w:rsidR="00EB29DD">
        <w:rPr>
          <w:rFonts w:ascii="Times New Roman" w:hAnsi="Times New Roman"/>
          <w:b/>
          <w:i/>
          <w:color w:val="000000"/>
          <w:spacing w:val="4"/>
          <w:w w:val="105"/>
          <w:sz w:val="28"/>
          <w:lang w:val="fr-FR"/>
        </w:rPr>
        <w:t>28heures</w:t>
      </w:r>
    </w:p>
    <w:p w:rsidR="004B4B87" w:rsidRDefault="00EB29DD" w:rsidP="00261F71">
      <w:pPr>
        <w:spacing w:before="36"/>
        <w:rPr>
          <w:rFonts w:ascii="Times New Roman" w:hAnsi="Times New Roman"/>
          <w:b/>
          <w:i/>
          <w:color w:val="000000"/>
          <w:spacing w:val="10"/>
          <w:w w:val="105"/>
          <w:sz w:val="28"/>
          <w:lang w:val="fr-FR"/>
        </w:rPr>
      </w:pPr>
      <w:r>
        <w:rPr>
          <w:rFonts w:ascii="Wingdings" w:hAnsi="Wingdings"/>
          <w:color w:val="000000"/>
          <w:spacing w:val="10"/>
          <w:sz w:val="6"/>
          <w:lang w:val="fr-FR"/>
        </w:rPr>
        <w:t></w:t>
      </w:r>
      <w:r>
        <w:rPr>
          <w:rFonts w:ascii="Wingdings" w:hAnsi="Wingdings"/>
          <w:color w:val="000000"/>
          <w:spacing w:val="10"/>
          <w:sz w:val="6"/>
          <w:lang w:val="fr-FR"/>
        </w:rPr>
        <w:t></w:t>
      </w:r>
      <w:r>
        <w:rPr>
          <w:rFonts w:ascii="Times New Roman" w:hAnsi="Times New Roman"/>
          <w:b/>
          <w:color w:val="000000"/>
          <w:spacing w:val="10"/>
          <w:w w:val="105"/>
          <w:sz w:val="28"/>
          <w:u w:val="single"/>
          <w:lang w:val="fr-FR"/>
        </w:rPr>
        <w:t>Chargé(s) du cours</w:t>
      </w:r>
      <w:r>
        <w:rPr>
          <w:rFonts w:ascii="Times New Roman" w:hAnsi="Times New Roman"/>
          <w:color w:val="000000"/>
          <w:spacing w:val="10"/>
          <w:w w:val="105"/>
          <w:sz w:val="28"/>
          <w:lang w:val="fr-FR"/>
        </w:rPr>
        <w:t xml:space="preserve"> : </w:t>
      </w:r>
      <w:r>
        <w:rPr>
          <w:rFonts w:ascii="Times New Roman" w:hAnsi="Times New Roman"/>
          <w:b/>
          <w:i/>
          <w:color w:val="000000"/>
          <w:spacing w:val="10"/>
          <w:w w:val="105"/>
          <w:sz w:val="28"/>
          <w:lang w:val="fr-FR"/>
        </w:rPr>
        <w:t>Ben Jemia Taoufik</w:t>
      </w:r>
    </w:p>
    <w:p w:rsidR="00261F71" w:rsidRDefault="00261F71">
      <w:pPr>
        <w:spacing w:before="36"/>
        <w:ind w:left="504"/>
        <w:rPr>
          <w:rFonts w:ascii="Times New Roman" w:hAnsi="Times New Roman"/>
          <w:b/>
          <w:i/>
          <w:color w:val="000000"/>
          <w:spacing w:val="10"/>
          <w:w w:val="105"/>
          <w:sz w:val="28"/>
          <w:lang w:val="fr-FR"/>
        </w:rPr>
      </w:pPr>
    </w:p>
    <w:p w:rsidR="00261F71" w:rsidRDefault="00261F71">
      <w:pPr>
        <w:spacing w:before="36"/>
        <w:ind w:left="504"/>
        <w:rPr>
          <w:rFonts w:ascii="Times New Roman" w:hAnsi="Times New Roman"/>
          <w:b/>
          <w:i/>
          <w:color w:val="000000"/>
          <w:spacing w:val="10"/>
          <w:w w:val="105"/>
          <w:sz w:val="28"/>
          <w:lang w:val="fr-FR"/>
        </w:rPr>
      </w:pPr>
    </w:p>
    <w:p w:rsidR="00261F71" w:rsidRDefault="00261F71">
      <w:pPr>
        <w:spacing w:before="36"/>
        <w:ind w:left="504"/>
        <w:rPr>
          <w:rFonts w:ascii="Times New Roman" w:hAnsi="Times New Roman"/>
          <w:b/>
          <w:i/>
          <w:color w:val="000000"/>
          <w:spacing w:val="10"/>
          <w:w w:val="105"/>
          <w:sz w:val="28"/>
          <w:lang w:val="fr-FR"/>
        </w:rPr>
      </w:pPr>
    </w:p>
    <w:p w:rsidR="00261F71" w:rsidRDefault="00261F71">
      <w:pPr>
        <w:spacing w:before="36"/>
        <w:ind w:left="504"/>
        <w:rPr>
          <w:rFonts w:ascii="Times New Roman" w:hAnsi="Times New Roman"/>
          <w:b/>
          <w:i/>
          <w:color w:val="000000"/>
          <w:spacing w:val="10"/>
          <w:w w:val="105"/>
          <w:sz w:val="28"/>
          <w:lang w:val="fr-FR"/>
        </w:rPr>
      </w:pPr>
    </w:p>
    <w:p w:rsidR="00261F71" w:rsidRDefault="00261F71">
      <w:pPr>
        <w:spacing w:before="36"/>
        <w:ind w:left="504"/>
        <w:rPr>
          <w:rFonts w:ascii="Wingdings" w:hAnsi="Wingdings"/>
          <w:color w:val="000000"/>
          <w:spacing w:val="10"/>
          <w:sz w:val="6"/>
          <w:lang w:val="fr-FR"/>
        </w:rPr>
      </w:pPr>
    </w:p>
    <w:p w:rsidR="004B4B87" w:rsidRDefault="00EB29DD">
      <w:pPr>
        <w:spacing w:before="252" w:after="684"/>
        <w:ind w:left="1296"/>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t>Fiche descriptive d‘une unité d‘enseignement (UE)</w:t>
      </w:r>
    </w:p>
    <w:tbl>
      <w:tblPr>
        <w:tblW w:w="0" w:type="auto"/>
        <w:tblInd w:w="8" w:type="dxa"/>
        <w:tblLayout w:type="fixed"/>
        <w:tblCellMar>
          <w:left w:w="0" w:type="dxa"/>
          <w:right w:w="0" w:type="dxa"/>
        </w:tblCellMar>
        <w:tblLook w:val="04A0"/>
      </w:tblPr>
      <w:tblGrid>
        <w:gridCol w:w="9360"/>
      </w:tblGrid>
      <w:tr w:rsidR="004B4B87" w:rsidRPr="00A463CC">
        <w:trPr>
          <w:trHeight w:hRule="exact" w:val="1815"/>
        </w:trPr>
        <w:tc>
          <w:tcPr>
            <w:tcW w:w="9360" w:type="dxa"/>
            <w:tcBorders>
              <w:top w:val="double" w:sz="2" w:space="0" w:color="000000"/>
              <w:left w:val="double" w:sz="2" w:space="0" w:color="000000"/>
              <w:bottom w:val="double" w:sz="2" w:space="0" w:color="000000"/>
              <w:right w:val="double" w:sz="2" w:space="0" w:color="000000"/>
            </w:tcBorders>
          </w:tcPr>
          <w:p w:rsidR="004B4B87" w:rsidRDefault="00EB29DD">
            <w:pPr>
              <w:spacing w:before="36" w:after="648"/>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32"/>
                <w:lang w:val="fr-FR"/>
              </w:rPr>
              <w:t xml:space="preserve">Assurances des Transports maritimes, </w:t>
            </w:r>
            <w:r>
              <w:rPr>
                <w:rFonts w:ascii="Times New Roman" w:hAnsi="Times New Roman"/>
                <w:b/>
                <w:color w:val="000000"/>
                <w:spacing w:val="-6"/>
                <w:w w:val="105"/>
                <w:sz w:val="32"/>
                <w:lang w:val="fr-FR"/>
              </w:rPr>
              <w:br/>
              <w:t>Terrestres et aériens</w:t>
            </w:r>
          </w:p>
        </w:tc>
      </w:tr>
    </w:tbl>
    <w:p w:rsidR="004B4B87" w:rsidRPr="004F339D" w:rsidRDefault="004B4B87">
      <w:pPr>
        <w:spacing w:after="8" w:line="20" w:lineRule="exact"/>
        <w:rPr>
          <w:lang w:val="fr-FR"/>
        </w:rPr>
      </w:pP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2</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3.</w:t>
      </w:r>
    </w:p>
    <w:p w:rsidR="004B4B87" w:rsidRDefault="00EB29DD">
      <w:pPr>
        <w:numPr>
          <w:ilvl w:val="0"/>
          <w:numId w:val="47"/>
        </w:numPr>
        <w:tabs>
          <w:tab w:val="clear" w:pos="288"/>
          <w:tab w:val="decimal" w:pos="504"/>
        </w:tabs>
        <w:spacing w:before="972"/>
        <w:ind w:left="216"/>
        <w:rPr>
          <w:rFonts w:ascii="Times New Roman" w:hAnsi="Times New Roman"/>
          <w:color w:val="000000"/>
          <w:spacing w:val="-6"/>
          <w:w w:val="105"/>
          <w:sz w:val="28"/>
          <w:u w:val="single"/>
          <w:lang w:val="fr-FR"/>
        </w:rPr>
      </w:pPr>
      <w:r>
        <w:rPr>
          <w:rFonts w:ascii="Times New Roman" w:hAnsi="Times New Roman"/>
          <w:color w:val="000000"/>
          <w:spacing w:val="-6"/>
          <w:w w:val="105"/>
          <w:sz w:val="28"/>
          <w:u w:val="single"/>
          <w:lang w:val="fr-FR"/>
        </w:rPr>
        <w:t>Objectifs de l’ECUE</w:t>
      </w:r>
      <w:r>
        <w:rPr>
          <w:rFonts w:ascii="Times New Roman" w:hAnsi="Times New Roman"/>
          <w:b/>
          <w:color w:val="000000"/>
          <w:spacing w:val="-6"/>
          <w:w w:val="105"/>
          <w:sz w:val="28"/>
          <w:lang w:val="fr-FR"/>
        </w:rPr>
        <w:t xml:space="preserve"> :</w:t>
      </w:r>
    </w:p>
    <w:p w:rsidR="004B4B87" w:rsidRDefault="00EB29DD">
      <w:pPr>
        <w:ind w:left="144" w:right="360" w:firstLine="288"/>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L’objectif du présent enseignement est de doter les étudiants des connaissances nécessaires relatives aux assurances maritimes, terrestres et </w:t>
      </w:r>
      <w:r>
        <w:rPr>
          <w:rFonts w:ascii="Times New Roman" w:hAnsi="Times New Roman"/>
          <w:color w:val="000000"/>
          <w:spacing w:val="-8"/>
          <w:w w:val="105"/>
          <w:sz w:val="28"/>
          <w:lang w:val="fr-FR"/>
        </w:rPr>
        <w:t xml:space="preserve">aériennes, notamment quant à la couverture des engins de transports dans leur </w:t>
      </w:r>
      <w:r>
        <w:rPr>
          <w:rFonts w:ascii="Times New Roman" w:hAnsi="Times New Roman"/>
          <w:color w:val="000000"/>
          <w:spacing w:val="-4"/>
          <w:w w:val="105"/>
          <w:sz w:val="28"/>
          <w:lang w:val="fr-FR"/>
        </w:rPr>
        <w:t xml:space="preserve">diversité et sur l’assurance des marchandises transportées par voie de </w:t>
      </w:r>
      <w:r>
        <w:rPr>
          <w:rFonts w:ascii="Times New Roman" w:hAnsi="Times New Roman"/>
          <w:color w:val="000000"/>
          <w:spacing w:val="-7"/>
          <w:w w:val="105"/>
          <w:sz w:val="28"/>
          <w:lang w:val="fr-FR"/>
        </w:rPr>
        <w:t xml:space="preserve">mer/terre/Air, ainsi que les couvertures des responsabilités civiles y inhérentes, </w:t>
      </w:r>
      <w:r>
        <w:rPr>
          <w:rFonts w:ascii="Times New Roman" w:hAnsi="Times New Roman"/>
          <w:color w:val="000000"/>
          <w:spacing w:val="-4"/>
          <w:w w:val="105"/>
          <w:sz w:val="28"/>
          <w:lang w:val="fr-FR"/>
        </w:rPr>
        <w:t xml:space="preserve">tout en présentant les aspects pratiques dominant sur le marché tunisien des </w:t>
      </w:r>
      <w:r>
        <w:rPr>
          <w:rFonts w:ascii="Times New Roman" w:hAnsi="Times New Roman"/>
          <w:color w:val="000000"/>
          <w:spacing w:val="-7"/>
          <w:w w:val="105"/>
          <w:sz w:val="28"/>
          <w:lang w:val="fr-FR"/>
        </w:rPr>
        <w:t xml:space="preserve">assurances, et ce, afin d’allier l’appréhension du coté théorique de la matière et </w:t>
      </w:r>
      <w:r>
        <w:rPr>
          <w:rFonts w:ascii="Times New Roman" w:hAnsi="Times New Roman"/>
          <w:color w:val="000000"/>
          <w:spacing w:val="-5"/>
          <w:w w:val="105"/>
          <w:sz w:val="28"/>
          <w:lang w:val="fr-FR"/>
        </w:rPr>
        <w:t>les aspects pratiques journaliers de cette branche majeure de l’assurance.</w:t>
      </w:r>
    </w:p>
    <w:p w:rsidR="004B4B87" w:rsidRDefault="00EB29DD">
      <w:pPr>
        <w:ind w:left="144" w:right="432"/>
        <w:rPr>
          <w:rFonts w:ascii="Times New Roman" w:hAnsi="Times New Roman"/>
          <w:color w:val="000000"/>
          <w:spacing w:val="-8"/>
          <w:w w:val="105"/>
          <w:sz w:val="28"/>
          <w:lang w:val="fr-FR"/>
        </w:rPr>
      </w:pPr>
      <w:r>
        <w:rPr>
          <w:rFonts w:ascii="Times New Roman" w:hAnsi="Times New Roman"/>
          <w:color w:val="000000"/>
          <w:spacing w:val="-8"/>
          <w:w w:val="105"/>
          <w:sz w:val="28"/>
          <w:lang w:val="fr-FR"/>
        </w:rPr>
        <w:t>Pour des raisons didactiques, le présent enseignement est divisé en deux (</w:t>
      </w:r>
      <w:r>
        <w:rPr>
          <w:rFonts w:ascii="Times New Roman" w:hAnsi="Times New Roman"/>
          <w:b/>
          <w:i/>
          <w:color w:val="000000"/>
          <w:spacing w:val="-8"/>
          <w:w w:val="105"/>
          <w:sz w:val="28"/>
          <w:lang w:val="fr-FR"/>
        </w:rPr>
        <w:t>02</w:t>
      </w:r>
      <w:r>
        <w:rPr>
          <w:rFonts w:ascii="Times New Roman" w:hAnsi="Times New Roman"/>
          <w:color w:val="000000"/>
          <w:spacing w:val="-8"/>
          <w:w w:val="105"/>
          <w:sz w:val="28"/>
          <w:lang w:val="fr-FR"/>
        </w:rPr>
        <w:t xml:space="preserve">) </w:t>
      </w:r>
      <w:r>
        <w:rPr>
          <w:rFonts w:ascii="Times New Roman" w:hAnsi="Times New Roman"/>
          <w:color w:val="000000"/>
          <w:spacing w:val="-9"/>
          <w:w w:val="105"/>
          <w:sz w:val="28"/>
          <w:lang w:val="fr-FR"/>
        </w:rPr>
        <w:t xml:space="preserve">modules complémentaires embrassant le premier, les assurances maritimes, le </w:t>
      </w:r>
      <w:r>
        <w:rPr>
          <w:rFonts w:ascii="Times New Roman" w:hAnsi="Times New Roman"/>
          <w:color w:val="000000"/>
          <w:spacing w:val="-8"/>
          <w:w w:val="105"/>
          <w:sz w:val="28"/>
          <w:lang w:val="fr-FR"/>
        </w:rPr>
        <w:t xml:space="preserve">second, les assurances des transports terrestres et aériens, le tout à travers une </w:t>
      </w:r>
      <w:r>
        <w:rPr>
          <w:rFonts w:ascii="Times New Roman" w:hAnsi="Times New Roman"/>
          <w:color w:val="000000"/>
          <w:spacing w:val="-6"/>
          <w:w w:val="105"/>
          <w:sz w:val="28"/>
          <w:lang w:val="fr-FR"/>
        </w:rPr>
        <w:t>logique unique.</w:t>
      </w:r>
    </w:p>
    <w:p w:rsidR="004B4B87" w:rsidRDefault="00EB29DD">
      <w:pPr>
        <w:numPr>
          <w:ilvl w:val="0"/>
          <w:numId w:val="47"/>
        </w:numPr>
        <w:tabs>
          <w:tab w:val="clear" w:pos="288"/>
          <w:tab w:val="decimal" w:pos="504"/>
        </w:tabs>
        <w:spacing w:before="324"/>
        <w:ind w:left="216"/>
        <w:rPr>
          <w:rFonts w:ascii="Times New Roman" w:hAnsi="Times New Roman"/>
          <w:color w:val="000000"/>
          <w:spacing w:val="-6"/>
          <w:w w:val="105"/>
          <w:sz w:val="28"/>
          <w:u w:val="single"/>
          <w:lang w:val="fr-FR"/>
        </w:rPr>
      </w:pP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36"/>
        <w:ind w:left="144"/>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Introduction générale</w:t>
      </w:r>
      <w:r>
        <w:rPr>
          <w:rFonts w:ascii="Times New Roman" w:hAnsi="Times New Roman"/>
          <w:b/>
          <w:color w:val="000000"/>
          <w:spacing w:val="-4"/>
          <w:w w:val="105"/>
          <w:sz w:val="28"/>
          <w:lang w:val="fr-FR"/>
        </w:rPr>
        <w:t xml:space="preserve"> :</w:t>
      </w:r>
    </w:p>
    <w:p w:rsidR="004B4B87" w:rsidRDefault="00EB29DD">
      <w:pPr>
        <w:ind w:left="144"/>
        <w:rPr>
          <w:rFonts w:ascii="Times New Roman" w:hAnsi="Times New Roman"/>
          <w:color w:val="000000"/>
          <w:spacing w:val="-5"/>
          <w:w w:val="105"/>
          <w:sz w:val="28"/>
          <w:lang w:val="fr-FR"/>
        </w:rPr>
      </w:pPr>
      <w:r>
        <w:rPr>
          <w:rFonts w:ascii="Times New Roman" w:hAnsi="Times New Roman"/>
          <w:color w:val="000000"/>
          <w:spacing w:val="-5"/>
          <w:w w:val="105"/>
          <w:sz w:val="28"/>
          <w:lang w:val="fr-FR"/>
        </w:rPr>
        <w:t>* Préliminaires et présentation de l’enseignement</w:t>
      </w:r>
    </w:p>
    <w:p w:rsidR="00261F71" w:rsidRDefault="00EB29DD">
      <w:pPr>
        <w:spacing w:before="36"/>
        <w:ind w:left="576" w:right="1152"/>
        <w:rPr>
          <w:rFonts w:ascii="Times New Roman" w:hAnsi="Times New Roman"/>
          <w:color w:val="000000"/>
          <w:w w:val="105"/>
          <w:sz w:val="28"/>
          <w:lang w:val="fr-FR"/>
        </w:rPr>
      </w:pPr>
      <w:r>
        <w:rPr>
          <w:rFonts w:ascii="Wingdings" w:hAnsi="Wingdings"/>
          <w:color w:val="000000"/>
          <w:sz w:val="6"/>
          <w:lang w:val="fr-FR"/>
        </w:rPr>
        <w:t></w:t>
      </w:r>
      <w:r>
        <w:rPr>
          <w:rFonts w:ascii="Wingdings" w:hAnsi="Wingdings"/>
          <w:color w:val="000000"/>
          <w:sz w:val="6"/>
          <w:lang w:val="fr-FR"/>
        </w:rPr>
        <w:t></w:t>
      </w:r>
      <w:r>
        <w:rPr>
          <w:rFonts w:ascii="Times New Roman" w:hAnsi="Times New Roman"/>
          <w:color w:val="000000"/>
          <w:w w:val="105"/>
          <w:sz w:val="28"/>
          <w:lang w:val="fr-FR"/>
        </w:rPr>
        <w:t>Historique de l’assurance maritime (dans le monde et en Tunisie)</w:t>
      </w:r>
    </w:p>
    <w:p w:rsidR="004B4B87" w:rsidRDefault="00EB29DD">
      <w:pPr>
        <w:spacing w:before="36"/>
        <w:ind w:left="576" w:right="1152"/>
        <w:rPr>
          <w:rFonts w:ascii="Wingdings" w:hAnsi="Wingdings"/>
          <w:color w:val="000000"/>
          <w:sz w:val="6"/>
          <w:lang w:val="fr-FR"/>
        </w:rPr>
      </w:pPr>
      <w:r>
        <w:rPr>
          <w:rFonts w:ascii="Times New Roman" w:hAnsi="Times New Roman"/>
          <w:color w:val="000000"/>
          <w:w w:val="105"/>
          <w:sz w:val="28"/>
          <w:lang w:val="fr-FR"/>
        </w:rPr>
        <w:t xml:space="preserve"> </w:t>
      </w:r>
      <w:r>
        <w:rPr>
          <w:rFonts w:ascii="Wingdings" w:hAnsi="Wingdings"/>
          <w:color w:val="000000"/>
          <w:sz w:val="6"/>
          <w:lang w:val="fr-FR"/>
        </w:rPr>
        <w:t></w:t>
      </w:r>
      <w:r>
        <w:rPr>
          <w:rFonts w:ascii="Wingdings" w:hAnsi="Wingdings"/>
          <w:color w:val="000000"/>
          <w:sz w:val="6"/>
          <w:lang w:val="fr-FR"/>
        </w:rPr>
        <w:t></w:t>
      </w:r>
      <w:r>
        <w:rPr>
          <w:rFonts w:ascii="Times New Roman" w:hAnsi="Times New Roman"/>
          <w:color w:val="000000"/>
          <w:w w:val="105"/>
          <w:sz w:val="28"/>
          <w:lang w:val="fr-FR"/>
        </w:rPr>
        <w:t>Cadre légal des assurances maritimes et ses spécificités</w:t>
      </w:r>
    </w:p>
    <w:p w:rsidR="004B4B87" w:rsidRDefault="00EB29DD">
      <w:pPr>
        <w:ind w:left="576"/>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color w:val="000000"/>
          <w:spacing w:val="4"/>
          <w:w w:val="105"/>
          <w:sz w:val="28"/>
          <w:lang w:val="fr-FR"/>
        </w:rPr>
        <w:t>Eclairages statistiques</w:t>
      </w:r>
    </w:p>
    <w:p w:rsidR="004B4B87" w:rsidRDefault="00EB29DD">
      <w:pPr>
        <w:ind w:left="144"/>
        <w:rPr>
          <w:rFonts w:ascii="Times New Roman" w:hAnsi="Times New Roman"/>
          <w:b/>
          <w:i/>
          <w:color w:val="000000"/>
          <w:spacing w:val="-5"/>
          <w:w w:val="105"/>
          <w:sz w:val="28"/>
          <w:u w:val="single"/>
          <w:lang w:val="fr-FR"/>
        </w:rPr>
      </w:pPr>
      <w:r>
        <w:rPr>
          <w:rFonts w:ascii="Times New Roman" w:hAnsi="Times New Roman"/>
          <w:b/>
          <w:i/>
          <w:color w:val="000000"/>
          <w:spacing w:val="-5"/>
          <w:w w:val="105"/>
          <w:sz w:val="28"/>
          <w:u w:val="single"/>
          <w:lang w:val="fr-FR"/>
        </w:rPr>
        <w:t>Première partie</w:t>
      </w:r>
      <w:r>
        <w:rPr>
          <w:rFonts w:ascii="Times New Roman" w:hAnsi="Times New Roman"/>
          <w:color w:val="000000"/>
          <w:spacing w:val="-5"/>
          <w:w w:val="105"/>
          <w:sz w:val="28"/>
          <w:lang w:val="fr-FR"/>
        </w:rPr>
        <w:t xml:space="preserve"> : </w:t>
      </w:r>
      <w:r>
        <w:rPr>
          <w:rFonts w:ascii="Times New Roman" w:hAnsi="Times New Roman"/>
          <w:b/>
          <w:color w:val="000000"/>
          <w:spacing w:val="-5"/>
          <w:w w:val="105"/>
          <w:sz w:val="28"/>
          <w:lang w:val="fr-FR"/>
        </w:rPr>
        <w:t>L’assurance maritime sur corps de navires</w:t>
      </w:r>
    </w:p>
    <w:p w:rsidR="004B4B87" w:rsidRDefault="00EB29DD">
      <w:pPr>
        <w:ind w:left="1368" w:right="1008" w:hanging="1224"/>
        <w:rPr>
          <w:rFonts w:ascii="Times New Roman" w:hAnsi="Times New Roman"/>
          <w:color w:val="000000"/>
          <w:spacing w:val="-7"/>
          <w:w w:val="105"/>
          <w:sz w:val="28"/>
          <w:u w:val="single"/>
          <w:lang w:val="fr-FR"/>
        </w:rPr>
      </w:pPr>
      <w:r>
        <w:rPr>
          <w:rFonts w:ascii="Times New Roman" w:hAnsi="Times New Roman"/>
          <w:color w:val="000000"/>
          <w:spacing w:val="-7"/>
          <w:w w:val="105"/>
          <w:sz w:val="28"/>
          <w:u w:val="single"/>
          <w:lang w:val="fr-FR"/>
        </w:rPr>
        <w:t>Section 1</w:t>
      </w:r>
      <w:r>
        <w:rPr>
          <w:rFonts w:ascii="Times New Roman" w:hAnsi="Times New Roman"/>
          <w:color w:val="000000"/>
          <w:spacing w:val="-7"/>
          <w:w w:val="105"/>
          <w:sz w:val="28"/>
          <w:lang w:val="fr-FR"/>
        </w:rPr>
        <w:t xml:space="preserve"> : La valeur assurée en matière en matière d’assurance maritime </w:t>
      </w:r>
      <w:r>
        <w:rPr>
          <w:rFonts w:ascii="Times New Roman" w:hAnsi="Times New Roman"/>
          <w:color w:val="000000"/>
          <w:spacing w:val="-6"/>
          <w:w w:val="105"/>
          <w:sz w:val="28"/>
          <w:lang w:val="fr-FR"/>
        </w:rPr>
        <w:t>Sur corps de navires</w:t>
      </w:r>
    </w:p>
    <w:p w:rsidR="004B4B87" w:rsidRDefault="00EB29DD">
      <w:pPr>
        <w:ind w:left="144"/>
        <w:rPr>
          <w:rFonts w:ascii="Times New Roman" w:hAnsi="Times New Roman"/>
          <w:color w:val="000000"/>
          <w:spacing w:val="-4"/>
          <w:w w:val="105"/>
          <w:sz w:val="28"/>
          <w:u w:val="single"/>
          <w:lang w:val="fr-FR"/>
        </w:rPr>
      </w:pPr>
      <w:r>
        <w:rPr>
          <w:rFonts w:ascii="Times New Roman" w:hAnsi="Times New Roman"/>
          <w:color w:val="000000"/>
          <w:spacing w:val="-4"/>
          <w:w w:val="105"/>
          <w:sz w:val="28"/>
          <w:u w:val="single"/>
          <w:lang w:val="fr-FR"/>
        </w:rPr>
        <w:t>Section 2</w:t>
      </w:r>
      <w:r>
        <w:rPr>
          <w:rFonts w:ascii="Times New Roman" w:hAnsi="Times New Roman"/>
          <w:color w:val="000000"/>
          <w:spacing w:val="-4"/>
          <w:w w:val="105"/>
          <w:sz w:val="28"/>
          <w:lang w:val="fr-FR"/>
        </w:rPr>
        <w:t xml:space="preserve"> : Durée et lieu des risques</w:t>
      </w:r>
    </w:p>
    <w:p w:rsidR="004B4B87" w:rsidRDefault="00EB29DD">
      <w:pPr>
        <w:ind w:left="144"/>
        <w:rPr>
          <w:rFonts w:ascii="Times New Roman" w:hAnsi="Times New Roman"/>
          <w:color w:val="000000"/>
          <w:spacing w:val="-6"/>
          <w:w w:val="105"/>
          <w:sz w:val="28"/>
          <w:u w:val="single"/>
          <w:lang w:val="fr-FR"/>
        </w:rPr>
      </w:pPr>
      <w:r>
        <w:rPr>
          <w:rFonts w:ascii="Times New Roman" w:hAnsi="Times New Roman"/>
          <w:color w:val="000000"/>
          <w:spacing w:val="-6"/>
          <w:w w:val="105"/>
          <w:sz w:val="28"/>
          <w:u w:val="single"/>
          <w:lang w:val="fr-FR"/>
        </w:rPr>
        <w:t>Section 3</w:t>
      </w:r>
      <w:r>
        <w:rPr>
          <w:rFonts w:ascii="Times New Roman" w:hAnsi="Times New Roman"/>
          <w:color w:val="000000"/>
          <w:spacing w:val="-6"/>
          <w:w w:val="105"/>
          <w:sz w:val="28"/>
          <w:lang w:val="fr-FR"/>
        </w:rPr>
        <w:t xml:space="preserve"> : Les risques couverts</w:t>
      </w:r>
    </w:p>
    <w:p w:rsidR="004B4B87" w:rsidRDefault="00EB29DD">
      <w:pPr>
        <w:ind w:left="144"/>
        <w:rPr>
          <w:rFonts w:ascii="Times New Roman" w:hAnsi="Times New Roman"/>
          <w:color w:val="000000"/>
          <w:spacing w:val="-6"/>
          <w:w w:val="105"/>
          <w:sz w:val="28"/>
          <w:u w:val="single"/>
          <w:lang w:val="fr-FR"/>
        </w:rPr>
      </w:pPr>
      <w:r>
        <w:rPr>
          <w:rFonts w:ascii="Times New Roman" w:hAnsi="Times New Roman"/>
          <w:color w:val="000000"/>
          <w:spacing w:val="-6"/>
          <w:w w:val="105"/>
          <w:sz w:val="28"/>
          <w:u w:val="single"/>
          <w:lang w:val="fr-FR"/>
        </w:rPr>
        <w:t>Section 4</w:t>
      </w:r>
      <w:r>
        <w:rPr>
          <w:rFonts w:ascii="Times New Roman" w:hAnsi="Times New Roman"/>
          <w:color w:val="000000"/>
          <w:spacing w:val="-6"/>
          <w:w w:val="105"/>
          <w:sz w:val="28"/>
          <w:lang w:val="fr-FR"/>
        </w:rPr>
        <w:t xml:space="preserve"> : Les risques exclus</w:t>
      </w:r>
    </w:p>
    <w:p w:rsidR="004B4B87" w:rsidRDefault="00EB29DD">
      <w:pPr>
        <w:spacing w:line="201" w:lineRule="auto"/>
        <w:ind w:left="144"/>
        <w:rPr>
          <w:rFonts w:ascii="Times New Roman" w:hAnsi="Times New Roman"/>
          <w:color w:val="000000"/>
          <w:spacing w:val="-4"/>
          <w:w w:val="105"/>
          <w:sz w:val="28"/>
          <w:u w:val="single"/>
          <w:lang w:val="fr-FR"/>
        </w:rPr>
      </w:pPr>
      <w:r>
        <w:rPr>
          <w:rFonts w:ascii="Times New Roman" w:hAnsi="Times New Roman"/>
          <w:color w:val="000000"/>
          <w:spacing w:val="-4"/>
          <w:w w:val="105"/>
          <w:sz w:val="28"/>
          <w:u w:val="single"/>
          <w:lang w:val="fr-FR"/>
        </w:rPr>
        <w:t>Section 5</w:t>
      </w:r>
      <w:r>
        <w:rPr>
          <w:rFonts w:ascii="Times New Roman" w:hAnsi="Times New Roman"/>
          <w:color w:val="000000"/>
          <w:spacing w:val="-4"/>
          <w:w w:val="105"/>
          <w:sz w:val="28"/>
          <w:lang w:val="fr-FR"/>
        </w:rPr>
        <w:t xml:space="preserve"> : différents modes d’assurance</w:t>
      </w:r>
    </w:p>
    <w:p w:rsidR="004B4B87" w:rsidRDefault="00EB29DD">
      <w:pPr>
        <w:spacing w:before="72" w:line="206" w:lineRule="auto"/>
        <w:ind w:left="144"/>
        <w:rPr>
          <w:rFonts w:ascii="Times New Roman" w:hAnsi="Times New Roman"/>
          <w:color w:val="000000"/>
          <w:spacing w:val="-5"/>
          <w:w w:val="105"/>
          <w:sz w:val="28"/>
          <w:u w:val="single"/>
          <w:lang w:val="fr-FR"/>
        </w:rPr>
      </w:pPr>
      <w:r>
        <w:rPr>
          <w:rFonts w:ascii="Times New Roman" w:hAnsi="Times New Roman"/>
          <w:color w:val="000000"/>
          <w:spacing w:val="-5"/>
          <w:w w:val="105"/>
          <w:sz w:val="28"/>
          <w:u w:val="single"/>
          <w:lang w:val="fr-FR"/>
        </w:rPr>
        <w:t>Section 6</w:t>
      </w:r>
      <w:r>
        <w:rPr>
          <w:rFonts w:ascii="Times New Roman" w:hAnsi="Times New Roman"/>
          <w:color w:val="000000"/>
          <w:spacing w:val="-5"/>
          <w:w w:val="105"/>
          <w:sz w:val="28"/>
          <w:lang w:val="fr-FR"/>
        </w:rPr>
        <w:t xml:space="preserve"> : L’exécution du contrat d’assurance</w:t>
      </w:r>
    </w:p>
    <w:p w:rsidR="004B4B87" w:rsidRDefault="00EB29DD">
      <w:pPr>
        <w:ind w:left="216"/>
        <w:rPr>
          <w:rFonts w:ascii="Times New Roman" w:hAnsi="Times New Roman"/>
          <w:i/>
          <w:color w:val="000000"/>
          <w:spacing w:val="-6"/>
          <w:w w:val="105"/>
          <w:sz w:val="28"/>
          <w:u w:val="single"/>
          <w:lang w:val="fr-FR"/>
        </w:rPr>
      </w:pPr>
      <w:r>
        <w:rPr>
          <w:rFonts w:ascii="Times New Roman" w:hAnsi="Times New Roman"/>
          <w:i/>
          <w:color w:val="000000"/>
          <w:spacing w:val="-6"/>
          <w:w w:val="105"/>
          <w:sz w:val="28"/>
          <w:u w:val="single"/>
          <w:lang w:val="fr-FR"/>
        </w:rPr>
        <w:t xml:space="preserve">Conclusion </w:t>
      </w:r>
      <w:r>
        <w:rPr>
          <w:rFonts w:ascii="Times New Roman" w:hAnsi="Times New Roman"/>
          <w:color w:val="000000"/>
          <w:spacing w:val="-6"/>
          <w:w w:val="105"/>
          <w:sz w:val="28"/>
          <w:lang w:val="fr-FR"/>
        </w:rPr>
        <w:t xml:space="preserve"> : A propos de la variété des polices d’assurances corps de navires</w:t>
      </w:r>
    </w:p>
    <w:p w:rsidR="004B4B87" w:rsidRPr="004F339D" w:rsidRDefault="004B4B87">
      <w:pPr>
        <w:rPr>
          <w:lang w:val="fr-FR"/>
        </w:rPr>
        <w:sectPr w:rsidR="004B4B87" w:rsidRPr="004F339D">
          <w:headerReference w:type="default" r:id="rId157"/>
          <w:footerReference w:type="default" r:id="rId158"/>
          <w:headerReference w:type="first" r:id="rId159"/>
          <w:footerReference w:type="first" r:id="rId160"/>
          <w:pgSz w:w="11918" w:h="16854"/>
          <w:pgMar w:top="1472" w:right="1140" w:bottom="615" w:left="1358" w:header="1460" w:footer="607" w:gutter="0"/>
          <w:cols w:space="720"/>
          <w:titlePg/>
        </w:sectPr>
      </w:pPr>
    </w:p>
    <w:p w:rsidR="004B4B87" w:rsidRDefault="00EB29DD">
      <w:pPr>
        <w:ind w:left="144" w:right="864"/>
        <w:rPr>
          <w:rFonts w:ascii="Times New Roman" w:hAnsi="Times New Roman"/>
          <w:b/>
          <w:i/>
          <w:color w:val="000000"/>
          <w:spacing w:val="-9"/>
          <w:w w:val="105"/>
          <w:sz w:val="28"/>
          <w:u w:val="single"/>
          <w:lang w:val="fr-FR"/>
        </w:rPr>
      </w:pPr>
      <w:r>
        <w:rPr>
          <w:rFonts w:ascii="Times New Roman" w:hAnsi="Times New Roman"/>
          <w:b/>
          <w:i/>
          <w:color w:val="000000"/>
          <w:spacing w:val="-9"/>
          <w:w w:val="105"/>
          <w:sz w:val="28"/>
          <w:u w:val="single"/>
          <w:lang w:val="fr-FR"/>
        </w:rPr>
        <w:t>Deuxième partie</w:t>
      </w:r>
      <w:r>
        <w:rPr>
          <w:rFonts w:ascii="Times New Roman" w:hAnsi="Times New Roman"/>
          <w:color w:val="000000"/>
          <w:spacing w:val="-9"/>
          <w:w w:val="105"/>
          <w:sz w:val="28"/>
          <w:lang w:val="fr-FR"/>
        </w:rPr>
        <w:t xml:space="preserve"> : </w:t>
      </w:r>
      <w:r>
        <w:rPr>
          <w:rFonts w:ascii="Times New Roman" w:hAnsi="Times New Roman"/>
          <w:b/>
          <w:i/>
          <w:color w:val="000000"/>
          <w:spacing w:val="-9"/>
          <w:w w:val="105"/>
          <w:sz w:val="28"/>
          <w:lang w:val="fr-FR"/>
        </w:rPr>
        <w:t xml:space="preserve">L’assurance maritime des marchandises transportées </w:t>
      </w:r>
      <w:r>
        <w:rPr>
          <w:rFonts w:ascii="Times New Roman" w:hAnsi="Times New Roman"/>
          <w:b/>
          <w:color w:val="000000"/>
          <w:spacing w:val="-6"/>
          <w:w w:val="105"/>
          <w:sz w:val="28"/>
          <w:u w:val="single"/>
          <w:lang w:val="fr-FR"/>
        </w:rPr>
        <w:t xml:space="preserve">Chapitre </w:t>
      </w:r>
      <w:r>
        <w:rPr>
          <w:rFonts w:ascii="Times New Roman" w:hAnsi="Times New Roman"/>
          <w:b/>
          <w:color w:val="000000"/>
          <w:spacing w:val="-6"/>
          <w:w w:val="105"/>
          <w:sz w:val="28"/>
          <w:lang w:val="fr-FR"/>
        </w:rPr>
        <w:t>1</w:t>
      </w:r>
      <w:r>
        <w:rPr>
          <w:rFonts w:ascii="Times New Roman" w:hAnsi="Times New Roman"/>
          <w:b/>
          <w:color w:val="000000"/>
          <w:spacing w:val="-6"/>
          <w:w w:val="105"/>
          <w:sz w:val="28"/>
          <w:vertAlign w:val="superscript"/>
          <w:lang w:val="fr-FR"/>
        </w:rPr>
        <w:t>er</w:t>
      </w:r>
      <w:r>
        <w:rPr>
          <w:rFonts w:ascii="Times New Roman" w:hAnsi="Times New Roman"/>
          <w:color w:val="000000"/>
          <w:spacing w:val="-6"/>
          <w:w w:val="105"/>
          <w:sz w:val="28"/>
          <w:lang w:val="fr-FR"/>
        </w:rPr>
        <w:t xml:space="preserve"> : Le cadre juridique de l’assurance maritime sur facultés</w:t>
      </w:r>
    </w:p>
    <w:p w:rsidR="004B4B87" w:rsidRDefault="00EB29DD">
      <w:pPr>
        <w:ind w:left="144" w:right="2016"/>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Chapitre 2</w:t>
      </w:r>
      <w:r>
        <w:rPr>
          <w:rFonts w:ascii="Times New Roman" w:hAnsi="Times New Roman"/>
          <w:color w:val="000000"/>
          <w:spacing w:val="-9"/>
          <w:w w:val="105"/>
          <w:sz w:val="28"/>
          <w:lang w:val="fr-FR"/>
        </w:rPr>
        <w:t xml:space="preserve"> : Les risques dans l’assurance maritime sur facultés </w:t>
      </w:r>
      <w:r>
        <w:rPr>
          <w:rFonts w:ascii="Times New Roman" w:hAnsi="Times New Roman"/>
          <w:color w:val="000000"/>
          <w:spacing w:val="-4"/>
          <w:w w:val="105"/>
          <w:sz w:val="28"/>
          <w:lang w:val="fr-FR"/>
        </w:rPr>
        <w:t>Section-</w:t>
      </w:r>
      <w:r>
        <w:rPr>
          <w:rFonts w:ascii="Times New Roman" w:hAnsi="Times New Roman"/>
          <w:b/>
          <w:i/>
          <w:color w:val="000000"/>
          <w:spacing w:val="-4"/>
          <w:w w:val="105"/>
          <w:sz w:val="28"/>
          <w:lang w:val="fr-FR"/>
        </w:rPr>
        <w:t xml:space="preserve">1 </w:t>
      </w:r>
      <w:r>
        <w:rPr>
          <w:rFonts w:ascii="Times New Roman" w:hAnsi="Times New Roman"/>
          <w:color w:val="000000"/>
          <w:spacing w:val="-4"/>
          <w:w w:val="105"/>
          <w:sz w:val="28"/>
          <w:lang w:val="fr-FR"/>
        </w:rPr>
        <w:t>: Les risques ordinaires</w:t>
      </w:r>
    </w:p>
    <w:p w:rsidR="004B4B87" w:rsidRDefault="00EB29DD">
      <w:pPr>
        <w:ind w:left="144"/>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Section- </w:t>
      </w:r>
      <w:r>
        <w:rPr>
          <w:rFonts w:ascii="Times New Roman" w:hAnsi="Times New Roman"/>
          <w:b/>
          <w:i/>
          <w:color w:val="000000"/>
          <w:spacing w:val="-4"/>
          <w:w w:val="105"/>
          <w:sz w:val="28"/>
          <w:lang w:val="fr-FR"/>
        </w:rPr>
        <w:t>2</w:t>
      </w:r>
      <w:r>
        <w:rPr>
          <w:rFonts w:ascii="Times New Roman" w:hAnsi="Times New Roman"/>
          <w:color w:val="000000"/>
          <w:spacing w:val="-4"/>
          <w:w w:val="105"/>
          <w:sz w:val="28"/>
          <w:lang w:val="fr-FR"/>
        </w:rPr>
        <w:t xml:space="preserve"> : Les risques exceptionnels</w:t>
      </w:r>
    </w:p>
    <w:p w:rsidR="004B4B87" w:rsidRDefault="00EB29DD">
      <w:pPr>
        <w:ind w:left="144"/>
        <w:rPr>
          <w:rFonts w:ascii="Times New Roman" w:hAnsi="Times New Roman"/>
          <w:color w:val="000000"/>
          <w:spacing w:val="-6"/>
          <w:w w:val="105"/>
          <w:sz w:val="28"/>
          <w:lang w:val="fr-FR"/>
        </w:rPr>
      </w:pPr>
      <w:r>
        <w:rPr>
          <w:rFonts w:ascii="Times New Roman" w:hAnsi="Times New Roman"/>
          <w:color w:val="000000"/>
          <w:spacing w:val="-6"/>
          <w:w w:val="105"/>
          <w:sz w:val="28"/>
          <w:lang w:val="fr-FR"/>
        </w:rPr>
        <w:t>Section-</w:t>
      </w:r>
      <w:r>
        <w:rPr>
          <w:rFonts w:ascii="Times New Roman" w:hAnsi="Times New Roman"/>
          <w:b/>
          <w:i/>
          <w:color w:val="000000"/>
          <w:spacing w:val="-6"/>
          <w:w w:val="105"/>
          <w:sz w:val="28"/>
          <w:lang w:val="fr-FR"/>
        </w:rPr>
        <w:t xml:space="preserve">3 </w:t>
      </w:r>
      <w:r>
        <w:rPr>
          <w:rFonts w:ascii="Times New Roman" w:hAnsi="Times New Roman"/>
          <w:color w:val="000000"/>
          <w:spacing w:val="-6"/>
          <w:w w:val="105"/>
          <w:sz w:val="28"/>
          <w:lang w:val="fr-FR"/>
        </w:rPr>
        <w:t>: La durée des risques</w:t>
      </w:r>
    </w:p>
    <w:p w:rsidR="004B4B87" w:rsidRDefault="00EB29DD">
      <w:pPr>
        <w:ind w:left="144"/>
        <w:rPr>
          <w:rFonts w:ascii="Times New Roman" w:hAnsi="Times New Roman"/>
          <w:color w:val="000000"/>
          <w:spacing w:val="-6"/>
          <w:w w:val="105"/>
          <w:sz w:val="28"/>
          <w:lang w:val="fr-FR"/>
        </w:rPr>
      </w:pPr>
      <w:r>
        <w:rPr>
          <w:rFonts w:ascii="Times New Roman" w:hAnsi="Times New Roman"/>
          <w:color w:val="000000"/>
          <w:spacing w:val="-6"/>
          <w:w w:val="105"/>
          <w:sz w:val="28"/>
          <w:lang w:val="fr-FR"/>
        </w:rPr>
        <w:t>Section-</w:t>
      </w:r>
      <w:r>
        <w:rPr>
          <w:rFonts w:ascii="Times New Roman" w:hAnsi="Times New Roman"/>
          <w:b/>
          <w:i/>
          <w:color w:val="000000"/>
          <w:spacing w:val="-6"/>
          <w:w w:val="105"/>
          <w:sz w:val="28"/>
          <w:lang w:val="fr-FR"/>
        </w:rPr>
        <w:t>4</w:t>
      </w:r>
      <w:r>
        <w:rPr>
          <w:rFonts w:ascii="Times New Roman" w:hAnsi="Times New Roman"/>
          <w:color w:val="000000"/>
          <w:spacing w:val="-6"/>
          <w:w w:val="105"/>
          <w:sz w:val="28"/>
          <w:lang w:val="fr-FR"/>
        </w:rPr>
        <w:t xml:space="preserve"> : Les exclusions de risques</w:t>
      </w:r>
    </w:p>
    <w:p w:rsidR="004B4B87" w:rsidRDefault="00EB29DD">
      <w:pPr>
        <w:ind w:left="144" w:right="2880"/>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Chapitre 3</w:t>
      </w:r>
      <w:r>
        <w:rPr>
          <w:rFonts w:ascii="Times New Roman" w:hAnsi="Times New Roman"/>
          <w:color w:val="000000"/>
          <w:spacing w:val="-9"/>
          <w:w w:val="105"/>
          <w:sz w:val="28"/>
          <w:lang w:val="fr-FR"/>
        </w:rPr>
        <w:t xml:space="preserve"> : Les diverses polices offertes sur le marché </w:t>
      </w:r>
      <w:r>
        <w:rPr>
          <w:rFonts w:ascii="Times New Roman" w:hAnsi="Times New Roman"/>
          <w:b/>
          <w:color w:val="000000"/>
          <w:spacing w:val="-5"/>
          <w:w w:val="105"/>
          <w:sz w:val="28"/>
          <w:u w:val="single"/>
          <w:lang w:val="fr-FR"/>
        </w:rPr>
        <w:t>Chapitre 4</w:t>
      </w:r>
      <w:r>
        <w:rPr>
          <w:rFonts w:ascii="Times New Roman" w:hAnsi="Times New Roman"/>
          <w:color w:val="000000"/>
          <w:spacing w:val="-5"/>
          <w:w w:val="105"/>
          <w:sz w:val="28"/>
          <w:lang w:val="fr-FR"/>
        </w:rPr>
        <w:t xml:space="preserve"> : Tarification du risque et prime</w:t>
      </w:r>
    </w:p>
    <w:p w:rsidR="004B4B87" w:rsidRDefault="00EB29DD">
      <w:pPr>
        <w:spacing w:line="204" w:lineRule="auto"/>
        <w:ind w:left="144"/>
        <w:rPr>
          <w:rFonts w:ascii="Times New Roman" w:hAnsi="Times New Roman"/>
          <w:color w:val="000000"/>
          <w:spacing w:val="-4"/>
          <w:w w:val="105"/>
          <w:sz w:val="28"/>
          <w:lang w:val="fr-FR"/>
        </w:rPr>
      </w:pPr>
      <w:r>
        <w:rPr>
          <w:rFonts w:ascii="Times New Roman" w:hAnsi="Times New Roman"/>
          <w:color w:val="000000"/>
          <w:spacing w:val="-4"/>
          <w:w w:val="105"/>
          <w:sz w:val="28"/>
          <w:lang w:val="fr-FR"/>
        </w:rPr>
        <w:t>Section 1 : Eléments de tarification</w:t>
      </w:r>
    </w:p>
    <w:p w:rsidR="004B4B87" w:rsidRDefault="00EB29DD">
      <w:pPr>
        <w:ind w:left="144"/>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2 : La prime en assurance maritime sur facultés</w:t>
      </w:r>
    </w:p>
    <w:p w:rsidR="004B4B87" w:rsidRDefault="00EB29DD">
      <w:pPr>
        <w:ind w:left="144" w:right="576"/>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Chapitre 5</w:t>
      </w:r>
      <w:r>
        <w:rPr>
          <w:rFonts w:ascii="Times New Roman" w:hAnsi="Times New Roman"/>
          <w:color w:val="000000"/>
          <w:spacing w:val="-9"/>
          <w:w w:val="105"/>
          <w:sz w:val="28"/>
          <w:lang w:val="fr-FR"/>
        </w:rPr>
        <w:t xml:space="preserve"> : Les modalités de couverture en assurance maritime sur facultés </w:t>
      </w:r>
      <w:r>
        <w:rPr>
          <w:rFonts w:ascii="Times New Roman" w:hAnsi="Times New Roman"/>
          <w:color w:val="000000"/>
          <w:spacing w:val="-5"/>
          <w:w w:val="105"/>
          <w:sz w:val="28"/>
          <w:lang w:val="fr-FR"/>
        </w:rPr>
        <w:t>Section 1 : L’analyse des principales couvertures en matière d’assurance</w:t>
      </w:r>
    </w:p>
    <w:p w:rsidR="004B4B87" w:rsidRDefault="00EB29DD">
      <w:pPr>
        <w:spacing w:before="72" w:line="204" w:lineRule="auto"/>
        <w:ind w:left="144"/>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2 : Autres modes ou conditions d’assurances</w:t>
      </w:r>
    </w:p>
    <w:p w:rsidR="004B4B87" w:rsidRDefault="00EB29DD">
      <w:pPr>
        <w:ind w:left="144"/>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Chapitre 6</w:t>
      </w:r>
      <w:r>
        <w:rPr>
          <w:rFonts w:ascii="Times New Roman" w:hAnsi="Times New Roman"/>
          <w:color w:val="000000"/>
          <w:spacing w:val="-5"/>
          <w:w w:val="105"/>
          <w:sz w:val="28"/>
          <w:lang w:val="fr-FR"/>
        </w:rPr>
        <w:t xml:space="preserve"> : Le sinistre en assurance maritime sur facultés transportées</w:t>
      </w:r>
    </w:p>
    <w:p w:rsidR="004B4B87" w:rsidRDefault="00EB29DD">
      <w:pPr>
        <w:ind w:left="144"/>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1 : Les obligations de l’assuré en cas de sinistre</w:t>
      </w:r>
    </w:p>
    <w:p w:rsidR="004B4B87" w:rsidRDefault="00EB29DD">
      <w:pPr>
        <w:ind w:left="1440" w:right="1296" w:hanging="1296"/>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2 : Les obligations de l’assureur : le règlement des indemnités </w:t>
      </w:r>
      <w:r>
        <w:rPr>
          <w:rFonts w:ascii="Times New Roman" w:hAnsi="Times New Roman"/>
          <w:color w:val="000000"/>
          <w:w w:val="105"/>
          <w:sz w:val="28"/>
          <w:lang w:val="fr-FR"/>
        </w:rPr>
        <w:t>D’assurances</w:t>
      </w:r>
    </w:p>
    <w:p w:rsidR="004B4B87" w:rsidRDefault="00EB29DD">
      <w:pPr>
        <w:ind w:left="144"/>
        <w:rPr>
          <w:rFonts w:ascii="Times New Roman" w:hAnsi="Times New Roman"/>
          <w:b/>
          <w:i/>
          <w:color w:val="000000"/>
          <w:spacing w:val="-5"/>
          <w:w w:val="105"/>
          <w:sz w:val="28"/>
          <w:u w:val="single"/>
          <w:lang w:val="fr-FR"/>
        </w:rPr>
      </w:pPr>
      <w:r>
        <w:rPr>
          <w:rFonts w:ascii="Times New Roman" w:hAnsi="Times New Roman"/>
          <w:b/>
          <w:i/>
          <w:color w:val="000000"/>
          <w:spacing w:val="-5"/>
          <w:w w:val="105"/>
          <w:sz w:val="28"/>
          <w:u w:val="single"/>
          <w:lang w:val="fr-FR"/>
        </w:rPr>
        <w:t>Conclusion</w:t>
      </w:r>
      <w:r>
        <w:rPr>
          <w:rFonts w:ascii="Times New Roman" w:hAnsi="Times New Roman"/>
          <w:b/>
          <w:color w:val="000000"/>
          <w:spacing w:val="-5"/>
          <w:w w:val="105"/>
          <w:sz w:val="28"/>
          <w:lang w:val="fr-FR"/>
        </w:rPr>
        <w:t xml:space="preserve"> : </w:t>
      </w:r>
      <w:r>
        <w:rPr>
          <w:rFonts w:ascii="Times New Roman" w:hAnsi="Times New Roman"/>
          <w:color w:val="000000"/>
          <w:spacing w:val="-5"/>
          <w:w w:val="105"/>
          <w:sz w:val="28"/>
          <w:lang w:val="fr-FR"/>
        </w:rPr>
        <w:t>Les règles de compétence et de prescription</w:t>
      </w:r>
    </w:p>
    <w:p w:rsidR="004B4B87" w:rsidRDefault="00EB29DD">
      <w:pPr>
        <w:ind w:left="144" w:right="936"/>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Règles impératives concernant la prescription des actions nées du contrat </w:t>
      </w:r>
      <w:r>
        <w:rPr>
          <w:rFonts w:ascii="Times New Roman" w:hAnsi="Times New Roman"/>
          <w:color w:val="000000"/>
          <w:spacing w:val="-6"/>
          <w:w w:val="105"/>
          <w:sz w:val="28"/>
          <w:lang w:val="fr-FR"/>
        </w:rPr>
        <w:t>d’assurance maritime</w:t>
      </w:r>
    </w:p>
    <w:p w:rsidR="004B4B87" w:rsidRDefault="00EB29DD">
      <w:pPr>
        <w:numPr>
          <w:ilvl w:val="0"/>
          <w:numId w:val="9"/>
        </w:numPr>
        <w:tabs>
          <w:tab w:val="clear" w:pos="432"/>
          <w:tab w:val="decimal" w:pos="936"/>
        </w:tabs>
        <w:spacing w:before="108" w:line="198" w:lineRule="exact"/>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La règle de la prescription annale</w:t>
      </w:r>
    </w:p>
    <w:p w:rsidR="004B4B87" w:rsidRDefault="00EB29DD">
      <w:pPr>
        <w:numPr>
          <w:ilvl w:val="0"/>
          <w:numId w:val="9"/>
        </w:numPr>
        <w:tabs>
          <w:tab w:val="clear" w:pos="432"/>
          <w:tab w:val="decimal" w:pos="936"/>
        </w:tabs>
        <w:spacing w:before="216" w:line="360" w:lineRule="auto"/>
        <w:ind w:left="504"/>
        <w:rPr>
          <w:rFonts w:ascii="Times New Roman" w:hAnsi="Times New Roman"/>
          <w:color w:val="000000"/>
          <w:spacing w:val="-35"/>
          <w:w w:val="105"/>
          <w:sz w:val="28"/>
          <w:lang w:val="fr-FR"/>
        </w:rPr>
      </w:pPr>
      <w:r>
        <w:rPr>
          <w:rFonts w:ascii="Times New Roman" w:hAnsi="Times New Roman"/>
          <w:color w:val="000000"/>
          <w:spacing w:val="-35"/>
          <w:w w:val="105"/>
          <w:sz w:val="28"/>
          <w:lang w:val="fr-FR"/>
        </w:rPr>
        <w:t xml:space="preserve">Décompte </w:t>
      </w:r>
      <w:r w:rsidR="00261F71">
        <w:rPr>
          <w:rFonts w:ascii="Times New Roman" w:hAnsi="Times New Roman"/>
          <w:color w:val="000000"/>
          <w:spacing w:val="-35"/>
          <w:w w:val="105"/>
          <w:sz w:val="28"/>
          <w:lang w:val="fr-FR"/>
        </w:rPr>
        <w:t xml:space="preserve"> </w:t>
      </w:r>
      <w:r>
        <w:rPr>
          <w:rFonts w:ascii="Times New Roman" w:hAnsi="Times New Roman"/>
          <w:color w:val="000000"/>
          <w:spacing w:val="-35"/>
          <w:w w:val="105"/>
          <w:sz w:val="28"/>
          <w:lang w:val="fr-FR"/>
        </w:rPr>
        <w:t>du</w:t>
      </w:r>
      <w:r w:rsidR="00261F71">
        <w:rPr>
          <w:rFonts w:ascii="Times New Roman" w:hAnsi="Times New Roman"/>
          <w:color w:val="000000"/>
          <w:spacing w:val="-35"/>
          <w:w w:val="105"/>
          <w:sz w:val="28"/>
          <w:lang w:val="fr-FR"/>
        </w:rPr>
        <w:t xml:space="preserve"> </w:t>
      </w:r>
      <w:r>
        <w:rPr>
          <w:rFonts w:ascii="Times New Roman" w:hAnsi="Times New Roman"/>
          <w:color w:val="000000"/>
          <w:spacing w:val="-35"/>
          <w:w w:val="105"/>
          <w:sz w:val="28"/>
          <w:lang w:val="fr-FR"/>
        </w:rPr>
        <w:t xml:space="preserve"> dé</w:t>
      </w:r>
      <w:r w:rsidR="00261F71">
        <w:rPr>
          <w:rFonts w:ascii="Times New Roman" w:hAnsi="Times New Roman"/>
          <w:color w:val="000000"/>
          <w:spacing w:val="-35"/>
          <w:w w:val="105"/>
          <w:sz w:val="28"/>
          <w:lang w:val="fr-FR"/>
        </w:rPr>
        <w:t>lai  d’interruption de prescription</w:t>
      </w:r>
    </w:p>
    <w:p w:rsidR="004B4B87" w:rsidRDefault="00EB29DD">
      <w:pPr>
        <w:numPr>
          <w:ilvl w:val="0"/>
          <w:numId w:val="9"/>
        </w:numPr>
        <w:tabs>
          <w:tab w:val="clear" w:pos="432"/>
          <w:tab w:val="decimal" w:pos="936"/>
        </w:tabs>
        <w:spacing w:before="72"/>
        <w:ind w:left="504"/>
        <w:rPr>
          <w:rFonts w:ascii="Times New Roman" w:hAnsi="Times New Roman"/>
          <w:color w:val="000000"/>
          <w:spacing w:val="-6"/>
          <w:w w:val="105"/>
          <w:sz w:val="28"/>
          <w:lang w:val="fr-FR"/>
        </w:rPr>
      </w:pPr>
      <w:r>
        <w:rPr>
          <w:rFonts w:ascii="Times New Roman" w:hAnsi="Times New Roman"/>
          <w:color w:val="000000"/>
          <w:spacing w:val="-6"/>
          <w:w w:val="105"/>
          <w:sz w:val="28"/>
          <w:lang w:val="fr-FR"/>
        </w:rPr>
        <w:t>Suspension du cours de la prescription</w:t>
      </w:r>
    </w:p>
    <w:p w:rsidR="004B4B87" w:rsidRDefault="00EB29DD">
      <w:pPr>
        <w:numPr>
          <w:ilvl w:val="0"/>
          <w:numId w:val="9"/>
        </w:numPr>
        <w:tabs>
          <w:tab w:val="clear" w:pos="432"/>
          <w:tab w:val="decimal" w:pos="936"/>
        </w:tabs>
        <w:spacing w:before="72"/>
        <w:ind w:left="504"/>
        <w:rPr>
          <w:rFonts w:ascii="Times New Roman" w:hAnsi="Times New Roman"/>
          <w:color w:val="000000"/>
          <w:spacing w:val="-6"/>
          <w:w w:val="105"/>
          <w:sz w:val="28"/>
          <w:lang w:val="fr-FR"/>
        </w:rPr>
      </w:pPr>
      <w:r>
        <w:rPr>
          <w:rFonts w:ascii="Times New Roman" w:hAnsi="Times New Roman"/>
          <w:color w:val="000000"/>
          <w:spacing w:val="-6"/>
          <w:w w:val="105"/>
          <w:sz w:val="28"/>
          <w:lang w:val="fr-FR"/>
        </w:rPr>
        <w:t>Règles de compétence.</w:t>
      </w:r>
    </w:p>
    <w:p w:rsidR="00261F71" w:rsidRDefault="00261F71" w:rsidP="00261F71">
      <w:pPr>
        <w:tabs>
          <w:tab w:val="decimal" w:pos="432"/>
          <w:tab w:val="decimal" w:pos="936"/>
        </w:tabs>
        <w:spacing w:before="72"/>
        <w:ind w:left="504"/>
        <w:rPr>
          <w:rFonts w:ascii="Times New Roman" w:hAnsi="Times New Roman"/>
          <w:color w:val="000000"/>
          <w:spacing w:val="-6"/>
          <w:w w:val="105"/>
          <w:sz w:val="28"/>
          <w:lang w:val="fr-FR"/>
        </w:rPr>
      </w:pPr>
      <w:r>
        <w:rPr>
          <w:rFonts w:ascii="Times New Roman" w:hAnsi="Times New Roman"/>
          <w:color w:val="000000"/>
          <w:spacing w:val="-6"/>
          <w:w w:val="105"/>
          <w:sz w:val="28"/>
          <w:lang w:val="fr-FR"/>
        </w:rPr>
        <w:t>……………………………………………</w:t>
      </w:r>
    </w:p>
    <w:p w:rsidR="004B4B87" w:rsidRDefault="00EB29DD">
      <w:pPr>
        <w:spacing w:before="324" w:line="199" w:lineRule="auto"/>
        <w:ind w:left="216"/>
        <w:rPr>
          <w:rFonts w:ascii="Times New Roman" w:hAnsi="Times New Roman"/>
          <w:b/>
          <w:color w:val="000000"/>
          <w:spacing w:val="-2"/>
          <w:w w:val="105"/>
          <w:sz w:val="28"/>
          <w:u w:val="single"/>
          <w:lang w:val="fr-FR"/>
        </w:rPr>
      </w:pPr>
      <w:r>
        <w:rPr>
          <w:rFonts w:ascii="Times New Roman" w:hAnsi="Times New Roman"/>
          <w:b/>
          <w:color w:val="000000"/>
          <w:spacing w:val="-2"/>
          <w:w w:val="105"/>
          <w:sz w:val="28"/>
          <w:u w:val="single"/>
          <w:lang w:val="fr-FR"/>
        </w:rPr>
        <w:t>Volume horaire</w:t>
      </w:r>
      <w:r>
        <w:rPr>
          <w:rFonts w:ascii="Times New Roman" w:hAnsi="Times New Roman"/>
          <w:b/>
          <w:color w:val="000000"/>
          <w:spacing w:val="-2"/>
          <w:sz w:val="28"/>
          <w:lang w:val="fr-FR"/>
        </w:rPr>
        <w:t xml:space="preserve"> : 28 heures</w:t>
      </w:r>
    </w:p>
    <w:p w:rsidR="004B4B87" w:rsidRDefault="00EB29DD" w:rsidP="00261F71">
      <w:pPr>
        <w:ind w:left="216"/>
        <w:rPr>
          <w:rFonts w:ascii="Times New Roman" w:hAnsi="Times New Roman"/>
          <w:b/>
          <w:color w:val="000000"/>
          <w:sz w:val="28"/>
          <w:lang w:val="fr-FR"/>
        </w:rPr>
      </w:pPr>
      <w:r>
        <w:rPr>
          <w:rFonts w:ascii="Times New Roman" w:hAnsi="Times New Roman"/>
          <w:b/>
          <w:color w:val="000000"/>
          <w:w w:val="105"/>
          <w:sz w:val="28"/>
          <w:u w:val="single"/>
          <w:lang w:val="fr-FR"/>
        </w:rPr>
        <w:t>Enseignants</w:t>
      </w:r>
      <w:r>
        <w:rPr>
          <w:rFonts w:ascii="Times New Roman" w:hAnsi="Times New Roman"/>
          <w:b/>
          <w:color w:val="000000"/>
          <w:sz w:val="28"/>
          <w:lang w:val="fr-FR"/>
        </w:rPr>
        <w:t xml:space="preserve"> : </w:t>
      </w:r>
      <w:r w:rsidR="00261F71">
        <w:rPr>
          <w:rFonts w:ascii="Times New Roman" w:hAnsi="Times New Roman"/>
          <w:b/>
          <w:color w:val="000000"/>
          <w:sz w:val="28"/>
          <w:lang w:val="fr-FR"/>
        </w:rPr>
        <w:t>Kharrat Lotfi</w:t>
      </w:r>
    </w:p>
    <w:p w:rsidR="004B4B87" w:rsidRPr="004F339D" w:rsidRDefault="004B4B87">
      <w:pPr>
        <w:rPr>
          <w:lang w:val="fr-FR"/>
        </w:rPr>
        <w:sectPr w:rsidR="004B4B87" w:rsidRPr="004F339D">
          <w:headerReference w:type="default" r:id="rId161"/>
          <w:footerReference w:type="default" r:id="rId162"/>
          <w:pgSz w:w="11918" w:h="16854"/>
          <w:pgMar w:top="1492" w:right="1284" w:bottom="615" w:left="1214" w:header="0" w:footer="715" w:gutter="0"/>
          <w:cols w:space="720"/>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12" w:color="000000"/>
          <w:right w:val="double" w:sz="2" w:space="0" w:color="000000"/>
        </w:pBdr>
        <w:spacing w:after="29"/>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32"/>
          <w:lang w:val="fr-FR"/>
        </w:rPr>
        <w:t>Assurances Automobile</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2</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5.</w:t>
      </w:r>
    </w:p>
    <w:p w:rsidR="004B4B87" w:rsidRDefault="00EB29DD">
      <w:pPr>
        <w:spacing w:before="972"/>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216" w:firstLine="288"/>
        <w:rPr>
          <w:rFonts w:ascii="Times New Roman" w:hAnsi="Times New Roman"/>
          <w:color w:val="000000"/>
          <w:spacing w:val="-3"/>
          <w:w w:val="105"/>
          <w:sz w:val="28"/>
          <w:lang w:val="fr-FR"/>
        </w:rPr>
      </w:pPr>
      <w:r>
        <w:rPr>
          <w:rFonts w:ascii="Times New Roman" w:hAnsi="Times New Roman"/>
          <w:color w:val="000000"/>
          <w:spacing w:val="-3"/>
          <w:w w:val="105"/>
          <w:sz w:val="28"/>
          <w:lang w:val="fr-FR"/>
        </w:rPr>
        <w:t xml:space="preserve">Le présent enseignement vise à doter les apprenants de toutes les </w:t>
      </w:r>
      <w:r>
        <w:rPr>
          <w:rFonts w:ascii="Times New Roman" w:hAnsi="Times New Roman"/>
          <w:color w:val="000000"/>
          <w:spacing w:val="-6"/>
          <w:w w:val="105"/>
          <w:sz w:val="28"/>
          <w:lang w:val="fr-FR"/>
        </w:rPr>
        <w:t xml:space="preserve">connaissances utiles pour l’appréhension de la branche d’assurance automobile dans toutes ses facettes théoriques et pratiques, à partir de l’analyse du système </w:t>
      </w:r>
      <w:r>
        <w:rPr>
          <w:rFonts w:ascii="Times New Roman" w:hAnsi="Times New Roman"/>
          <w:color w:val="000000"/>
          <w:spacing w:val="-5"/>
          <w:w w:val="105"/>
          <w:sz w:val="28"/>
          <w:lang w:val="fr-FR"/>
        </w:rPr>
        <w:t xml:space="preserve">légal d’indemnisation des victimes de la route et des pratiques assurancielles de </w:t>
      </w:r>
      <w:r>
        <w:rPr>
          <w:rFonts w:ascii="Times New Roman" w:hAnsi="Times New Roman"/>
          <w:color w:val="000000"/>
          <w:spacing w:val="-8"/>
          <w:w w:val="105"/>
          <w:sz w:val="28"/>
          <w:lang w:val="fr-FR"/>
        </w:rPr>
        <w:t xml:space="preserve">la couverture automobile comme vécue sur notre marché. La formation englobe </w:t>
      </w:r>
      <w:r>
        <w:rPr>
          <w:rFonts w:ascii="Times New Roman" w:hAnsi="Times New Roman"/>
          <w:color w:val="000000"/>
          <w:spacing w:val="-4"/>
          <w:w w:val="105"/>
          <w:sz w:val="28"/>
          <w:lang w:val="fr-FR"/>
        </w:rPr>
        <w:t xml:space="preserve">ainsi l’étude du contrat d’assurance automobile, les pratiques conventionnelles, </w:t>
      </w:r>
      <w:r>
        <w:rPr>
          <w:rFonts w:ascii="Times New Roman" w:hAnsi="Times New Roman"/>
          <w:color w:val="000000"/>
          <w:spacing w:val="-6"/>
          <w:w w:val="105"/>
          <w:sz w:val="28"/>
          <w:lang w:val="fr-FR"/>
        </w:rPr>
        <w:t xml:space="preserve">la tarification du risque et la gestion du sinistre automobile et son indemnisation </w:t>
      </w:r>
      <w:r>
        <w:rPr>
          <w:rFonts w:ascii="Times New Roman" w:hAnsi="Times New Roman"/>
          <w:color w:val="000000"/>
          <w:spacing w:val="-4"/>
          <w:w w:val="105"/>
          <w:sz w:val="28"/>
          <w:lang w:val="fr-FR"/>
        </w:rPr>
        <w:t>par l’assureur.</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2</w:t>
      </w:r>
      <w:r>
        <w:rPr>
          <w:rFonts w:ascii="Times New Roman" w:hAnsi="Times New Roman"/>
          <w:color w:val="000000"/>
          <w:spacing w:val="-6"/>
          <w:w w:val="105"/>
          <w:sz w:val="28"/>
          <w:lang w:val="fr-FR"/>
        </w:rPr>
        <w:t xml:space="preserve">-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252"/>
        <w:ind w:left="360" w:right="1008" w:hanging="72"/>
        <w:rPr>
          <w:rFonts w:ascii="Times New Roman" w:hAnsi="Times New Roman"/>
          <w:b/>
          <w:color w:val="000000"/>
          <w:spacing w:val="-4"/>
          <w:w w:val="105"/>
          <w:sz w:val="28"/>
          <w:u w:val="single"/>
          <w:lang w:val="fr-FR"/>
        </w:rPr>
      </w:pPr>
      <w:r>
        <w:rPr>
          <w:rFonts w:ascii="Times New Roman" w:hAnsi="Times New Roman"/>
          <w:b/>
          <w:color w:val="000000"/>
          <w:spacing w:val="-4"/>
          <w:w w:val="105"/>
          <w:sz w:val="28"/>
          <w:u w:val="single"/>
          <w:lang w:val="fr-FR"/>
        </w:rPr>
        <w:t>Introduction générale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Généralités sur l’Assurance Automobile</w:t>
      </w:r>
      <w:r>
        <w:rPr>
          <w:rFonts w:ascii="Times New Roman" w:hAnsi="Times New Roman"/>
          <w:color w:val="000000"/>
          <w:spacing w:val="-4"/>
          <w:w w:val="105"/>
          <w:sz w:val="28"/>
          <w:lang w:val="fr-FR"/>
        </w:rPr>
        <w:t xml:space="preserve"> Développement historique dans le monde et en Tunisie et éclairages </w:t>
      </w:r>
      <w:r>
        <w:rPr>
          <w:rFonts w:ascii="Times New Roman" w:hAnsi="Times New Roman"/>
          <w:color w:val="000000"/>
          <w:spacing w:val="-6"/>
          <w:w w:val="105"/>
          <w:sz w:val="28"/>
          <w:lang w:val="fr-FR"/>
        </w:rPr>
        <w:t>statistiques</w:t>
      </w:r>
    </w:p>
    <w:p w:rsidR="004B4B87" w:rsidRDefault="00EB29DD">
      <w:pPr>
        <w:ind w:left="144"/>
        <w:rPr>
          <w:rFonts w:ascii="Times New Roman" w:hAnsi="Times New Roman"/>
          <w:b/>
          <w:color w:val="000000"/>
          <w:spacing w:val="-7"/>
          <w:w w:val="105"/>
          <w:sz w:val="28"/>
          <w:u w:val="single"/>
          <w:lang w:val="fr-FR"/>
        </w:rPr>
      </w:pPr>
      <w:r>
        <w:rPr>
          <w:rFonts w:ascii="Times New Roman" w:hAnsi="Times New Roman"/>
          <w:b/>
          <w:color w:val="000000"/>
          <w:spacing w:val="-7"/>
          <w:w w:val="105"/>
          <w:sz w:val="28"/>
          <w:u w:val="single"/>
          <w:lang w:val="fr-FR"/>
        </w:rPr>
        <w:t xml:space="preserve">Chapitre </w:t>
      </w:r>
      <w:r>
        <w:rPr>
          <w:rFonts w:ascii="Times New Roman" w:hAnsi="Times New Roman"/>
          <w:b/>
          <w:color w:val="000000"/>
          <w:spacing w:val="-7"/>
          <w:w w:val="105"/>
          <w:sz w:val="28"/>
          <w:lang w:val="fr-FR"/>
        </w:rPr>
        <w:t>1</w:t>
      </w:r>
      <w:r>
        <w:rPr>
          <w:rFonts w:ascii="Times New Roman" w:hAnsi="Times New Roman"/>
          <w:b/>
          <w:color w:val="000000"/>
          <w:spacing w:val="-7"/>
          <w:w w:val="110"/>
          <w:sz w:val="28"/>
          <w:vertAlign w:val="superscript"/>
          <w:lang w:val="fr-FR"/>
        </w:rPr>
        <w:t>er</w:t>
      </w:r>
      <w:r>
        <w:rPr>
          <w:rFonts w:ascii="Times New Roman" w:hAnsi="Times New Roman"/>
          <w:color w:val="000000"/>
          <w:spacing w:val="-7"/>
          <w:w w:val="105"/>
          <w:sz w:val="28"/>
          <w:lang w:val="fr-FR"/>
        </w:rPr>
        <w:t xml:space="preserve"> : </w:t>
      </w:r>
      <w:r>
        <w:rPr>
          <w:rFonts w:ascii="Times New Roman" w:hAnsi="Times New Roman"/>
          <w:b/>
          <w:i/>
          <w:color w:val="000000"/>
          <w:spacing w:val="-7"/>
          <w:w w:val="105"/>
          <w:sz w:val="28"/>
          <w:lang w:val="fr-FR"/>
        </w:rPr>
        <w:t>Réforme 2005 de l’assurance automobile</w:t>
      </w:r>
      <w:r>
        <w:rPr>
          <w:rFonts w:ascii="Times New Roman" w:hAnsi="Times New Roman"/>
          <w:color w:val="000000"/>
          <w:spacing w:val="-7"/>
          <w:w w:val="105"/>
          <w:sz w:val="28"/>
          <w:lang w:val="fr-FR"/>
        </w:rPr>
        <w:t xml:space="preserve"> : </w:t>
      </w:r>
      <w:r>
        <w:rPr>
          <w:rFonts w:ascii="Times New Roman" w:hAnsi="Times New Roman"/>
          <w:b/>
          <w:i/>
          <w:color w:val="000000"/>
          <w:spacing w:val="-7"/>
          <w:w w:val="105"/>
          <w:sz w:val="28"/>
          <w:lang w:val="fr-FR"/>
        </w:rPr>
        <w:t>Causes et objectifs</w:t>
      </w:r>
    </w:p>
    <w:p w:rsidR="004B4B87" w:rsidRDefault="00EB29DD">
      <w:pPr>
        <w:spacing w:line="204" w:lineRule="auto"/>
        <w:ind w:left="864"/>
        <w:rPr>
          <w:rFonts w:ascii="Times New Roman" w:hAnsi="Times New Roman"/>
          <w:b/>
          <w:i/>
          <w:color w:val="000000"/>
          <w:spacing w:val="-3"/>
          <w:w w:val="105"/>
          <w:sz w:val="28"/>
          <w:lang w:val="fr-FR"/>
        </w:rPr>
      </w:pPr>
      <w:r>
        <w:rPr>
          <w:rFonts w:ascii="Times New Roman" w:hAnsi="Times New Roman"/>
          <w:b/>
          <w:i/>
          <w:color w:val="000000"/>
          <w:spacing w:val="-3"/>
          <w:w w:val="105"/>
          <w:sz w:val="28"/>
          <w:lang w:val="fr-FR"/>
        </w:rPr>
        <w:t xml:space="preserve">Section 1 </w:t>
      </w:r>
      <w:r>
        <w:rPr>
          <w:rFonts w:ascii="Times New Roman" w:hAnsi="Times New Roman"/>
          <w:color w:val="000000"/>
          <w:spacing w:val="-3"/>
          <w:w w:val="105"/>
          <w:sz w:val="28"/>
          <w:lang w:val="fr-FR"/>
        </w:rPr>
        <w:t>: Les causes de la réforme de l’assurance automobile</w:t>
      </w:r>
    </w:p>
    <w:p w:rsidR="004B4B87" w:rsidRDefault="00EB29DD">
      <w:pPr>
        <w:ind w:left="144" w:right="1872" w:firstLine="720"/>
        <w:rPr>
          <w:rFonts w:ascii="Times New Roman" w:hAnsi="Times New Roman"/>
          <w:b/>
          <w:i/>
          <w:color w:val="000000"/>
          <w:spacing w:val="-9"/>
          <w:w w:val="105"/>
          <w:sz w:val="28"/>
          <w:lang w:val="fr-FR"/>
        </w:rPr>
      </w:pPr>
      <w:r>
        <w:rPr>
          <w:rFonts w:ascii="Times New Roman" w:hAnsi="Times New Roman"/>
          <w:b/>
          <w:i/>
          <w:color w:val="000000"/>
          <w:spacing w:val="-9"/>
          <w:w w:val="105"/>
          <w:sz w:val="28"/>
          <w:lang w:val="fr-FR"/>
        </w:rPr>
        <w:t>Section 2</w:t>
      </w:r>
      <w:r>
        <w:rPr>
          <w:rFonts w:ascii="Times New Roman" w:hAnsi="Times New Roman"/>
          <w:color w:val="000000"/>
          <w:spacing w:val="-9"/>
          <w:w w:val="105"/>
          <w:sz w:val="28"/>
          <w:lang w:val="fr-FR"/>
        </w:rPr>
        <w:t xml:space="preserve"> : L’avènement de la réforme de </w:t>
      </w:r>
      <w:r>
        <w:rPr>
          <w:rFonts w:ascii="Times New Roman" w:hAnsi="Times New Roman"/>
          <w:b/>
          <w:i/>
          <w:color w:val="000000"/>
          <w:spacing w:val="-9"/>
          <w:w w:val="105"/>
          <w:sz w:val="28"/>
          <w:lang w:val="fr-FR"/>
        </w:rPr>
        <w:t>2005</w:t>
      </w:r>
      <w:r>
        <w:rPr>
          <w:rFonts w:ascii="Times New Roman" w:hAnsi="Times New Roman"/>
          <w:color w:val="000000"/>
          <w:spacing w:val="-9"/>
          <w:w w:val="105"/>
          <w:sz w:val="28"/>
          <w:lang w:val="fr-FR"/>
        </w:rPr>
        <w:t xml:space="preserve">et sa portée </w:t>
      </w:r>
      <w:r>
        <w:rPr>
          <w:rFonts w:ascii="Times New Roman" w:hAnsi="Times New Roman"/>
          <w:b/>
          <w:color w:val="000000"/>
          <w:spacing w:val="-10"/>
          <w:w w:val="105"/>
          <w:sz w:val="28"/>
          <w:u w:val="single"/>
          <w:lang w:val="fr-FR"/>
        </w:rPr>
        <w:t xml:space="preserve">Chapitre </w:t>
      </w:r>
      <w:r>
        <w:rPr>
          <w:rFonts w:ascii="Times New Roman" w:hAnsi="Times New Roman"/>
          <w:b/>
          <w:color w:val="000000"/>
          <w:spacing w:val="-10"/>
          <w:w w:val="105"/>
          <w:sz w:val="28"/>
          <w:lang w:val="fr-FR"/>
        </w:rPr>
        <w:t>2</w:t>
      </w:r>
      <w:r>
        <w:rPr>
          <w:rFonts w:ascii="Times New Roman" w:hAnsi="Times New Roman"/>
          <w:b/>
          <w:color w:val="000000"/>
          <w:spacing w:val="-10"/>
          <w:w w:val="110"/>
          <w:sz w:val="28"/>
          <w:vertAlign w:val="superscript"/>
          <w:lang w:val="fr-FR"/>
        </w:rPr>
        <w:t>ème</w:t>
      </w:r>
      <w:r>
        <w:rPr>
          <w:rFonts w:ascii="Times New Roman" w:hAnsi="Times New Roman"/>
          <w:color w:val="000000"/>
          <w:spacing w:val="-10"/>
          <w:w w:val="105"/>
          <w:sz w:val="28"/>
          <w:lang w:val="fr-FR"/>
        </w:rPr>
        <w:t xml:space="preserve"> : </w:t>
      </w:r>
      <w:r>
        <w:rPr>
          <w:rFonts w:ascii="Times New Roman" w:hAnsi="Times New Roman"/>
          <w:b/>
          <w:i/>
          <w:color w:val="000000"/>
          <w:spacing w:val="-10"/>
          <w:w w:val="105"/>
          <w:sz w:val="28"/>
          <w:lang w:val="fr-FR"/>
        </w:rPr>
        <w:t>L’obligation d’Assurance</w:t>
      </w:r>
    </w:p>
    <w:p w:rsidR="004B4B87" w:rsidRDefault="00EB29DD">
      <w:pPr>
        <w:ind w:left="864"/>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 xml:space="preserve">Section 1 </w:t>
      </w:r>
      <w:r>
        <w:rPr>
          <w:rFonts w:ascii="Times New Roman" w:hAnsi="Times New Roman"/>
          <w:color w:val="000000"/>
          <w:spacing w:val="-4"/>
          <w:w w:val="105"/>
          <w:sz w:val="28"/>
          <w:lang w:val="fr-FR"/>
        </w:rPr>
        <w:t>: l’étendue de l’obligation d’assurance</w:t>
      </w:r>
    </w:p>
    <w:p w:rsidR="004B4B87" w:rsidRDefault="00EB29DD">
      <w:pPr>
        <w:ind w:left="864"/>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Section 2</w:t>
      </w:r>
      <w:r>
        <w:rPr>
          <w:rFonts w:ascii="Times New Roman" w:hAnsi="Times New Roman"/>
          <w:color w:val="000000"/>
          <w:spacing w:val="-4"/>
          <w:w w:val="105"/>
          <w:sz w:val="28"/>
          <w:lang w:val="fr-FR"/>
        </w:rPr>
        <w:t xml:space="preserve"> : Le contrôle de l’obligation d’assurance</w:t>
      </w:r>
    </w:p>
    <w:p w:rsidR="00572151" w:rsidRDefault="00EB29DD" w:rsidP="00572151">
      <w:pPr>
        <w:ind w:left="144" w:right="1368"/>
        <w:rPr>
          <w:rFonts w:ascii="Times New Roman" w:hAnsi="Times New Roman"/>
          <w:b/>
          <w:i/>
          <w:color w:val="000000"/>
          <w:spacing w:val="-13"/>
          <w:w w:val="105"/>
          <w:sz w:val="28"/>
          <w:lang w:val="fr-FR"/>
        </w:rPr>
      </w:pPr>
      <w:r>
        <w:rPr>
          <w:rFonts w:ascii="Times New Roman" w:hAnsi="Times New Roman"/>
          <w:b/>
          <w:color w:val="000000"/>
          <w:spacing w:val="-13"/>
          <w:w w:val="105"/>
          <w:sz w:val="28"/>
          <w:u w:val="single"/>
          <w:lang w:val="fr-FR"/>
        </w:rPr>
        <w:t xml:space="preserve">Chapitre </w:t>
      </w:r>
      <w:r>
        <w:rPr>
          <w:rFonts w:ascii="Times New Roman" w:hAnsi="Times New Roman"/>
          <w:b/>
          <w:color w:val="000000"/>
          <w:spacing w:val="-13"/>
          <w:w w:val="105"/>
          <w:sz w:val="28"/>
          <w:lang w:val="fr-FR"/>
        </w:rPr>
        <w:t>3</w:t>
      </w:r>
      <w:r>
        <w:rPr>
          <w:rFonts w:ascii="Times New Roman" w:hAnsi="Times New Roman"/>
          <w:b/>
          <w:color w:val="000000"/>
          <w:spacing w:val="-13"/>
          <w:w w:val="110"/>
          <w:sz w:val="28"/>
          <w:vertAlign w:val="superscript"/>
          <w:lang w:val="fr-FR"/>
        </w:rPr>
        <w:t>ème</w:t>
      </w:r>
      <w:r>
        <w:rPr>
          <w:rFonts w:ascii="Times New Roman" w:hAnsi="Times New Roman"/>
          <w:color w:val="000000"/>
          <w:spacing w:val="-13"/>
          <w:w w:val="105"/>
          <w:sz w:val="28"/>
          <w:lang w:val="fr-FR"/>
        </w:rPr>
        <w:t xml:space="preserve"> : </w:t>
      </w:r>
      <w:r>
        <w:rPr>
          <w:rFonts w:ascii="Times New Roman" w:hAnsi="Times New Roman"/>
          <w:b/>
          <w:i/>
          <w:color w:val="000000"/>
          <w:spacing w:val="-13"/>
          <w:w w:val="105"/>
          <w:sz w:val="28"/>
          <w:lang w:val="fr-FR"/>
        </w:rPr>
        <w:t>Le fonds de garantie des victimes des accidents de la</w:t>
      </w:r>
    </w:p>
    <w:p w:rsidR="004B4B87" w:rsidRPr="00572151" w:rsidRDefault="00572151" w:rsidP="00572151">
      <w:pPr>
        <w:ind w:left="144" w:right="1368"/>
        <w:rPr>
          <w:rFonts w:ascii="Times New Roman" w:hAnsi="Times New Roman"/>
          <w:b/>
          <w:i/>
          <w:color w:val="000000"/>
          <w:spacing w:val="-13"/>
          <w:w w:val="105"/>
          <w:sz w:val="28"/>
          <w:lang w:val="fr-FR"/>
        </w:rPr>
      </w:pPr>
      <w:r w:rsidRPr="00572151">
        <w:rPr>
          <w:rFonts w:ascii="Times New Roman" w:hAnsi="Times New Roman"/>
          <w:color w:val="000000"/>
          <w:spacing w:val="-13"/>
          <w:w w:val="105"/>
          <w:sz w:val="28"/>
          <w:lang w:val="fr-FR"/>
        </w:rPr>
        <w:t xml:space="preserve">                          </w:t>
      </w:r>
      <w:r>
        <w:rPr>
          <w:rFonts w:ascii="Times New Roman" w:hAnsi="Times New Roman"/>
          <w:b/>
          <w:i/>
          <w:color w:val="000000"/>
          <w:w w:val="105"/>
          <w:sz w:val="28"/>
          <w:lang w:val="fr-FR"/>
        </w:rPr>
        <w:t>C</w:t>
      </w:r>
      <w:r w:rsidR="00EB29DD">
        <w:rPr>
          <w:rFonts w:ascii="Times New Roman" w:hAnsi="Times New Roman"/>
          <w:b/>
          <w:i/>
          <w:color w:val="000000"/>
          <w:w w:val="105"/>
          <w:sz w:val="28"/>
          <w:lang w:val="fr-FR"/>
        </w:rPr>
        <w:t>irculation</w:t>
      </w:r>
    </w:p>
    <w:p w:rsidR="004B4B87" w:rsidRDefault="00EB29DD">
      <w:pPr>
        <w:numPr>
          <w:ilvl w:val="0"/>
          <w:numId w:val="9"/>
        </w:numPr>
        <w:tabs>
          <w:tab w:val="clear" w:pos="432"/>
          <w:tab w:val="decimal" w:pos="2016"/>
        </w:tabs>
        <w:spacing w:before="72"/>
        <w:ind w:left="1584"/>
        <w:rPr>
          <w:rFonts w:ascii="Times New Roman" w:hAnsi="Times New Roman"/>
          <w:color w:val="000000"/>
          <w:spacing w:val="-5"/>
          <w:w w:val="105"/>
          <w:sz w:val="28"/>
          <w:lang w:val="fr-FR"/>
        </w:rPr>
      </w:pPr>
      <w:r>
        <w:rPr>
          <w:rFonts w:ascii="Times New Roman" w:hAnsi="Times New Roman"/>
          <w:color w:val="000000"/>
          <w:spacing w:val="-5"/>
          <w:w w:val="105"/>
          <w:sz w:val="28"/>
          <w:lang w:val="fr-FR"/>
        </w:rPr>
        <w:t>Objet et organisation du Fonds de garantie automobile</w:t>
      </w:r>
    </w:p>
    <w:p w:rsidR="004B4B87" w:rsidRDefault="00EB29DD">
      <w:pPr>
        <w:numPr>
          <w:ilvl w:val="0"/>
          <w:numId w:val="10"/>
        </w:numPr>
        <w:tabs>
          <w:tab w:val="clear" w:pos="360"/>
          <w:tab w:val="decimal" w:pos="1944"/>
        </w:tabs>
        <w:ind w:left="1584"/>
        <w:rPr>
          <w:rFonts w:ascii="Times New Roman" w:hAnsi="Times New Roman"/>
          <w:color w:val="000000"/>
          <w:spacing w:val="-5"/>
          <w:w w:val="105"/>
          <w:sz w:val="28"/>
          <w:lang w:val="fr-FR"/>
        </w:rPr>
      </w:pPr>
      <w:r>
        <w:rPr>
          <w:rFonts w:ascii="Times New Roman" w:hAnsi="Times New Roman"/>
          <w:color w:val="000000"/>
          <w:spacing w:val="-5"/>
          <w:w w:val="105"/>
          <w:sz w:val="28"/>
          <w:lang w:val="fr-FR"/>
        </w:rPr>
        <w:t>Prise en charge des sinistres par le fonds de garantie automobile</w:t>
      </w:r>
    </w:p>
    <w:p w:rsidR="00572151" w:rsidRDefault="00EB29DD">
      <w:pPr>
        <w:numPr>
          <w:ilvl w:val="0"/>
          <w:numId w:val="10"/>
        </w:numPr>
        <w:tabs>
          <w:tab w:val="clear" w:pos="360"/>
          <w:tab w:val="decimal" w:pos="1944"/>
        </w:tabs>
        <w:ind w:left="1728" w:right="648" w:hanging="144"/>
        <w:rPr>
          <w:rFonts w:ascii="Times New Roman" w:hAnsi="Times New Roman"/>
          <w:color w:val="000000"/>
          <w:spacing w:val="-9"/>
          <w:w w:val="105"/>
          <w:sz w:val="28"/>
          <w:lang w:val="fr-FR"/>
        </w:rPr>
      </w:pPr>
      <w:r>
        <w:rPr>
          <w:rFonts w:ascii="Times New Roman" w:hAnsi="Times New Roman"/>
          <w:color w:val="000000"/>
          <w:spacing w:val="-9"/>
          <w:w w:val="105"/>
          <w:sz w:val="28"/>
          <w:lang w:val="fr-FR"/>
        </w:rPr>
        <w:t>Procédure et mise en cause du fonds de garantie automobile</w:t>
      </w:r>
    </w:p>
    <w:p w:rsidR="00572151" w:rsidRDefault="00572151" w:rsidP="00572151">
      <w:pPr>
        <w:tabs>
          <w:tab w:val="decimal" w:pos="360"/>
          <w:tab w:val="decimal" w:pos="1944"/>
        </w:tabs>
        <w:ind w:right="648"/>
        <w:rPr>
          <w:rFonts w:ascii="Times New Roman" w:hAnsi="Times New Roman"/>
          <w:b/>
          <w:i/>
          <w:color w:val="000000"/>
          <w:spacing w:val="-6"/>
          <w:w w:val="105"/>
          <w:sz w:val="28"/>
          <w:lang w:val="fr-FR"/>
        </w:rPr>
      </w:pPr>
      <w:r>
        <w:rPr>
          <w:rFonts w:ascii="Times New Roman" w:hAnsi="Times New Roman"/>
          <w:color w:val="000000"/>
          <w:spacing w:val="-9"/>
          <w:w w:val="105"/>
          <w:sz w:val="28"/>
          <w:lang w:val="fr-FR"/>
        </w:rPr>
        <w:t xml:space="preserve">  </w:t>
      </w:r>
      <w:r w:rsidR="00EB29DD">
        <w:rPr>
          <w:rFonts w:ascii="Times New Roman" w:hAnsi="Times New Roman"/>
          <w:b/>
          <w:color w:val="000000"/>
          <w:spacing w:val="-27"/>
          <w:w w:val="105"/>
          <w:sz w:val="28"/>
          <w:u w:val="single"/>
          <w:lang w:val="fr-FR"/>
        </w:rPr>
        <w:t xml:space="preserve">Chapitre </w:t>
      </w:r>
      <w:r w:rsidR="00EB29DD">
        <w:rPr>
          <w:rFonts w:ascii="Times New Roman" w:hAnsi="Times New Roman"/>
          <w:b/>
          <w:color w:val="000000"/>
          <w:spacing w:val="-27"/>
          <w:w w:val="105"/>
          <w:sz w:val="28"/>
          <w:lang w:val="fr-FR"/>
        </w:rPr>
        <w:t>4</w:t>
      </w:r>
      <w:r w:rsidR="00EB29DD">
        <w:rPr>
          <w:rFonts w:ascii="Times New Roman" w:hAnsi="Times New Roman"/>
          <w:b/>
          <w:color w:val="000000"/>
          <w:spacing w:val="-27"/>
          <w:w w:val="110"/>
          <w:sz w:val="28"/>
          <w:vertAlign w:val="superscript"/>
          <w:lang w:val="fr-FR"/>
        </w:rPr>
        <w:t>ème</w:t>
      </w:r>
      <w:r w:rsidR="00EB29DD">
        <w:rPr>
          <w:rFonts w:ascii="Times New Roman" w:hAnsi="Times New Roman"/>
          <w:color w:val="000000"/>
          <w:spacing w:val="-27"/>
          <w:w w:val="105"/>
          <w:sz w:val="28"/>
          <w:lang w:val="fr-FR"/>
        </w:rPr>
        <w:t xml:space="preserve"> : </w:t>
      </w:r>
      <w:r w:rsidR="00EB29DD">
        <w:rPr>
          <w:rFonts w:ascii="Times New Roman" w:hAnsi="Times New Roman"/>
          <w:b/>
          <w:i/>
          <w:color w:val="000000"/>
          <w:spacing w:val="-27"/>
          <w:w w:val="105"/>
          <w:sz w:val="28"/>
          <w:lang w:val="fr-FR"/>
        </w:rPr>
        <w:t xml:space="preserve">De l’obligation d’Assurer et l’intervention du Bureau </w:t>
      </w:r>
      <w:r w:rsidR="00EB29DD">
        <w:rPr>
          <w:rFonts w:ascii="Times New Roman" w:hAnsi="Times New Roman"/>
          <w:b/>
          <w:i/>
          <w:color w:val="000000"/>
          <w:spacing w:val="-6"/>
          <w:w w:val="105"/>
          <w:sz w:val="28"/>
          <w:lang w:val="fr-FR"/>
        </w:rPr>
        <w:t xml:space="preserve">Central de </w:t>
      </w:r>
    </w:p>
    <w:p w:rsidR="004B4B87" w:rsidRDefault="00572151" w:rsidP="00572151">
      <w:pPr>
        <w:tabs>
          <w:tab w:val="decimal" w:pos="360"/>
          <w:tab w:val="decimal" w:pos="1944"/>
        </w:tabs>
        <w:ind w:right="648"/>
        <w:rPr>
          <w:rFonts w:ascii="Times New Roman" w:hAnsi="Times New Roman"/>
          <w:color w:val="000000"/>
          <w:spacing w:val="-9"/>
          <w:w w:val="105"/>
          <w:sz w:val="28"/>
          <w:lang w:val="fr-FR"/>
        </w:rPr>
      </w:pPr>
      <w:r>
        <w:rPr>
          <w:rFonts w:ascii="Times New Roman" w:hAnsi="Times New Roman"/>
          <w:b/>
          <w:i/>
          <w:color w:val="000000"/>
          <w:spacing w:val="-6"/>
          <w:w w:val="105"/>
          <w:sz w:val="28"/>
          <w:lang w:val="fr-FR"/>
        </w:rPr>
        <w:t xml:space="preserve">                       </w:t>
      </w:r>
      <w:r w:rsidR="00EB29DD">
        <w:rPr>
          <w:rFonts w:ascii="Times New Roman" w:hAnsi="Times New Roman"/>
          <w:b/>
          <w:i/>
          <w:color w:val="000000"/>
          <w:spacing w:val="-6"/>
          <w:w w:val="105"/>
          <w:sz w:val="28"/>
          <w:lang w:val="fr-FR"/>
        </w:rPr>
        <w:t>Tarification (BCT)</w:t>
      </w:r>
    </w:p>
    <w:p w:rsidR="004B4B87" w:rsidRDefault="00EB29DD">
      <w:pPr>
        <w:ind w:left="936"/>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 xml:space="preserve">Section 1 </w:t>
      </w:r>
      <w:r>
        <w:rPr>
          <w:rFonts w:ascii="Times New Roman" w:hAnsi="Times New Roman"/>
          <w:color w:val="000000"/>
          <w:spacing w:val="-5"/>
          <w:w w:val="105"/>
          <w:sz w:val="28"/>
          <w:lang w:val="fr-FR"/>
        </w:rPr>
        <w:t xml:space="preserve">: Les solutions préconisées dans le système </w:t>
      </w:r>
      <w:r>
        <w:rPr>
          <w:rFonts w:ascii="Times New Roman" w:hAnsi="Times New Roman"/>
          <w:b/>
          <w:i/>
          <w:color w:val="000000"/>
          <w:spacing w:val="-5"/>
          <w:w w:val="105"/>
          <w:sz w:val="28"/>
          <w:lang w:val="fr-FR"/>
        </w:rPr>
        <w:t>1960-61</w:t>
      </w:r>
    </w:p>
    <w:p w:rsidR="004B4B87" w:rsidRDefault="00EB29DD">
      <w:pPr>
        <w:jc w:val="center"/>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Section 2</w:t>
      </w:r>
      <w:r>
        <w:rPr>
          <w:rFonts w:ascii="Times New Roman" w:hAnsi="Times New Roman"/>
          <w:color w:val="000000"/>
          <w:spacing w:val="-4"/>
          <w:w w:val="105"/>
          <w:sz w:val="28"/>
          <w:lang w:val="fr-FR"/>
        </w:rPr>
        <w:t xml:space="preserve"> : L’apport de la réforme </w:t>
      </w:r>
      <w:r>
        <w:rPr>
          <w:rFonts w:ascii="Times New Roman" w:hAnsi="Times New Roman"/>
          <w:b/>
          <w:i/>
          <w:color w:val="000000"/>
          <w:spacing w:val="-4"/>
          <w:w w:val="105"/>
          <w:sz w:val="28"/>
          <w:lang w:val="fr-FR"/>
        </w:rPr>
        <w:t xml:space="preserve">2005 </w:t>
      </w:r>
      <w:r>
        <w:rPr>
          <w:rFonts w:ascii="Times New Roman" w:hAnsi="Times New Roman"/>
          <w:color w:val="000000"/>
          <w:spacing w:val="-4"/>
          <w:w w:val="105"/>
          <w:sz w:val="28"/>
          <w:lang w:val="fr-FR"/>
        </w:rPr>
        <w:t xml:space="preserve">et l’instauration du Bureau </w:t>
      </w:r>
      <w:r>
        <w:rPr>
          <w:rFonts w:ascii="Times New Roman" w:hAnsi="Times New Roman"/>
          <w:color w:val="000000"/>
          <w:spacing w:val="-4"/>
          <w:w w:val="105"/>
          <w:sz w:val="28"/>
          <w:lang w:val="fr-FR"/>
        </w:rPr>
        <w:br/>
      </w:r>
      <w:r>
        <w:rPr>
          <w:rFonts w:ascii="Times New Roman" w:hAnsi="Times New Roman"/>
          <w:color w:val="000000"/>
          <w:spacing w:val="-6"/>
          <w:w w:val="105"/>
          <w:sz w:val="28"/>
          <w:lang w:val="fr-FR"/>
        </w:rPr>
        <w:t>Central de Tarification (</w:t>
      </w:r>
      <w:r>
        <w:rPr>
          <w:rFonts w:ascii="Times New Roman" w:hAnsi="Times New Roman"/>
          <w:b/>
          <w:color w:val="000000"/>
          <w:spacing w:val="-6"/>
          <w:w w:val="105"/>
          <w:sz w:val="28"/>
          <w:lang w:val="fr-FR"/>
        </w:rPr>
        <w:t>BCT</w:t>
      </w:r>
      <w:r>
        <w:rPr>
          <w:rFonts w:ascii="Times New Roman" w:hAnsi="Times New Roman"/>
          <w:color w:val="000000"/>
          <w:spacing w:val="-6"/>
          <w:w w:val="105"/>
          <w:sz w:val="28"/>
          <w:lang w:val="fr-FR"/>
        </w:rPr>
        <w:t>)</w:t>
      </w:r>
    </w:p>
    <w:p w:rsidR="004B4B87" w:rsidRPr="004F339D" w:rsidRDefault="004B4B87">
      <w:pPr>
        <w:rPr>
          <w:lang w:val="fr-FR"/>
        </w:rPr>
        <w:sectPr w:rsidR="004B4B87" w:rsidRPr="004F339D">
          <w:headerReference w:type="default" r:id="rId163"/>
          <w:footerReference w:type="default" r:id="rId164"/>
          <w:pgSz w:w="11918" w:h="16854"/>
          <w:pgMar w:top="1492" w:right="1203" w:bottom="615" w:left="1295" w:header="0" w:footer="715" w:gutter="0"/>
          <w:cols w:space="720"/>
        </w:sectPr>
      </w:pPr>
    </w:p>
    <w:p w:rsidR="004B4B87" w:rsidRDefault="00EB29DD">
      <w:pPr>
        <w:ind w:left="2304" w:right="1368" w:hanging="1296"/>
        <w:rPr>
          <w:rFonts w:ascii="Times New Roman" w:hAnsi="Times New Roman"/>
          <w:b/>
          <w:i/>
          <w:color w:val="000000"/>
          <w:spacing w:val="-9"/>
          <w:w w:val="105"/>
          <w:sz w:val="28"/>
          <w:lang w:val="fr-FR"/>
        </w:rPr>
      </w:pPr>
      <w:r>
        <w:rPr>
          <w:rFonts w:ascii="Times New Roman" w:hAnsi="Times New Roman"/>
          <w:b/>
          <w:i/>
          <w:color w:val="000000"/>
          <w:spacing w:val="-9"/>
          <w:w w:val="105"/>
          <w:sz w:val="28"/>
          <w:lang w:val="fr-FR"/>
        </w:rPr>
        <w:t xml:space="preserve">Section 3 </w:t>
      </w:r>
      <w:r>
        <w:rPr>
          <w:rFonts w:ascii="Times New Roman" w:hAnsi="Times New Roman"/>
          <w:color w:val="000000"/>
          <w:spacing w:val="-9"/>
          <w:w w:val="105"/>
          <w:sz w:val="28"/>
          <w:lang w:val="fr-FR"/>
        </w:rPr>
        <w:t xml:space="preserve">: L’interdiction des ventes subordonnées en matière </w:t>
      </w:r>
      <w:r>
        <w:rPr>
          <w:rFonts w:ascii="Times New Roman" w:hAnsi="Times New Roman"/>
          <w:color w:val="000000"/>
          <w:spacing w:val="-4"/>
          <w:w w:val="105"/>
          <w:sz w:val="28"/>
          <w:lang w:val="fr-FR"/>
        </w:rPr>
        <w:t>D’assurance automobile obligatoire</w:t>
      </w:r>
    </w:p>
    <w:p w:rsidR="004B4B87" w:rsidRDefault="00EB29DD">
      <w:pPr>
        <w:spacing w:before="216" w:line="264" w:lineRule="auto"/>
        <w:ind w:left="216"/>
        <w:rPr>
          <w:rFonts w:ascii="Times New Roman" w:hAnsi="Times New Roman"/>
          <w:b/>
          <w:color w:val="000000"/>
          <w:spacing w:val="-8"/>
          <w:w w:val="105"/>
          <w:sz w:val="28"/>
          <w:u w:val="single"/>
          <w:lang w:val="fr-FR"/>
        </w:rPr>
      </w:pPr>
      <w:r>
        <w:rPr>
          <w:rFonts w:ascii="Times New Roman" w:hAnsi="Times New Roman"/>
          <w:b/>
          <w:color w:val="000000"/>
          <w:spacing w:val="-8"/>
          <w:w w:val="105"/>
          <w:sz w:val="28"/>
          <w:u w:val="single"/>
          <w:lang w:val="fr-FR"/>
        </w:rPr>
        <w:t xml:space="preserve">Chapitre </w:t>
      </w:r>
      <w:r>
        <w:rPr>
          <w:rFonts w:ascii="Times New Roman" w:hAnsi="Times New Roman"/>
          <w:b/>
          <w:color w:val="000000"/>
          <w:spacing w:val="-8"/>
          <w:w w:val="105"/>
          <w:sz w:val="28"/>
          <w:lang w:val="fr-FR"/>
        </w:rPr>
        <w:t>5</w:t>
      </w:r>
      <w:r>
        <w:rPr>
          <w:rFonts w:ascii="Times New Roman" w:hAnsi="Times New Roman"/>
          <w:b/>
          <w:color w:val="000000"/>
          <w:spacing w:val="-8"/>
          <w:w w:val="105"/>
          <w:sz w:val="28"/>
          <w:vertAlign w:val="superscript"/>
          <w:lang w:val="fr-FR"/>
        </w:rPr>
        <w:t>ème</w:t>
      </w:r>
      <w:r>
        <w:rPr>
          <w:rFonts w:ascii="Times New Roman" w:hAnsi="Times New Roman"/>
          <w:color w:val="000000"/>
          <w:spacing w:val="-8"/>
          <w:w w:val="105"/>
          <w:sz w:val="28"/>
          <w:lang w:val="fr-FR"/>
        </w:rPr>
        <w:t xml:space="preserve"> : </w:t>
      </w:r>
      <w:r>
        <w:rPr>
          <w:rFonts w:ascii="Times New Roman" w:hAnsi="Times New Roman"/>
          <w:b/>
          <w:i/>
          <w:color w:val="000000"/>
          <w:spacing w:val="-8"/>
          <w:w w:val="105"/>
          <w:sz w:val="28"/>
          <w:lang w:val="fr-FR"/>
        </w:rPr>
        <w:t>Le fonds de prévention des accidents de la circulation</w:t>
      </w:r>
    </w:p>
    <w:p w:rsidR="004B4B87" w:rsidRDefault="00EB29DD">
      <w:pPr>
        <w:numPr>
          <w:ilvl w:val="0"/>
          <w:numId w:val="9"/>
        </w:numPr>
        <w:tabs>
          <w:tab w:val="clear" w:pos="432"/>
          <w:tab w:val="decimal" w:pos="1008"/>
        </w:tabs>
        <w:ind w:left="1008" w:right="1080" w:hanging="43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Création du fonds de prévention des accidents de la circulation et </w:t>
      </w:r>
      <w:r>
        <w:rPr>
          <w:rFonts w:ascii="Times New Roman" w:hAnsi="Times New Roman"/>
          <w:color w:val="000000"/>
          <w:spacing w:val="-4"/>
          <w:w w:val="105"/>
          <w:sz w:val="28"/>
          <w:lang w:val="fr-FR"/>
        </w:rPr>
        <w:t>modalités d’intervention</w:t>
      </w:r>
    </w:p>
    <w:p w:rsidR="004B4B87" w:rsidRDefault="00EB29DD">
      <w:pPr>
        <w:numPr>
          <w:ilvl w:val="0"/>
          <w:numId w:val="10"/>
        </w:numPr>
        <w:tabs>
          <w:tab w:val="clear" w:pos="360"/>
          <w:tab w:val="decimal" w:pos="936"/>
        </w:tabs>
        <w:spacing w:before="72" w:line="187" w:lineRule="auto"/>
        <w:ind w:left="576"/>
        <w:rPr>
          <w:rFonts w:ascii="Times New Roman" w:hAnsi="Times New Roman"/>
          <w:color w:val="000000"/>
          <w:spacing w:val="-6"/>
          <w:w w:val="105"/>
          <w:sz w:val="28"/>
          <w:lang w:val="fr-FR"/>
        </w:rPr>
      </w:pPr>
      <w:r>
        <w:rPr>
          <w:rFonts w:ascii="Times New Roman" w:hAnsi="Times New Roman"/>
          <w:color w:val="000000"/>
          <w:spacing w:val="-6"/>
          <w:w w:val="105"/>
          <w:sz w:val="28"/>
          <w:lang w:val="fr-FR"/>
        </w:rPr>
        <w:t>Mode de financement du fonds</w:t>
      </w:r>
    </w:p>
    <w:p w:rsidR="004B4B87" w:rsidRDefault="00EB29DD">
      <w:pPr>
        <w:numPr>
          <w:ilvl w:val="0"/>
          <w:numId w:val="10"/>
        </w:numPr>
        <w:tabs>
          <w:tab w:val="clear" w:pos="360"/>
          <w:tab w:val="decimal" w:pos="936"/>
        </w:tabs>
        <w:spacing w:before="72" w:line="182" w:lineRule="auto"/>
        <w:ind w:left="576"/>
        <w:rPr>
          <w:rFonts w:ascii="Times New Roman" w:hAnsi="Times New Roman"/>
          <w:color w:val="000000"/>
          <w:spacing w:val="-4"/>
          <w:w w:val="105"/>
          <w:sz w:val="28"/>
          <w:lang w:val="fr-FR"/>
        </w:rPr>
      </w:pPr>
      <w:r>
        <w:rPr>
          <w:rFonts w:ascii="Times New Roman" w:hAnsi="Times New Roman"/>
          <w:color w:val="000000"/>
          <w:spacing w:val="-4"/>
          <w:w w:val="105"/>
          <w:sz w:val="28"/>
          <w:lang w:val="fr-FR"/>
        </w:rPr>
        <w:t>Assiette des contributions au fonds et leurs taux</w:t>
      </w:r>
    </w:p>
    <w:p w:rsidR="004B4B87" w:rsidRDefault="00EB29DD">
      <w:pPr>
        <w:spacing w:line="285" w:lineRule="auto"/>
        <w:ind w:left="216"/>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 xml:space="preserve">Chapitre </w:t>
      </w:r>
      <w:r>
        <w:rPr>
          <w:rFonts w:ascii="Times New Roman" w:hAnsi="Times New Roman"/>
          <w:b/>
          <w:color w:val="000000"/>
          <w:spacing w:val="-9"/>
          <w:w w:val="105"/>
          <w:sz w:val="28"/>
          <w:lang w:val="fr-FR"/>
        </w:rPr>
        <w:t>6</w:t>
      </w:r>
      <w:r>
        <w:rPr>
          <w:rFonts w:ascii="Times New Roman" w:hAnsi="Times New Roman"/>
          <w:b/>
          <w:color w:val="000000"/>
          <w:spacing w:val="-9"/>
          <w:w w:val="105"/>
          <w:sz w:val="28"/>
          <w:vertAlign w:val="superscript"/>
          <w:lang w:val="fr-FR"/>
        </w:rPr>
        <w:t>ème</w:t>
      </w:r>
      <w:r>
        <w:rPr>
          <w:rFonts w:ascii="Times New Roman" w:hAnsi="Times New Roman"/>
          <w:color w:val="000000"/>
          <w:spacing w:val="-9"/>
          <w:w w:val="105"/>
          <w:sz w:val="28"/>
          <w:lang w:val="fr-FR"/>
        </w:rPr>
        <w:t xml:space="preserve"> : </w:t>
      </w:r>
      <w:r>
        <w:rPr>
          <w:rFonts w:ascii="Times New Roman" w:hAnsi="Times New Roman"/>
          <w:b/>
          <w:i/>
          <w:color w:val="000000"/>
          <w:spacing w:val="-9"/>
          <w:w w:val="105"/>
          <w:sz w:val="28"/>
          <w:lang w:val="fr-FR"/>
        </w:rPr>
        <w:t>Prime et Tarification en Assurance Automobile</w:t>
      </w:r>
    </w:p>
    <w:p w:rsidR="004B4B87" w:rsidRDefault="00EB29DD">
      <w:pPr>
        <w:numPr>
          <w:ilvl w:val="0"/>
          <w:numId w:val="10"/>
        </w:numPr>
        <w:tabs>
          <w:tab w:val="clear" w:pos="360"/>
          <w:tab w:val="decimal" w:pos="936"/>
        </w:tabs>
        <w:ind w:left="576"/>
        <w:rPr>
          <w:rFonts w:ascii="Times New Roman" w:hAnsi="Times New Roman"/>
          <w:color w:val="000000"/>
          <w:spacing w:val="-5"/>
          <w:w w:val="105"/>
          <w:sz w:val="28"/>
          <w:lang w:val="fr-FR"/>
        </w:rPr>
      </w:pPr>
      <w:r>
        <w:rPr>
          <w:rFonts w:ascii="Times New Roman" w:hAnsi="Times New Roman"/>
          <w:color w:val="000000"/>
          <w:spacing w:val="-5"/>
          <w:w w:val="105"/>
          <w:sz w:val="28"/>
          <w:lang w:val="fr-FR"/>
        </w:rPr>
        <w:t>Règles techniques présidant à la tarification de l’assurance automobile</w:t>
      </w:r>
    </w:p>
    <w:p w:rsidR="004B4B87" w:rsidRDefault="00EB29DD">
      <w:pPr>
        <w:numPr>
          <w:ilvl w:val="0"/>
          <w:numId w:val="10"/>
        </w:numPr>
        <w:tabs>
          <w:tab w:val="clear" w:pos="360"/>
          <w:tab w:val="decimal" w:pos="936"/>
        </w:tabs>
        <w:ind w:left="936" w:right="1296" w:hanging="360"/>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Homologation des tarifs en assurance automobile obligatoire et </w:t>
      </w:r>
      <w:r>
        <w:rPr>
          <w:rFonts w:ascii="Times New Roman" w:hAnsi="Times New Roman"/>
          <w:color w:val="000000"/>
          <w:spacing w:val="-4"/>
          <w:w w:val="105"/>
          <w:sz w:val="28"/>
          <w:lang w:val="fr-FR"/>
        </w:rPr>
        <w:t>libéralisation progressive</w:t>
      </w:r>
    </w:p>
    <w:p w:rsidR="004B4B87" w:rsidRDefault="00EB29DD">
      <w:pPr>
        <w:numPr>
          <w:ilvl w:val="0"/>
          <w:numId w:val="10"/>
        </w:numPr>
        <w:tabs>
          <w:tab w:val="clear" w:pos="360"/>
          <w:tab w:val="decimal" w:pos="936"/>
        </w:tabs>
        <w:ind w:left="936" w:right="288" w:hanging="360"/>
        <w:rPr>
          <w:rFonts w:ascii="Times New Roman" w:hAnsi="Times New Roman"/>
          <w:color w:val="000000"/>
          <w:spacing w:val="-9"/>
          <w:w w:val="105"/>
          <w:sz w:val="28"/>
          <w:lang w:val="fr-FR"/>
        </w:rPr>
      </w:pPr>
      <w:r>
        <w:rPr>
          <w:rFonts w:ascii="Times New Roman" w:hAnsi="Times New Roman"/>
          <w:color w:val="000000"/>
          <w:spacing w:val="-9"/>
          <w:w w:val="105"/>
          <w:sz w:val="28"/>
          <w:lang w:val="fr-FR"/>
        </w:rPr>
        <w:t>Personnalisation des tarifs d’assurance automobile et système de Bonus-</w:t>
      </w:r>
      <w:r>
        <w:rPr>
          <w:rFonts w:ascii="Times New Roman" w:hAnsi="Times New Roman"/>
          <w:color w:val="000000"/>
          <w:w w:val="105"/>
          <w:sz w:val="28"/>
          <w:lang w:val="fr-FR"/>
        </w:rPr>
        <w:t>malus</w:t>
      </w:r>
    </w:p>
    <w:p w:rsidR="004B4B87" w:rsidRDefault="00EB29DD">
      <w:pPr>
        <w:numPr>
          <w:ilvl w:val="0"/>
          <w:numId w:val="10"/>
        </w:numPr>
        <w:tabs>
          <w:tab w:val="clear" w:pos="360"/>
          <w:tab w:val="decimal" w:pos="936"/>
        </w:tabs>
        <w:spacing w:before="72"/>
        <w:ind w:left="936" w:right="1368" w:hanging="360"/>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Aliénation des Véhicules terrestres à moteur et sort des primes </w:t>
      </w:r>
      <w:r>
        <w:rPr>
          <w:rFonts w:ascii="Times New Roman" w:hAnsi="Times New Roman"/>
          <w:color w:val="000000"/>
          <w:w w:val="105"/>
          <w:sz w:val="28"/>
          <w:lang w:val="fr-FR"/>
        </w:rPr>
        <w:t>d’assurances</w:t>
      </w:r>
    </w:p>
    <w:p w:rsidR="004B4B87" w:rsidRDefault="00EB29DD">
      <w:pPr>
        <w:numPr>
          <w:ilvl w:val="0"/>
          <w:numId w:val="10"/>
        </w:numPr>
        <w:tabs>
          <w:tab w:val="clear" w:pos="360"/>
          <w:tab w:val="decimal" w:pos="936"/>
        </w:tabs>
        <w:spacing w:before="108"/>
        <w:ind w:left="936" w:right="648" w:hanging="360"/>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Analyse du modèle tarifaire actuel pour les risques obligatoires et les </w:t>
      </w:r>
      <w:r>
        <w:rPr>
          <w:rFonts w:ascii="Times New Roman" w:hAnsi="Times New Roman"/>
          <w:color w:val="000000"/>
          <w:spacing w:val="-5"/>
          <w:w w:val="105"/>
          <w:sz w:val="28"/>
          <w:lang w:val="fr-FR"/>
        </w:rPr>
        <w:t>risques complémentaires de l’assurance automobile</w:t>
      </w:r>
    </w:p>
    <w:p w:rsidR="004B4B87" w:rsidRDefault="00EB29DD">
      <w:pPr>
        <w:spacing w:line="266" w:lineRule="auto"/>
        <w:ind w:left="360"/>
        <w:rPr>
          <w:rFonts w:ascii="Times New Roman" w:hAnsi="Times New Roman"/>
          <w:b/>
          <w:color w:val="000000"/>
          <w:spacing w:val="-8"/>
          <w:w w:val="105"/>
          <w:sz w:val="28"/>
          <w:u w:val="single"/>
          <w:lang w:val="fr-FR"/>
        </w:rPr>
      </w:pPr>
      <w:r>
        <w:rPr>
          <w:rFonts w:ascii="Times New Roman" w:hAnsi="Times New Roman"/>
          <w:b/>
          <w:color w:val="000000"/>
          <w:spacing w:val="-8"/>
          <w:w w:val="105"/>
          <w:sz w:val="28"/>
          <w:u w:val="single"/>
          <w:lang w:val="fr-FR"/>
        </w:rPr>
        <w:t xml:space="preserve">Chapitre </w:t>
      </w:r>
      <w:r>
        <w:rPr>
          <w:rFonts w:ascii="Times New Roman" w:hAnsi="Times New Roman"/>
          <w:b/>
          <w:color w:val="000000"/>
          <w:spacing w:val="-8"/>
          <w:w w:val="105"/>
          <w:sz w:val="28"/>
          <w:lang w:val="fr-FR"/>
        </w:rPr>
        <w:t>7</w:t>
      </w:r>
      <w:r>
        <w:rPr>
          <w:rFonts w:ascii="Times New Roman" w:hAnsi="Times New Roman"/>
          <w:b/>
          <w:color w:val="000000"/>
          <w:spacing w:val="-8"/>
          <w:w w:val="105"/>
          <w:sz w:val="28"/>
          <w:vertAlign w:val="superscript"/>
          <w:lang w:val="fr-FR"/>
        </w:rPr>
        <w:t>ème</w:t>
      </w:r>
      <w:r>
        <w:rPr>
          <w:rFonts w:ascii="Times New Roman" w:hAnsi="Times New Roman"/>
          <w:color w:val="000000"/>
          <w:spacing w:val="-8"/>
          <w:w w:val="105"/>
          <w:sz w:val="28"/>
          <w:lang w:val="fr-FR"/>
        </w:rPr>
        <w:t xml:space="preserve"> : </w:t>
      </w:r>
      <w:r>
        <w:rPr>
          <w:rFonts w:ascii="Times New Roman" w:hAnsi="Times New Roman"/>
          <w:b/>
          <w:i/>
          <w:color w:val="000000"/>
          <w:spacing w:val="-8"/>
          <w:w w:val="105"/>
          <w:sz w:val="28"/>
          <w:lang w:val="fr-FR"/>
        </w:rPr>
        <w:t>Les garanties complémentaires en assurance automobile</w:t>
      </w:r>
    </w:p>
    <w:p w:rsidR="004B4B87" w:rsidRDefault="00EB29DD">
      <w:pPr>
        <w:numPr>
          <w:ilvl w:val="0"/>
          <w:numId w:val="9"/>
        </w:numPr>
        <w:tabs>
          <w:tab w:val="clear" w:pos="432"/>
          <w:tab w:val="decimal" w:pos="1008"/>
        </w:tabs>
        <w:ind w:left="576"/>
        <w:rPr>
          <w:rFonts w:ascii="Times New Roman" w:hAnsi="Times New Roman"/>
          <w:color w:val="000000"/>
          <w:spacing w:val="-5"/>
          <w:w w:val="105"/>
          <w:sz w:val="28"/>
          <w:lang w:val="fr-FR"/>
        </w:rPr>
      </w:pPr>
      <w:r>
        <w:rPr>
          <w:rFonts w:ascii="Times New Roman" w:hAnsi="Times New Roman"/>
          <w:color w:val="000000"/>
          <w:spacing w:val="-5"/>
          <w:w w:val="105"/>
          <w:sz w:val="28"/>
          <w:lang w:val="fr-FR"/>
        </w:rPr>
        <w:t>La garantie des dommages accidentels subis par le véhicule</w:t>
      </w:r>
    </w:p>
    <w:p w:rsidR="004B4B87" w:rsidRDefault="00EB29DD">
      <w:pPr>
        <w:numPr>
          <w:ilvl w:val="0"/>
          <w:numId w:val="9"/>
        </w:numPr>
        <w:tabs>
          <w:tab w:val="clear" w:pos="432"/>
          <w:tab w:val="decimal" w:pos="1008"/>
        </w:tabs>
        <w:ind w:left="576"/>
        <w:rPr>
          <w:rFonts w:ascii="Times New Roman" w:hAnsi="Times New Roman"/>
          <w:color w:val="000000"/>
          <w:spacing w:val="-5"/>
          <w:w w:val="105"/>
          <w:sz w:val="28"/>
          <w:lang w:val="fr-FR"/>
        </w:rPr>
      </w:pPr>
      <w:r>
        <w:rPr>
          <w:rFonts w:ascii="Times New Roman" w:hAnsi="Times New Roman"/>
          <w:color w:val="000000"/>
          <w:spacing w:val="-5"/>
          <w:w w:val="105"/>
          <w:sz w:val="28"/>
          <w:lang w:val="fr-FR"/>
        </w:rPr>
        <w:t>L’assurance incendie et périls annexes subis par le véhicule</w:t>
      </w:r>
    </w:p>
    <w:p w:rsidR="004B4B87" w:rsidRDefault="00EB29DD">
      <w:pPr>
        <w:numPr>
          <w:ilvl w:val="0"/>
          <w:numId w:val="9"/>
        </w:numPr>
        <w:tabs>
          <w:tab w:val="clear" w:pos="432"/>
          <w:tab w:val="decimal" w:pos="1008"/>
        </w:tabs>
        <w:ind w:left="576"/>
        <w:rPr>
          <w:rFonts w:ascii="Times New Roman" w:hAnsi="Times New Roman"/>
          <w:color w:val="000000"/>
          <w:spacing w:val="-4"/>
          <w:w w:val="105"/>
          <w:sz w:val="28"/>
          <w:lang w:val="fr-FR"/>
        </w:rPr>
      </w:pPr>
      <w:r>
        <w:rPr>
          <w:rFonts w:ascii="Times New Roman" w:hAnsi="Times New Roman"/>
          <w:color w:val="000000"/>
          <w:spacing w:val="-4"/>
          <w:w w:val="105"/>
          <w:sz w:val="28"/>
          <w:lang w:val="fr-FR"/>
        </w:rPr>
        <w:t>La garantie du vol du véhicule</w:t>
      </w:r>
    </w:p>
    <w:p w:rsidR="004B4B87" w:rsidRDefault="00EB29DD">
      <w:pPr>
        <w:numPr>
          <w:ilvl w:val="0"/>
          <w:numId w:val="9"/>
        </w:numPr>
        <w:tabs>
          <w:tab w:val="clear" w:pos="432"/>
          <w:tab w:val="decimal" w:pos="1008"/>
        </w:tabs>
        <w:ind w:left="576"/>
        <w:rPr>
          <w:rFonts w:ascii="Times New Roman" w:hAnsi="Times New Roman"/>
          <w:color w:val="000000"/>
          <w:spacing w:val="-4"/>
          <w:w w:val="105"/>
          <w:sz w:val="28"/>
          <w:lang w:val="fr-FR"/>
        </w:rPr>
      </w:pPr>
      <w:r>
        <w:rPr>
          <w:rFonts w:ascii="Times New Roman" w:hAnsi="Times New Roman"/>
          <w:color w:val="000000"/>
          <w:spacing w:val="-4"/>
          <w:w w:val="105"/>
          <w:sz w:val="28"/>
          <w:lang w:val="fr-FR"/>
        </w:rPr>
        <w:t>L’assurance du bris de glace</w:t>
      </w:r>
    </w:p>
    <w:p w:rsidR="004B4B87" w:rsidRDefault="00EB29DD">
      <w:pPr>
        <w:numPr>
          <w:ilvl w:val="0"/>
          <w:numId w:val="9"/>
        </w:numPr>
        <w:tabs>
          <w:tab w:val="clear" w:pos="432"/>
          <w:tab w:val="decimal" w:pos="1008"/>
        </w:tabs>
        <w:spacing w:line="187" w:lineRule="auto"/>
        <w:ind w:left="576"/>
        <w:rPr>
          <w:rFonts w:ascii="Times New Roman" w:hAnsi="Times New Roman"/>
          <w:color w:val="000000"/>
          <w:spacing w:val="-4"/>
          <w:w w:val="105"/>
          <w:sz w:val="28"/>
          <w:lang w:val="fr-FR"/>
        </w:rPr>
      </w:pPr>
      <w:r>
        <w:rPr>
          <w:rFonts w:ascii="Times New Roman" w:hAnsi="Times New Roman"/>
          <w:color w:val="000000"/>
          <w:spacing w:val="-4"/>
          <w:w w:val="105"/>
          <w:sz w:val="28"/>
          <w:lang w:val="fr-FR"/>
        </w:rPr>
        <w:t>L’assurance des éléments non essentiels du véhicule</w:t>
      </w:r>
    </w:p>
    <w:p w:rsidR="004B4B87" w:rsidRDefault="00EB29DD">
      <w:pPr>
        <w:numPr>
          <w:ilvl w:val="0"/>
          <w:numId w:val="9"/>
        </w:numPr>
        <w:tabs>
          <w:tab w:val="clear" w:pos="432"/>
          <w:tab w:val="decimal" w:pos="1008"/>
        </w:tabs>
        <w:spacing w:before="72"/>
        <w:ind w:left="576"/>
        <w:rPr>
          <w:rFonts w:ascii="Times New Roman" w:hAnsi="Times New Roman"/>
          <w:color w:val="000000"/>
          <w:spacing w:val="-6"/>
          <w:w w:val="105"/>
          <w:sz w:val="28"/>
          <w:lang w:val="fr-FR"/>
        </w:rPr>
      </w:pPr>
      <w:r>
        <w:rPr>
          <w:rFonts w:ascii="Times New Roman" w:hAnsi="Times New Roman"/>
          <w:color w:val="000000"/>
          <w:spacing w:val="-6"/>
          <w:w w:val="105"/>
          <w:sz w:val="28"/>
          <w:lang w:val="fr-FR"/>
        </w:rPr>
        <w:t>La garantie défense et recours</w:t>
      </w:r>
    </w:p>
    <w:p w:rsidR="004B4B87" w:rsidRDefault="00EB29DD">
      <w:pPr>
        <w:numPr>
          <w:ilvl w:val="0"/>
          <w:numId w:val="9"/>
        </w:numPr>
        <w:tabs>
          <w:tab w:val="clear" w:pos="432"/>
          <w:tab w:val="decimal" w:pos="1008"/>
        </w:tabs>
        <w:ind w:left="576"/>
        <w:rPr>
          <w:rFonts w:ascii="Times New Roman" w:hAnsi="Times New Roman"/>
          <w:color w:val="000000"/>
          <w:spacing w:val="-4"/>
          <w:w w:val="105"/>
          <w:sz w:val="28"/>
          <w:lang w:val="fr-FR"/>
        </w:rPr>
      </w:pPr>
      <w:r>
        <w:rPr>
          <w:rFonts w:ascii="Times New Roman" w:hAnsi="Times New Roman"/>
          <w:color w:val="000000"/>
          <w:spacing w:val="-4"/>
          <w:w w:val="105"/>
          <w:sz w:val="28"/>
          <w:lang w:val="fr-FR"/>
        </w:rPr>
        <w:t>La garantie « immobilisation du véhicule »</w:t>
      </w:r>
    </w:p>
    <w:p w:rsidR="004B4B87" w:rsidRDefault="00EB29DD">
      <w:pPr>
        <w:numPr>
          <w:ilvl w:val="0"/>
          <w:numId w:val="9"/>
        </w:numPr>
        <w:tabs>
          <w:tab w:val="clear" w:pos="432"/>
          <w:tab w:val="decimal" w:pos="1008"/>
        </w:tabs>
        <w:ind w:left="576"/>
        <w:rPr>
          <w:rFonts w:ascii="Times New Roman" w:hAnsi="Times New Roman"/>
          <w:color w:val="000000"/>
          <w:spacing w:val="-5"/>
          <w:w w:val="105"/>
          <w:sz w:val="28"/>
          <w:lang w:val="fr-FR"/>
        </w:rPr>
      </w:pPr>
      <w:r>
        <w:rPr>
          <w:rFonts w:ascii="Times New Roman" w:hAnsi="Times New Roman"/>
          <w:color w:val="000000"/>
          <w:spacing w:val="-5"/>
          <w:w w:val="105"/>
          <w:sz w:val="28"/>
          <w:lang w:val="fr-FR"/>
        </w:rPr>
        <w:t>La garantie assistance au véhicule et les garages conventionnés</w:t>
      </w:r>
    </w:p>
    <w:p w:rsidR="004B4B87" w:rsidRDefault="00EB29DD">
      <w:pPr>
        <w:numPr>
          <w:ilvl w:val="0"/>
          <w:numId w:val="9"/>
        </w:numPr>
        <w:tabs>
          <w:tab w:val="clear" w:pos="432"/>
          <w:tab w:val="decimal" w:pos="1008"/>
        </w:tabs>
        <w:spacing w:line="201" w:lineRule="auto"/>
        <w:ind w:left="576"/>
        <w:rPr>
          <w:rFonts w:ascii="Times New Roman" w:hAnsi="Times New Roman"/>
          <w:color w:val="000000"/>
          <w:spacing w:val="-4"/>
          <w:w w:val="105"/>
          <w:sz w:val="28"/>
          <w:lang w:val="fr-FR"/>
        </w:rPr>
      </w:pPr>
      <w:r>
        <w:rPr>
          <w:rFonts w:ascii="Times New Roman" w:hAnsi="Times New Roman"/>
          <w:color w:val="000000"/>
          <w:spacing w:val="-4"/>
          <w:w w:val="105"/>
          <w:sz w:val="28"/>
          <w:lang w:val="fr-FR"/>
        </w:rPr>
        <w:t>L’assurance des personnes transportées</w:t>
      </w:r>
    </w:p>
    <w:p w:rsidR="004B4B87" w:rsidRDefault="00EB29DD">
      <w:pPr>
        <w:spacing w:line="266" w:lineRule="auto"/>
        <w:ind w:left="216"/>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Chapitre 8ème</w:t>
      </w:r>
      <w:r>
        <w:rPr>
          <w:rFonts w:ascii="Times New Roman" w:hAnsi="Times New Roman"/>
          <w:color w:val="000000"/>
          <w:spacing w:val="-6"/>
          <w:w w:val="105"/>
          <w:sz w:val="28"/>
          <w:lang w:val="fr-FR"/>
        </w:rPr>
        <w:t xml:space="preserve"> : </w:t>
      </w:r>
      <w:r>
        <w:rPr>
          <w:rFonts w:ascii="Times New Roman" w:hAnsi="Times New Roman"/>
          <w:b/>
          <w:i/>
          <w:color w:val="000000"/>
          <w:spacing w:val="-6"/>
          <w:w w:val="105"/>
          <w:sz w:val="28"/>
          <w:lang w:val="fr-FR"/>
        </w:rPr>
        <w:t xml:space="preserve">Le sinistre corporel en assurance automobile </w:t>
      </w:r>
      <w:r>
        <w:rPr>
          <w:rFonts w:ascii="Times New Roman" w:hAnsi="Times New Roman"/>
          <w:color w:val="000000"/>
          <w:spacing w:val="-6"/>
          <w:w w:val="105"/>
          <w:sz w:val="28"/>
          <w:lang w:val="fr-FR"/>
        </w:rPr>
        <w:t>(</w:t>
      </w:r>
      <w:r>
        <w:rPr>
          <w:rFonts w:ascii="Times New Roman" w:hAnsi="Times New Roman"/>
          <w:i/>
          <w:color w:val="000000"/>
          <w:spacing w:val="-6"/>
          <w:w w:val="105"/>
          <w:sz w:val="28"/>
          <w:lang w:val="fr-FR"/>
        </w:rPr>
        <w:t>1</w:t>
      </w:r>
      <w:r>
        <w:rPr>
          <w:rFonts w:ascii="Times New Roman" w:hAnsi="Times New Roman"/>
          <w:i/>
          <w:color w:val="000000"/>
          <w:spacing w:val="-6"/>
          <w:sz w:val="28"/>
          <w:vertAlign w:val="superscript"/>
          <w:lang w:val="fr-FR"/>
        </w:rPr>
        <w:t>ère</w:t>
      </w:r>
      <w:r>
        <w:rPr>
          <w:rFonts w:ascii="Times New Roman" w:hAnsi="Times New Roman"/>
          <w:i/>
          <w:color w:val="000000"/>
          <w:spacing w:val="-6"/>
          <w:w w:val="105"/>
          <w:sz w:val="28"/>
          <w:lang w:val="fr-FR"/>
        </w:rPr>
        <w:t xml:space="preserve"> partie</w:t>
      </w:r>
      <w:r>
        <w:rPr>
          <w:rFonts w:ascii="Times New Roman" w:hAnsi="Times New Roman"/>
          <w:color w:val="000000"/>
          <w:spacing w:val="-6"/>
          <w:w w:val="105"/>
          <w:sz w:val="28"/>
          <w:lang w:val="fr-FR"/>
        </w:rPr>
        <w:t>)</w:t>
      </w:r>
    </w:p>
    <w:p w:rsidR="004B4B87" w:rsidRDefault="00EB29DD">
      <w:pPr>
        <w:numPr>
          <w:ilvl w:val="0"/>
          <w:numId w:val="9"/>
        </w:numPr>
        <w:tabs>
          <w:tab w:val="clear" w:pos="432"/>
          <w:tab w:val="decimal" w:pos="1008"/>
        </w:tabs>
        <w:ind w:left="576"/>
        <w:rPr>
          <w:rFonts w:ascii="Times New Roman" w:hAnsi="Times New Roman"/>
          <w:color w:val="000000"/>
          <w:spacing w:val="-5"/>
          <w:w w:val="105"/>
          <w:sz w:val="28"/>
          <w:lang w:val="fr-FR"/>
        </w:rPr>
      </w:pPr>
      <w:r>
        <w:rPr>
          <w:rFonts w:ascii="Times New Roman" w:hAnsi="Times New Roman"/>
          <w:color w:val="000000"/>
          <w:spacing w:val="-5"/>
          <w:w w:val="105"/>
          <w:sz w:val="28"/>
          <w:lang w:val="fr-FR"/>
        </w:rPr>
        <w:t>Les préjudices indemnisables et les règles de leur évaluation</w:t>
      </w:r>
    </w:p>
    <w:p w:rsidR="004B4B87" w:rsidRDefault="00EB29DD">
      <w:pPr>
        <w:numPr>
          <w:ilvl w:val="0"/>
          <w:numId w:val="10"/>
        </w:numPr>
        <w:tabs>
          <w:tab w:val="clear" w:pos="360"/>
          <w:tab w:val="decimal" w:pos="936"/>
        </w:tabs>
        <w:ind w:left="576"/>
        <w:rPr>
          <w:rFonts w:ascii="Times New Roman" w:hAnsi="Times New Roman"/>
          <w:color w:val="000000"/>
          <w:spacing w:val="-6"/>
          <w:w w:val="105"/>
          <w:sz w:val="28"/>
          <w:lang w:val="fr-FR"/>
        </w:rPr>
      </w:pPr>
      <w:r>
        <w:rPr>
          <w:rFonts w:ascii="Times New Roman" w:hAnsi="Times New Roman"/>
          <w:color w:val="000000"/>
          <w:spacing w:val="-6"/>
          <w:w w:val="105"/>
          <w:sz w:val="28"/>
          <w:lang w:val="fr-FR"/>
        </w:rPr>
        <w:t>Règles communes aux préjudices indemnisables</w:t>
      </w:r>
    </w:p>
    <w:p w:rsidR="004B4B87" w:rsidRDefault="00EB29DD">
      <w:pPr>
        <w:numPr>
          <w:ilvl w:val="0"/>
          <w:numId w:val="9"/>
        </w:numPr>
        <w:tabs>
          <w:tab w:val="clear" w:pos="432"/>
          <w:tab w:val="decimal" w:pos="1008"/>
        </w:tabs>
        <w:ind w:left="576"/>
        <w:rPr>
          <w:rFonts w:ascii="Times New Roman" w:hAnsi="Times New Roman"/>
          <w:color w:val="000000"/>
          <w:spacing w:val="-5"/>
          <w:w w:val="105"/>
          <w:sz w:val="28"/>
          <w:lang w:val="fr-FR"/>
        </w:rPr>
      </w:pPr>
      <w:r>
        <w:rPr>
          <w:rFonts w:ascii="Times New Roman" w:hAnsi="Times New Roman"/>
          <w:color w:val="000000"/>
          <w:spacing w:val="-5"/>
          <w:w w:val="105"/>
          <w:sz w:val="28"/>
          <w:lang w:val="fr-FR"/>
        </w:rPr>
        <w:t>Les frais de soins imputables au sinistre automobile</w:t>
      </w:r>
    </w:p>
    <w:p w:rsidR="004B4B87" w:rsidRDefault="00EB29DD">
      <w:pPr>
        <w:numPr>
          <w:ilvl w:val="0"/>
          <w:numId w:val="9"/>
        </w:numPr>
        <w:tabs>
          <w:tab w:val="clear" w:pos="432"/>
          <w:tab w:val="decimal" w:pos="1008"/>
        </w:tabs>
        <w:ind w:left="1008" w:right="1008" w:hanging="432"/>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Indemnisation de la perte de revenu durant la période d’incapacité </w:t>
      </w:r>
      <w:r>
        <w:rPr>
          <w:rFonts w:ascii="Times New Roman" w:hAnsi="Times New Roman"/>
          <w:color w:val="000000"/>
          <w:spacing w:val="-4"/>
          <w:w w:val="105"/>
          <w:sz w:val="28"/>
          <w:lang w:val="fr-FR"/>
        </w:rPr>
        <w:t>temporaire de travail</w:t>
      </w:r>
    </w:p>
    <w:p w:rsidR="004B4B87" w:rsidRDefault="00EB29DD">
      <w:pPr>
        <w:numPr>
          <w:ilvl w:val="0"/>
          <w:numId w:val="9"/>
        </w:numPr>
        <w:tabs>
          <w:tab w:val="clear" w:pos="432"/>
          <w:tab w:val="decimal" w:pos="1008"/>
        </w:tabs>
        <w:ind w:left="1008" w:hanging="432"/>
        <w:rPr>
          <w:rFonts w:ascii="Times New Roman" w:hAnsi="Times New Roman"/>
          <w:color w:val="000000"/>
          <w:spacing w:val="-5"/>
          <w:w w:val="105"/>
          <w:sz w:val="28"/>
          <w:lang w:val="fr-FR"/>
        </w:rPr>
      </w:pPr>
      <w:r>
        <w:rPr>
          <w:rFonts w:ascii="Times New Roman" w:hAnsi="Times New Roman"/>
          <w:color w:val="000000"/>
          <w:spacing w:val="-5"/>
          <w:w w:val="105"/>
          <w:sz w:val="28"/>
          <w:lang w:val="fr-FR"/>
        </w:rPr>
        <w:t>Indemnisation des préjudices résultant de l’incapacité permanente</w:t>
      </w:r>
    </w:p>
    <w:p w:rsidR="004B4B87" w:rsidRDefault="00EB29DD">
      <w:pPr>
        <w:numPr>
          <w:ilvl w:val="0"/>
          <w:numId w:val="9"/>
        </w:numPr>
        <w:tabs>
          <w:tab w:val="clear" w:pos="432"/>
          <w:tab w:val="decimal" w:pos="1008"/>
        </w:tabs>
        <w:spacing w:line="182" w:lineRule="auto"/>
        <w:ind w:left="1008" w:hanging="432"/>
        <w:rPr>
          <w:rFonts w:ascii="Times New Roman" w:hAnsi="Times New Roman"/>
          <w:color w:val="000000"/>
          <w:spacing w:val="-6"/>
          <w:w w:val="105"/>
          <w:sz w:val="28"/>
          <w:lang w:val="fr-FR"/>
        </w:rPr>
      </w:pPr>
      <w:r>
        <w:rPr>
          <w:rFonts w:ascii="Times New Roman" w:hAnsi="Times New Roman"/>
          <w:color w:val="000000"/>
          <w:spacing w:val="-6"/>
          <w:w w:val="105"/>
          <w:sz w:val="28"/>
          <w:lang w:val="fr-FR"/>
        </w:rPr>
        <w:t>Indemnisation en cas de décès</w:t>
      </w:r>
    </w:p>
    <w:p w:rsidR="004B4B87" w:rsidRDefault="00EB29DD">
      <w:pPr>
        <w:spacing w:line="283" w:lineRule="auto"/>
        <w:ind w:left="288"/>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 xml:space="preserve">Chapitre </w:t>
      </w:r>
      <w:r>
        <w:rPr>
          <w:rFonts w:ascii="Times New Roman" w:hAnsi="Times New Roman"/>
          <w:b/>
          <w:color w:val="000000"/>
          <w:spacing w:val="-9"/>
          <w:w w:val="105"/>
          <w:sz w:val="28"/>
          <w:lang w:val="fr-FR"/>
        </w:rPr>
        <w:t>9</w:t>
      </w:r>
      <w:r>
        <w:rPr>
          <w:rFonts w:ascii="Times New Roman" w:hAnsi="Times New Roman"/>
          <w:b/>
          <w:color w:val="000000"/>
          <w:spacing w:val="-9"/>
          <w:w w:val="105"/>
          <w:sz w:val="28"/>
          <w:vertAlign w:val="superscript"/>
          <w:lang w:val="fr-FR"/>
        </w:rPr>
        <w:t>ème</w:t>
      </w:r>
      <w:r>
        <w:rPr>
          <w:rFonts w:ascii="Times New Roman" w:hAnsi="Times New Roman"/>
          <w:color w:val="000000"/>
          <w:spacing w:val="-9"/>
          <w:w w:val="105"/>
          <w:sz w:val="28"/>
          <w:lang w:val="fr-FR"/>
        </w:rPr>
        <w:t xml:space="preserve"> : </w:t>
      </w:r>
      <w:r>
        <w:rPr>
          <w:rFonts w:ascii="Times New Roman" w:hAnsi="Times New Roman"/>
          <w:b/>
          <w:i/>
          <w:color w:val="000000"/>
          <w:spacing w:val="-9"/>
          <w:w w:val="105"/>
          <w:sz w:val="28"/>
          <w:lang w:val="fr-FR"/>
        </w:rPr>
        <w:t>Le sinistre corporel en assurance automobile</w:t>
      </w:r>
      <w:r>
        <w:rPr>
          <w:rFonts w:ascii="Times New Roman" w:hAnsi="Times New Roman"/>
          <w:color w:val="000000"/>
          <w:spacing w:val="-9"/>
          <w:w w:val="105"/>
          <w:sz w:val="28"/>
          <w:lang w:val="fr-FR"/>
        </w:rPr>
        <w:t xml:space="preserve"> (</w:t>
      </w:r>
      <w:r>
        <w:rPr>
          <w:rFonts w:ascii="Times New Roman" w:hAnsi="Times New Roman"/>
          <w:i/>
          <w:color w:val="000000"/>
          <w:spacing w:val="-9"/>
          <w:w w:val="105"/>
          <w:sz w:val="28"/>
          <w:lang w:val="fr-FR"/>
        </w:rPr>
        <w:t>2</w:t>
      </w:r>
      <w:r>
        <w:rPr>
          <w:rFonts w:ascii="Times New Roman" w:hAnsi="Times New Roman"/>
          <w:i/>
          <w:color w:val="000000"/>
          <w:spacing w:val="-9"/>
          <w:sz w:val="28"/>
          <w:vertAlign w:val="superscript"/>
          <w:lang w:val="fr-FR"/>
        </w:rPr>
        <w:t>ème</w:t>
      </w:r>
      <w:r>
        <w:rPr>
          <w:rFonts w:ascii="Times New Roman" w:hAnsi="Times New Roman"/>
          <w:i/>
          <w:color w:val="000000"/>
          <w:spacing w:val="-9"/>
          <w:w w:val="105"/>
          <w:sz w:val="28"/>
          <w:lang w:val="fr-FR"/>
        </w:rPr>
        <w:t xml:space="preserve"> partie</w:t>
      </w:r>
      <w:r>
        <w:rPr>
          <w:rFonts w:ascii="Times New Roman" w:hAnsi="Times New Roman"/>
          <w:color w:val="000000"/>
          <w:spacing w:val="-9"/>
          <w:w w:val="105"/>
          <w:sz w:val="28"/>
          <w:lang w:val="fr-FR"/>
        </w:rPr>
        <w:t>)</w:t>
      </w:r>
    </w:p>
    <w:p w:rsidR="004B4B87" w:rsidRDefault="00EB29DD">
      <w:pPr>
        <w:ind w:left="720" w:right="216" w:firstLine="1728"/>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Offre légale d’indemnisation = La transaction amiable </w:t>
      </w:r>
      <w:r>
        <w:rPr>
          <w:rFonts w:ascii="Times New Roman" w:hAnsi="Times New Roman"/>
          <w:b/>
          <w:i/>
          <w:color w:val="000000"/>
          <w:spacing w:val="-9"/>
          <w:w w:val="105"/>
          <w:sz w:val="28"/>
          <w:lang w:val="fr-FR"/>
        </w:rPr>
        <w:t xml:space="preserve">Section 1 </w:t>
      </w:r>
      <w:r>
        <w:rPr>
          <w:rFonts w:ascii="Times New Roman" w:hAnsi="Times New Roman"/>
          <w:color w:val="000000"/>
          <w:spacing w:val="-9"/>
          <w:w w:val="105"/>
          <w:sz w:val="28"/>
          <w:lang w:val="fr-FR"/>
        </w:rPr>
        <w:t xml:space="preserve">: Le choix alternatif entre réclamation amiable ou voie judiciaire </w:t>
      </w:r>
      <w:r>
        <w:rPr>
          <w:rFonts w:ascii="Times New Roman" w:hAnsi="Times New Roman"/>
          <w:b/>
          <w:i/>
          <w:color w:val="000000"/>
          <w:spacing w:val="-5"/>
          <w:w w:val="105"/>
          <w:sz w:val="28"/>
          <w:lang w:val="fr-FR"/>
        </w:rPr>
        <w:t>Section 2</w:t>
      </w:r>
      <w:r>
        <w:rPr>
          <w:rFonts w:ascii="Times New Roman" w:hAnsi="Times New Roman"/>
          <w:color w:val="000000"/>
          <w:spacing w:val="-5"/>
          <w:w w:val="105"/>
          <w:sz w:val="28"/>
          <w:lang w:val="fr-FR"/>
        </w:rPr>
        <w:t xml:space="preserve"> : La réponse obligatoire de l’assureur :</w:t>
      </w:r>
    </w:p>
    <w:p w:rsidR="004B4B87" w:rsidRDefault="00EB29DD">
      <w:pPr>
        <w:ind w:left="3600"/>
        <w:rPr>
          <w:rFonts w:ascii="Times New Roman" w:hAnsi="Times New Roman"/>
          <w:color w:val="000000"/>
          <w:spacing w:val="-4"/>
          <w:w w:val="105"/>
          <w:sz w:val="28"/>
          <w:lang w:val="fr-FR"/>
        </w:rPr>
      </w:pPr>
      <w:r>
        <w:rPr>
          <w:rFonts w:ascii="Times New Roman" w:hAnsi="Times New Roman"/>
          <w:color w:val="000000"/>
          <w:spacing w:val="-4"/>
          <w:w w:val="105"/>
          <w:sz w:val="28"/>
          <w:lang w:val="fr-FR"/>
        </w:rPr>
        <w:t>L’offre de transaction amiable (</w:t>
      </w:r>
      <w:r>
        <w:rPr>
          <w:rFonts w:ascii="Times New Roman" w:hAnsi="Times New Roman"/>
          <w:b/>
          <w:i/>
          <w:color w:val="000000"/>
          <w:spacing w:val="-4"/>
          <w:w w:val="105"/>
          <w:sz w:val="28"/>
          <w:lang w:val="fr-FR"/>
        </w:rPr>
        <w:t>OTA</w:t>
      </w:r>
      <w:r>
        <w:rPr>
          <w:rFonts w:ascii="Times New Roman" w:hAnsi="Times New Roman"/>
          <w:color w:val="000000"/>
          <w:spacing w:val="-4"/>
          <w:w w:val="105"/>
          <w:sz w:val="28"/>
          <w:lang w:val="fr-FR"/>
        </w:rPr>
        <w:t>)</w:t>
      </w:r>
    </w:p>
    <w:p w:rsidR="004B4B87" w:rsidRDefault="00EB29DD">
      <w:pPr>
        <w:spacing w:after="144" w:line="204" w:lineRule="auto"/>
        <w:ind w:left="648"/>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 xml:space="preserve">Section 3 </w:t>
      </w:r>
      <w:r>
        <w:rPr>
          <w:rFonts w:ascii="Times New Roman" w:hAnsi="Times New Roman"/>
          <w:color w:val="000000"/>
          <w:spacing w:val="-5"/>
          <w:w w:val="105"/>
          <w:sz w:val="28"/>
          <w:lang w:val="fr-FR"/>
        </w:rPr>
        <w:t>: Déclenchement du mécanisme d’indemnisation et</w:t>
      </w:r>
    </w:p>
    <w:p w:rsidR="004B4B87" w:rsidRPr="004F339D" w:rsidRDefault="004B4B87">
      <w:pPr>
        <w:rPr>
          <w:lang w:val="fr-FR"/>
        </w:rPr>
        <w:sectPr w:rsidR="004B4B87" w:rsidRPr="004F339D">
          <w:headerReference w:type="default" r:id="rId165"/>
          <w:footerReference w:type="default" r:id="rId166"/>
          <w:pgSz w:w="11918" w:h="16854"/>
          <w:pgMar w:top="1472" w:right="1289" w:bottom="615" w:left="1209" w:header="0" w:footer="715" w:gutter="0"/>
          <w:cols w:space="720"/>
        </w:sectPr>
      </w:pPr>
    </w:p>
    <w:p w:rsidR="004B4B87" w:rsidRDefault="00EB29DD">
      <w:pPr>
        <w:ind w:left="144" w:right="576" w:firstLine="1584"/>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Succession d’obligations pratiques à la charge des parties </w:t>
      </w:r>
      <w:r>
        <w:rPr>
          <w:rFonts w:ascii="Times New Roman" w:hAnsi="Times New Roman"/>
          <w:b/>
          <w:color w:val="000000"/>
          <w:spacing w:val="-8"/>
          <w:w w:val="105"/>
          <w:sz w:val="28"/>
          <w:u w:val="single"/>
          <w:lang w:val="fr-FR"/>
        </w:rPr>
        <w:t>Chapitre 10</w:t>
      </w:r>
      <w:r>
        <w:rPr>
          <w:rFonts w:ascii="Times New Roman" w:hAnsi="Times New Roman"/>
          <w:color w:val="000000"/>
          <w:spacing w:val="-8"/>
          <w:w w:val="105"/>
          <w:sz w:val="28"/>
          <w:lang w:val="fr-FR"/>
        </w:rPr>
        <w:t xml:space="preserve"> : </w:t>
      </w:r>
      <w:r>
        <w:rPr>
          <w:rFonts w:ascii="Times New Roman" w:hAnsi="Times New Roman"/>
          <w:b/>
          <w:i/>
          <w:color w:val="000000"/>
          <w:spacing w:val="-8"/>
          <w:w w:val="105"/>
          <w:sz w:val="28"/>
          <w:lang w:val="fr-FR"/>
        </w:rPr>
        <w:t xml:space="preserve">Le sinistre corporel en assurance automobile </w:t>
      </w:r>
      <w:r>
        <w:rPr>
          <w:rFonts w:ascii="Times New Roman" w:hAnsi="Times New Roman"/>
          <w:color w:val="000000"/>
          <w:spacing w:val="-8"/>
          <w:w w:val="105"/>
          <w:sz w:val="28"/>
          <w:lang w:val="fr-FR"/>
        </w:rPr>
        <w:t>(</w:t>
      </w:r>
      <w:r>
        <w:rPr>
          <w:rFonts w:ascii="Times New Roman" w:hAnsi="Times New Roman"/>
          <w:i/>
          <w:color w:val="000000"/>
          <w:spacing w:val="-8"/>
          <w:w w:val="105"/>
          <w:sz w:val="28"/>
          <w:lang w:val="fr-FR"/>
        </w:rPr>
        <w:t>3</w:t>
      </w:r>
      <w:r>
        <w:rPr>
          <w:rFonts w:ascii="Times New Roman" w:hAnsi="Times New Roman"/>
          <w:i/>
          <w:color w:val="000000"/>
          <w:spacing w:val="-8"/>
          <w:sz w:val="28"/>
          <w:vertAlign w:val="superscript"/>
          <w:lang w:val="fr-FR"/>
        </w:rPr>
        <w:t>ème</w:t>
      </w:r>
      <w:r>
        <w:rPr>
          <w:rFonts w:ascii="Times New Roman" w:hAnsi="Times New Roman"/>
          <w:i/>
          <w:color w:val="000000"/>
          <w:spacing w:val="-8"/>
          <w:w w:val="105"/>
          <w:sz w:val="28"/>
          <w:lang w:val="fr-FR"/>
        </w:rPr>
        <w:t xml:space="preserve"> partie</w:t>
      </w:r>
      <w:r>
        <w:rPr>
          <w:rFonts w:ascii="Times New Roman" w:hAnsi="Times New Roman"/>
          <w:color w:val="000000"/>
          <w:spacing w:val="-8"/>
          <w:w w:val="105"/>
          <w:sz w:val="28"/>
          <w:lang w:val="fr-FR"/>
        </w:rPr>
        <w:t>)</w:t>
      </w:r>
    </w:p>
    <w:p w:rsidR="004B4B87" w:rsidRDefault="00EB29DD">
      <w:pPr>
        <w:ind w:left="1800"/>
        <w:rPr>
          <w:rFonts w:ascii="Times New Roman" w:hAnsi="Times New Roman"/>
          <w:color w:val="000000"/>
          <w:spacing w:val="-5"/>
          <w:w w:val="105"/>
          <w:sz w:val="28"/>
          <w:lang w:val="fr-FR"/>
        </w:rPr>
      </w:pPr>
      <w:r>
        <w:rPr>
          <w:rFonts w:ascii="Times New Roman" w:hAnsi="Times New Roman"/>
          <w:color w:val="000000"/>
          <w:spacing w:val="-5"/>
          <w:w w:val="105"/>
          <w:sz w:val="28"/>
          <w:lang w:val="fr-FR"/>
        </w:rPr>
        <w:t>Les conventions pratiques d’indemnisation des victimes</w:t>
      </w:r>
    </w:p>
    <w:p w:rsidR="004B4B87" w:rsidRDefault="00EB29DD">
      <w:pPr>
        <w:spacing w:line="204" w:lineRule="auto"/>
        <w:ind w:left="3096"/>
        <w:rPr>
          <w:rFonts w:ascii="Times New Roman" w:hAnsi="Times New Roman"/>
          <w:color w:val="000000"/>
          <w:spacing w:val="-4"/>
          <w:w w:val="105"/>
          <w:sz w:val="28"/>
          <w:lang w:val="fr-FR"/>
        </w:rPr>
      </w:pPr>
      <w:r>
        <w:rPr>
          <w:rFonts w:ascii="Times New Roman" w:hAnsi="Times New Roman"/>
          <w:color w:val="000000"/>
          <w:spacing w:val="-4"/>
          <w:w w:val="105"/>
          <w:sz w:val="28"/>
          <w:lang w:val="fr-FR"/>
        </w:rPr>
        <w:t>Des accidents de la circulation</w:t>
      </w:r>
    </w:p>
    <w:p w:rsidR="004B4B87" w:rsidRPr="00572151" w:rsidRDefault="00EB29DD" w:rsidP="00572151">
      <w:pPr>
        <w:spacing w:line="480" w:lineRule="auto"/>
        <w:ind w:left="720"/>
        <w:rPr>
          <w:rFonts w:ascii="Times New Roman" w:hAnsi="Times New Roman"/>
          <w:color w:val="000000"/>
          <w:spacing w:val="-35"/>
          <w:w w:val="105"/>
          <w:sz w:val="28"/>
          <w:vertAlign w:val="superscript"/>
          <w:lang w:val="fr-FR"/>
        </w:rPr>
      </w:pPr>
      <w:r>
        <w:rPr>
          <w:rFonts w:ascii="Times New Roman" w:hAnsi="Times New Roman"/>
          <w:b/>
          <w:i/>
          <w:color w:val="000000"/>
          <w:spacing w:val="-35"/>
          <w:w w:val="105"/>
          <w:sz w:val="28"/>
          <w:lang w:val="fr-FR"/>
        </w:rPr>
        <w:t xml:space="preserve">Section 1 </w:t>
      </w:r>
      <w:r>
        <w:rPr>
          <w:rFonts w:ascii="Times New Roman" w:hAnsi="Times New Roman"/>
          <w:color w:val="000000"/>
          <w:spacing w:val="-35"/>
          <w:w w:val="105"/>
          <w:sz w:val="28"/>
          <w:lang w:val="fr-FR"/>
        </w:rPr>
        <w:t xml:space="preserve">: La </w:t>
      </w:r>
      <w:r w:rsidR="00572151">
        <w:rPr>
          <w:rFonts w:ascii="Times New Roman" w:hAnsi="Times New Roman"/>
          <w:color w:val="000000"/>
          <w:spacing w:val="-35"/>
          <w:w w:val="105"/>
          <w:sz w:val="28"/>
          <w:lang w:val="fr-FR"/>
        </w:rPr>
        <w:t xml:space="preserve"> </w:t>
      </w:r>
      <w:r>
        <w:rPr>
          <w:rFonts w:ascii="Times New Roman" w:hAnsi="Times New Roman"/>
          <w:color w:val="000000"/>
          <w:spacing w:val="-35"/>
          <w:w w:val="105"/>
          <w:sz w:val="28"/>
          <w:lang w:val="fr-FR"/>
        </w:rPr>
        <w:t xml:space="preserve">convention </w:t>
      </w:r>
      <w:r w:rsidR="00572151">
        <w:rPr>
          <w:rFonts w:ascii="Times New Roman" w:hAnsi="Times New Roman"/>
          <w:color w:val="000000"/>
          <w:spacing w:val="-35"/>
          <w:w w:val="105"/>
          <w:sz w:val="28"/>
          <w:lang w:val="fr-FR"/>
        </w:rPr>
        <w:t xml:space="preserve"> </w:t>
      </w:r>
      <w:r>
        <w:rPr>
          <w:rFonts w:ascii="Times New Roman" w:hAnsi="Times New Roman"/>
          <w:color w:val="000000"/>
          <w:spacing w:val="-35"/>
          <w:w w:val="105"/>
          <w:sz w:val="28"/>
          <w:lang w:val="fr-FR"/>
        </w:rPr>
        <w:t xml:space="preserve">d’indemnisation </w:t>
      </w:r>
      <w:r w:rsidR="00572151">
        <w:rPr>
          <w:rFonts w:ascii="Times New Roman" w:hAnsi="Times New Roman"/>
          <w:color w:val="000000"/>
          <w:spacing w:val="-35"/>
          <w:w w:val="105"/>
          <w:sz w:val="28"/>
          <w:lang w:val="fr-FR"/>
        </w:rPr>
        <w:t xml:space="preserve"> </w:t>
      </w:r>
      <w:r>
        <w:rPr>
          <w:rFonts w:ascii="Times New Roman" w:hAnsi="Times New Roman"/>
          <w:color w:val="000000"/>
          <w:spacing w:val="-35"/>
          <w:w w:val="105"/>
          <w:sz w:val="28"/>
          <w:lang w:val="fr-FR"/>
        </w:rPr>
        <w:t>pour compte</w:t>
      </w:r>
      <w:r w:rsidR="00572151">
        <w:rPr>
          <w:rFonts w:ascii="Times New Roman" w:hAnsi="Times New Roman"/>
          <w:color w:val="000000"/>
          <w:spacing w:val="-35"/>
          <w:w w:val="105"/>
          <w:sz w:val="28"/>
          <w:lang w:val="fr-FR"/>
        </w:rPr>
        <w:t xml:space="preserve"> </w:t>
      </w:r>
      <w:r>
        <w:rPr>
          <w:rFonts w:ascii="Times New Roman" w:hAnsi="Times New Roman"/>
          <w:color w:val="000000"/>
          <w:spacing w:val="-35"/>
          <w:w w:val="105"/>
          <w:sz w:val="28"/>
          <w:lang w:val="fr-FR"/>
        </w:rPr>
        <w:t xml:space="preserve"> </w:t>
      </w:r>
      <w:r w:rsidR="00572151">
        <w:rPr>
          <w:rFonts w:ascii="Times New Roman" w:hAnsi="Times New Roman"/>
          <w:color w:val="000000"/>
          <w:spacing w:val="-35"/>
          <w:w w:val="105"/>
          <w:sz w:val="28"/>
          <w:vertAlign w:val="superscript"/>
          <w:lang w:val="fr-FR"/>
        </w:rPr>
        <w:t xml:space="preserve"> </w:t>
      </w:r>
      <w:r w:rsidR="00572151">
        <w:rPr>
          <w:rFonts w:ascii="Times New Roman" w:hAnsi="Times New Roman"/>
          <w:color w:val="000000"/>
          <w:spacing w:val="-35"/>
          <w:w w:val="105"/>
          <w:sz w:val="28"/>
          <w:lang w:val="fr-FR"/>
        </w:rPr>
        <w:t>d</w:t>
      </w:r>
      <w:r>
        <w:rPr>
          <w:rFonts w:ascii="Times New Roman" w:hAnsi="Times New Roman"/>
          <w:color w:val="000000"/>
          <w:spacing w:val="-35"/>
          <w:w w:val="105"/>
          <w:sz w:val="28"/>
          <w:lang w:val="fr-FR"/>
        </w:rPr>
        <w:t xml:space="preserve">ite </w:t>
      </w:r>
      <w:r w:rsidR="00572151">
        <w:rPr>
          <w:rFonts w:ascii="Times New Roman" w:hAnsi="Times New Roman"/>
          <w:color w:val="000000"/>
          <w:spacing w:val="-35"/>
          <w:w w:val="105"/>
          <w:sz w:val="28"/>
          <w:lang w:val="fr-FR"/>
        </w:rPr>
        <w:t xml:space="preserve"> </w:t>
      </w:r>
      <w:r>
        <w:rPr>
          <w:rFonts w:ascii="Times New Roman" w:hAnsi="Times New Roman"/>
          <w:b/>
          <w:i/>
          <w:color w:val="000000"/>
          <w:spacing w:val="-35"/>
          <w:w w:val="105"/>
          <w:sz w:val="28"/>
          <w:lang w:val="fr-FR"/>
        </w:rPr>
        <w:t xml:space="preserve">Convention </w:t>
      </w:r>
      <w:r w:rsidR="00572151">
        <w:rPr>
          <w:rFonts w:ascii="Times New Roman" w:hAnsi="Times New Roman"/>
          <w:b/>
          <w:i/>
          <w:color w:val="000000"/>
          <w:spacing w:val="-35"/>
          <w:w w:val="105"/>
          <w:sz w:val="28"/>
          <w:lang w:val="fr-FR"/>
        </w:rPr>
        <w:t xml:space="preserve"> </w:t>
      </w:r>
      <w:r>
        <w:rPr>
          <w:rFonts w:ascii="Times New Roman" w:hAnsi="Times New Roman"/>
          <w:b/>
          <w:i/>
          <w:color w:val="000000"/>
          <w:spacing w:val="-35"/>
          <w:w w:val="105"/>
          <w:sz w:val="28"/>
          <w:lang w:val="fr-FR"/>
        </w:rPr>
        <w:t>ICA</w:t>
      </w:r>
    </w:p>
    <w:p w:rsidR="004B4B87" w:rsidRDefault="00EB29DD">
      <w:pPr>
        <w:ind w:left="720"/>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Section 2</w:t>
      </w:r>
      <w:r>
        <w:rPr>
          <w:rFonts w:ascii="Times New Roman" w:hAnsi="Times New Roman"/>
          <w:color w:val="000000"/>
          <w:spacing w:val="-4"/>
          <w:w w:val="105"/>
          <w:sz w:val="28"/>
          <w:lang w:val="fr-FR"/>
        </w:rPr>
        <w:t xml:space="preserve"> : La convention </w:t>
      </w:r>
      <w:r>
        <w:rPr>
          <w:rFonts w:ascii="Times New Roman" w:hAnsi="Times New Roman"/>
          <w:b/>
          <w:i/>
          <w:color w:val="000000"/>
          <w:spacing w:val="-4"/>
          <w:w w:val="105"/>
          <w:sz w:val="28"/>
          <w:lang w:val="fr-FR"/>
        </w:rPr>
        <w:t>Assureurs-Organismes sociaux</w:t>
      </w:r>
    </w:p>
    <w:p w:rsidR="004B4B87" w:rsidRDefault="00EB29DD">
      <w:pPr>
        <w:ind w:right="1080" w:firstLine="144"/>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Chapitre 11</w:t>
      </w:r>
      <w:r>
        <w:rPr>
          <w:rFonts w:ascii="Times New Roman" w:hAnsi="Times New Roman"/>
          <w:color w:val="000000"/>
          <w:spacing w:val="-10"/>
          <w:w w:val="105"/>
          <w:sz w:val="28"/>
          <w:lang w:val="fr-FR"/>
        </w:rPr>
        <w:t xml:space="preserve"> : </w:t>
      </w:r>
      <w:r>
        <w:rPr>
          <w:rFonts w:ascii="Times New Roman" w:hAnsi="Times New Roman"/>
          <w:b/>
          <w:i/>
          <w:color w:val="000000"/>
          <w:spacing w:val="-10"/>
          <w:w w:val="105"/>
          <w:sz w:val="28"/>
          <w:lang w:val="fr-FR"/>
        </w:rPr>
        <w:t xml:space="preserve">L’indemnisation des sinistres matériels en Assurance </w:t>
      </w:r>
      <w:r>
        <w:rPr>
          <w:rFonts w:ascii="Times New Roman" w:hAnsi="Times New Roman"/>
          <w:b/>
          <w:i/>
          <w:color w:val="000000"/>
          <w:w w:val="105"/>
          <w:sz w:val="28"/>
          <w:lang w:val="fr-FR"/>
        </w:rPr>
        <w:t>automobile</w:t>
      </w:r>
    </w:p>
    <w:p w:rsidR="004B4B87" w:rsidRDefault="00EB29DD">
      <w:pPr>
        <w:spacing w:before="36" w:line="208" w:lineRule="auto"/>
        <w:ind w:left="792"/>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 xml:space="preserve">Section 1 </w:t>
      </w:r>
      <w:r>
        <w:rPr>
          <w:rFonts w:ascii="Times New Roman" w:hAnsi="Times New Roman"/>
          <w:color w:val="000000"/>
          <w:spacing w:val="-5"/>
          <w:w w:val="105"/>
          <w:sz w:val="28"/>
          <w:lang w:val="fr-FR"/>
        </w:rPr>
        <w:t>: La déclaration du sinistre matériel automobile</w:t>
      </w:r>
    </w:p>
    <w:p w:rsidR="004B4B87" w:rsidRDefault="00EB29DD">
      <w:pPr>
        <w:ind w:left="792"/>
        <w:rPr>
          <w:rFonts w:ascii="Times New Roman" w:hAnsi="Times New Roman"/>
          <w:b/>
          <w:i/>
          <w:color w:val="000000"/>
          <w:spacing w:val="-5"/>
          <w:w w:val="105"/>
          <w:sz w:val="28"/>
          <w:lang w:val="fr-FR"/>
        </w:rPr>
      </w:pPr>
      <w:r>
        <w:rPr>
          <w:rFonts w:ascii="Times New Roman" w:hAnsi="Times New Roman"/>
          <w:b/>
          <w:i/>
          <w:color w:val="000000"/>
          <w:spacing w:val="-5"/>
          <w:w w:val="105"/>
          <w:sz w:val="28"/>
          <w:lang w:val="fr-FR"/>
        </w:rPr>
        <w:t>Section 2</w:t>
      </w:r>
      <w:r>
        <w:rPr>
          <w:rFonts w:ascii="Times New Roman" w:hAnsi="Times New Roman"/>
          <w:color w:val="000000"/>
          <w:spacing w:val="-5"/>
          <w:w w:val="105"/>
          <w:sz w:val="28"/>
          <w:lang w:val="fr-FR"/>
        </w:rPr>
        <w:t xml:space="preserve"> : Le règlement du sinistre matériel automobile</w:t>
      </w:r>
    </w:p>
    <w:p w:rsidR="00572151" w:rsidRDefault="00EB29DD" w:rsidP="00572151">
      <w:pPr>
        <w:numPr>
          <w:ilvl w:val="0"/>
          <w:numId w:val="9"/>
        </w:numPr>
        <w:tabs>
          <w:tab w:val="clear" w:pos="432"/>
          <w:tab w:val="decimal" w:pos="1800"/>
        </w:tabs>
        <w:ind w:left="2304" w:right="1368" w:hanging="936"/>
        <w:rPr>
          <w:rFonts w:ascii="Times New Roman" w:hAnsi="Times New Roman"/>
          <w:color w:val="000000"/>
          <w:spacing w:val="-10"/>
          <w:w w:val="105"/>
          <w:sz w:val="28"/>
          <w:lang w:val="fr-FR"/>
        </w:rPr>
      </w:pPr>
      <w:r>
        <w:rPr>
          <w:rFonts w:ascii="Times New Roman" w:hAnsi="Times New Roman"/>
          <w:color w:val="000000"/>
          <w:spacing w:val="-10"/>
          <w:w w:val="105"/>
          <w:sz w:val="28"/>
          <w:lang w:val="fr-FR"/>
        </w:rPr>
        <w:t>Règlement des dommages couverts par une garantie</w:t>
      </w:r>
    </w:p>
    <w:p w:rsidR="004B4B87" w:rsidRPr="00572151" w:rsidRDefault="00EB29DD" w:rsidP="00572151">
      <w:pPr>
        <w:tabs>
          <w:tab w:val="decimal" w:pos="1800"/>
        </w:tabs>
        <w:ind w:left="2304" w:right="1368"/>
        <w:rPr>
          <w:rFonts w:ascii="Times New Roman" w:hAnsi="Times New Roman"/>
          <w:color w:val="000000"/>
          <w:spacing w:val="-10"/>
          <w:w w:val="105"/>
          <w:sz w:val="28"/>
          <w:lang w:val="fr-FR"/>
        </w:rPr>
      </w:pPr>
      <w:r w:rsidRPr="00572151">
        <w:rPr>
          <w:rFonts w:ascii="Times New Roman" w:hAnsi="Times New Roman"/>
          <w:color w:val="000000"/>
          <w:spacing w:val="-6"/>
          <w:w w:val="105"/>
          <w:sz w:val="28"/>
          <w:lang w:val="fr-FR"/>
        </w:rPr>
        <w:t>contractuelle</w:t>
      </w:r>
    </w:p>
    <w:p w:rsidR="004B4B87" w:rsidRPr="00572151" w:rsidRDefault="00EB29DD" w:rsidP="00572151">
      <w:pPr>
        <w:numPr>
          <w:ilvl w:val="0"/>
          <w:numId w:val="9"/>
        </w:numPr>
        <w:tabs>
          <w:tab w:val="clear" w:pos="432"/>
          <w:tab w:val="decimal" w:pos="1800"/>
        </w:tabs>
        <w:spacing w:before="108"/>
        <w:ind w:left="1800" w:right="-12" w:hanging="43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Règlement des dommages ayant pour fondement la </w:t>
      </w:r>
      <w:r>
        <w:rPr>
          <w:rFonts w:ascii="Times New Roman" w:hAnsi="Times New Roman"/>
          <w:color w:val="000000"/>
          <w:spacing w:val="-4"/>
          <w:w w:val="105"/>
          <w:sz w:val="28"/>
          <w:lang w:val="fr-FR"/>
        </w:rPr>
        <w:t>responsabilité</w:t>
      </w:r>
      <w:r w:rsidR="00572151">
        <w:rPr>
          <w:rFonts w:ascii="Times New Roman" w:hAnsi="Times New Roman"/>
          <w:color w:val="000000"/>
          <w:spacing w:val="-10"/>
          <w:w w:val="105"/>
          <w:sz w:val="28"/>
          <w:lang w:val="fr-FR"/>
        </w:rPr>
        <w:t xml:space="preserve"> </w:t>
      </w:r>
      <w:r w:rsidRPr="00572151">
        <w:rPr>
          <w:rFonts w:ascii="Times New Roman" w:hAnsi="Times New Roman"/>
          <w:color w:val="000000"/>
          <w:spacing w:val="-9"/>
          <w:w w:val="105"/>
          <w:sz w:val="28"/>
          <w:lang w:val="fr-FR"/>
        </w:rPr>
        <w:t xml:space="preserve">d’un tiers et système des conventions et système des </w:t>
      </w:r>
      <w:r w:rsidRPr="00572151">
        <w:rPr>
          <w:rFonts w:ascii="Times New Roman" w:hAnsi="Times New Roman"/>
          <w:color w:val="000000"/>
          <w:w w:val="105"/>
          <w:sz w:val="28"/>
          <w:lang w:val="fr-FR"/>
        </w:rPr>
        <w:t>conventions</w:t>
      </w:r>
    </w:p>
    <w:p w:rsidR="004B4B87" w:rsidRDefault="00572151">
      <w:pPr>
        <w:ind w:left="1728"/>
        <w:rPr>
          <w:rFonts w:ascii="Times New Roman" w:hAnsi="Times New Roman"/>
          <w:color w:val="000000"/>
          <w:spacing w:val="-5"/>
          <w:w w:val="105"/>
          <w:sz w:val="28"/>
          <w:lang w:val="fr-FR"/>
        </w:rPr>
      </w:pPr>
      <w:r>
        <w:rPr>
          <w:rFonts w:ascii="Times New Roman" w:hAnsi="Times New Roman"/>
          <w:color w:val="000000"/>
          <w:spacing w:val="-5"/>
          <w:w w:val="105"/>
          <w:sz w:val="28"/>
          <w:lang w:val="fr-FR"/>
        </w:rPr>
        <w:t>I</w:t>
      </w:r>
      <w:r w:rsidR="00EB29DD">
        <w:rPr>
          <w:rFonts w:ascii="Times New Roman" w:hAnsi="Times New Roman"/>
          <w:color w:val="000000"/>
          <w:spacing w:val="-5"/>
          <w:w w:val="105"/>
          <w:sz w:val="28"/>
          <w:lang w:val="fr-FR"/>
        </w:rPr>
        <w:t>nter</w:t>
      </w:r>
      <w:r>
        <w:rPr>
          <w:rFonts w:ascii="Times New Roman" w:hAnsi="Times New Roman"/>
          <w:color w:val="000000"/>
          <w:spacing w:val="-5"/>
          <w:w w:val="105"/>
          <w:sz w:val="28"/>
          <w:lang w:val="fr-FR"/>
        </w:rPr>
        <w:t xml:space="preserve"> </w:t>
      </w:r>
      <w:r w:rsidR="00EB29DD">
        <w:rPr>
          <w:rFonts w:ascii="Times New Roman" w:hAnsi="Times New Roman"/>
          <w:color w:val="000000"/>
          <w:spacing w:val="-5"/>
          <w:w w:val="105"/>
          <w:sz w:val="28"/>
          <w:lang w:val="fr-FR"/>
        </w:rPr>
        <w:t>entreprises de réparation des dommages matériels.</w:t>
      </w:r>
    </w:p>
    <w:p w:rsidR="004B4B87" w:rsidRDefault="00EB29DD">
      <w:pPr>
        <w:ind w:left="2520" w:right="72" w:hanging="2520"/>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Conclusion générale</w:t>
      </w:r>
      <w:r>
        <w:rPr>
          <w:rFonts w:ascii="Times New Roman" w:hAnsi="Times New Roman"/>
          <w:color w:val="000000"/>
          <w:spacing w:val="-5"/>
          <w:w w:val="105"/>
          <w:sz w:val="28"/>
          <w:lang w:val="fr-FR"/>
        </w:rPr>
        <w:t xml:space="preserve"> : Sur l’état de santé de l’assurance automobile en Tunisie </w:t>
      </w:r>
      <w:r>
        <w:rPr>
          <w:rFonts w:ascii="Times New Roman" w:hAnsi="Times New Roman"/>
          <w:color w:val="000000"/>
          <w:spacing w:val="-4"/>
          <w:w w:val="105"/>
          <w:sz w:val="28"/>
          <w:lang w:val="fr-FR"/>
        </w:rPr>
        <w:t xml:space="preserve">et les possibilités d’innovations pour cette branche </w:t>
      </w:r>
      <w:r>
        <w:rPr>
          <w:rFonts w:ascii="Times New Roman" w:hAnsi="Times New Roman"/>
          <w:color w:val="000000"/>
          <w:w w:val="105"/>
          <w:sz w:val="28"/>
          <w:lang w:val="fr-FR"/>
        </w:rPr>
        <w:t>spécifique.</w:t>
      </w:r>
    </w:p>
    <w:p w:rsidR="004B4B87" w:rsidRDefault="00EB29DD">
      <w:pPr>
        <w:spacing w:before="108"/>
        <w:jc w:val="center"/>
        <w:rPr>
          <w:rFonts w:ascii="Times New Roman" w:hAnsi="Times New Roman"/>
          <w:b/>
          <w:color w:val="000000"/>
          <w:spacing w:val="22"/>
          <w:sz w:val="28"/>
          <w:lang w:val="fr-FR"/>
        </w:rPr>
      </w:pPr>
      <w:r>
        <w:rPr>
          <w:rFonts w:ascii="Times New Roman" w:hAnsi="Times New Roman"/>
          <w:b/>
          <w:color w:val="000000"/>
          <w:spacing w:val="22"/>
          <w:sz w:val="28"/>
          <w:lang w:val="fr-FR"/>
        </w:rPr>
        <w:t>.................................</w:t>
      </w:r>
    </w:p>
    <w:p w:rsidR="004B4B87" w:rsidRDefault="00EB29DD">
      <w:pPr>
        <w:spacing w:before="288" w:line="211" w:lineRule="auto"/>
        <w:ind w:left="216"/>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28heures</w:t>
      </w:r>
    </w:p>
    <w:p w:rsidR="004B4B87" w:rsidRDefault="00EB29DD">
      <w:pPr>
        <w:ind w:left="216"/>
        <w:rPr>
          <w:rFonts w:ascii="Wingdings" w:hAnsi="Wingdings"/>
          <w:color w:val="000000"/>
          <w:sz w:val="6"/>
          <w:lang w:val="fr-FR"/>
        </w:rPr>
      </w:pPr>
      <w:r>
        <w:rPr>
          <w:rFonts w:ascii="Wingdings" w:hAnsi="Wingdings"/>
          <w:color w:val="000000"/>
          <w:sz w:val="6"/>
          <w:lang w:val="fr-FR"/>
        </w:rPr>
        <w:t></w:t>
      </w:r>
      <w:r>
        <w:rPr>
          <w:rFonts w:ascii="Wingdings" w:hAnsi="Wingdings"/>
          <w:color w:val="000000"/>
          <w:sz w:val="6"/>
          <w:lang w:val="fr-FR"/>
        </w:rPr>
        <w:t></w:t>
      </w:r>
      <w:r>
        <w:rPr>
          <w:rFonts w:ascii="Times New Roman" w:hAnsi="Times New Roman"/>
          <w:b/>
          <w:color w:val="000000"/>
          <w:w w:val="105"/>
          <w:sz w:val="28"/>
          <w:u w:val="single"/>
          <w:lang w:val="fr-FR"/>
        </w:rPr>
        <w:t>Chargé du cours</w:t>
      </w:r>
      <w:r>
        <w:rPr>
          <w:rFonts w:ascii="Times New Roman" w:hAnsi="Times New Roman"/>
          <w:color w:val="000000"/>
          <w:w w:val="105"/>
          <w:sz w:val="28"/>
          <w:lang w:val="fr-FR"/>
        </w:rPr>
        <w:t xml:space="preserve"> : </w:t>
      </w:r>
      <w:r>
        <w:rPr>
          <w:rFonts w:ascii="Times New Roman" w:hAnsi="Times New Roman"/>
          <w:b/>
          <w:i/>
          <w:color w:val="000000"/>
          <w:w w:val="105"/>
          <w:sz w:val="28"/>
          <w:lang w:val="fr-FR"/>
        </w:rPr>
        <w:t>Ben Jemia Taoufik</w:t>
      </w:r>
      <w:r>
        <w:rPr>
          <w:rFonts w:ascii="Times New Roman" w:hAnsi="Times New Roman"/>
          <w:color w:val="000000"/>
          <w:w w:val="105"/>
          <w:sz w:val="28"/>
          <w:lang w:val="fr-FR"/>
        </w:rPr>
        <w:t>.</w:t>
      </w:r>
    </w:p>
    <w:p w:rsidR="004B4B87" w:rsidRPr="004F339D" w:rsidRDefault="004B4B87">
      <w:pPr>
        <w:rPr>
          <w:lang w:val="fr-FR"/>
        </w:rPr>
        <w:sectPr w:rsidR="004B4B87" w:rsidRPr="004F339D">
          <w:headerReference w:type="default" r:id="rId167"/>
          <w:footerReference w:type="default" r:id="rId168"/>
          <w:headerReference w:type="first" r:id="rId169"/>
          <w:footerReference w:type="first" r:id="rId170"/>
          <w:type w:val="continuous"/>
          <w:pgSz w:w="11918" w:h="16854"/>
          <w:pgMar w:top="1472" w:right="1424" w:bottom="615" w:left="1434" w:header="0" w:footer="715" w:gutter="0"/>
          <w:cols w:space="720"/>
          <w:titlePg/>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12" w:color="000000"/>
          <w:right w:val="double" w:sz="2" w:space="0" w:color="000000"/>
        </w:pBdr>
        <w:spacing w:after="28"/>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32"/>
          <w:lang w:val="fr-FR"/>
        </w:rPr>
        <w:t xml:space="preserve">Assurance des Risques Techniques </w:t>
      </w:r>
      <w:r>
        <w:rPr>
          <w:rFonts w:ascii="Times New Roman" w:hAnsi="Times New Roman"/>
          <w:b/>
          <w:color w:val="000000"/>
          <w:spacing w:val="-6"/>
          <w:w w:val="105"/>
          <w:sz w:val="32"/>
          <w:lang w:val="fr-FR"/>
        </w:rPr>
        <w:br/>
        <w:t>et de la construction</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2</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5.</w:t>
      </w:r>
    </w:p>
    <w:p w:rsidR="004B4B87" w:rsidRDefault="00EB29DD">
      <w:pPr>
        <w:spacing w:before="720"/>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288" w:firstLine="144"/>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Le présent enseignement vise à doter les étudiants de toutes les connaissances </w:t>
      </w:r>
      <w:r>
        <w:rPr>
          <w:rFonts w:ascii="Times New Roman" w:hAnsi="Times New Roman"/>
          <w:color w:val="000000"/>
          <w:spacing w:val="-3"/>
          <w:w w:val="105"/>
          <w:sz w:val="28"/>
          <w:lang w:val="fr-FR"/>
        </w:rPr>
        <w:t xml:space="preserve">théoriques et pratiques propres au vaste domaine des </w:t>
      </w:r>
      <w:r>
        <w:rPr>
          <w:rFonts w:ascii="Times New Roman" w:hAnsi="Times New Roman"/>
          <w:b/>
          <w:i/>
          <w:color w:val="000000"/>
          <w:spacing w:val="-3"/>
          <w:w w:val="105"/>
          <w:sz w:val="28"/>
          <w:lang w:val="fr-FR"/>
        </w:rPr>
        <w:t>assurances techniques</w:t>
      </w:r>
      <w:r>
        <w:rPr>
          <w:rFonts w:ascii="Times New Roman" w:hAnsi="Times New Roman"/>
          <w:color w:val="000000"/>
          <w:spacing w:val="-3"/>
          <w:w w:val="105"/>
          <w:sz w:val="28"/>
          <w:lang w:val="fr-FR"/>
        </w:rPr>
        <w:t xml:space="preserve"> </w:t>
      </w:r>
      <w:r>
        <w:rPr>
          <w:rFonts w:ascii="Times New Roman" w:hAnsi="Times New Roman"/>
          <w:color w:val="000000"/>
          <w:spacing w:val="-4"/>
          <w:w w:val="105"/>
          <w:sz w:val="28"/>
          <w:lang w:val="fr-FR"/>
        </w:rPr>
        <w:t xml:space="preserve">dans leur diversité, et leur permettre d’appréhender toutes les particularités propres aux pratiques assurancielles à travers l’analyse des risques, la configuration des couvertures offertes, la tarification et la gestion des sinistres </w:t>
      </w:r>
      <w:r>
        <w:rPr>
          <w:rFonts w:ascii="Times New Roman" w:hAnsi="Times New Roman"/>
          <w:color w:val="000000"/>
          <w:spacing w:val="-6"/>
          <w:w w:val="105"/>
          <w:sz w:val="28"/>
          <w:lang w:val="fr-FR"/>
        </w:rPr>
        <w:t>en cas d’occurrence.</w:t>
      </w:r>
    </w:p>
    <w:p w:rsidR="004B4B87" w:rsidRDefault="00EB29DD">
      <w:pPr>
        <w:spacing w:before="324"/>
        <w:ind w:left="144"/>
        <w:rPr>
          <w:rFonts w:ascii="Times New Roman" w:hAnsi="Times New Roman"/>
          <w:b/>
          <w:color w:val="000000"/>
          <w:spacing w:val="-6"/>
          <w:w w:val="105"/>
          <w:sz w:val="28"/>
          <w:lang w:val="fr-FR"/>
        </w:rPr>
      </w:pPr>
      <w:r>
        <w:rPr>
          <w:rFonts w:ascii="Times New Roman" w:hAnsi="Times New Roman"/>
          <w:b/>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288"/>
        <w:ind w:left="144" w:right="1728"/>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Introduction générale</w:t>
      </w:r>
      <w:r>
        <w:rPr>
          <w:rFonts w:ascii="Times New Roman" w:hAnsi="Times New Roman"/>
          <w:color w:val="000000"/>
          <w:spacing w:val="-10"/>
          <w:w w:val="105"/>
          <w:sz w:val="28"/>
          <w:lang w:val="fr-FR"/>
        </w:rPr>
        <w:t xml:space="preserve"> : </w:t>
      </w:r>
      <w:r>
        <w:rPr>
          <w:rFonts w:ascii="Times New Roman" w:hAnsi="Times New Roman"/>
          <w:b/>
          <w:i/>
          <w:color w:val="000000"/>
          <w:spacing w:val="-10"/>
          <w:w w:val="105"/>
          <w:sz w:val="28"/>
          <w:lang w:val="fr-FR"/>
        </w:rPr>
        <w:t xml:space="preserve">Généralités sur l’Assurance des Risques </w:t>
      </w:r>
      <w:r>
        <w:rPr>
          <w:rFonts w:ascii="Times New Roman" w:hAnsi="Times New Roman"/>
          <w:b/>
          <w:i/>
          <w:color w:val="000000"/>
          <w:spacing w:val="-8"/>
          <w:w w:val="105"/>
          <w:sz w:val="28"/>
          <w:lang w:val="fr-FR"/>
        </w:rPr>
        <w:t>Techniques</w:t>
      </w:r>
      <w:r>
        <w:rPr>
          <w:rFonts w:ascii="Times New Roman" w:hAnsi="Times New Roman"/>
          <w:color w:val="000000"/>
          <w:spacing w:val="-8"/>
          <w:w w:val="105"/>
          <w:sz w:val="28"/>
          <w:lang w:val="fr-FR"/>
        </w:rPr>
        <w:t xml:space="preserve"> :</w:t>
      </w:r>
    </w:p>
    <w:p w:rsidR="004B4B87" w:rsidRDefault="00EB29DD">
      <w:pPr>
        <w:ind w:left="144" w:right="1368" w:firstLine="1656"/>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Diversité, concentration de valeurs et technicité accrue </w:t>
      </w:r>
      <w:r>
        <w:rPr>
          <w:rFonts w:ascii="Times New Roman" w:hAnsi="Times New Roman"/>
          <w:b/>
          <w:color w:val="000000"/>
          <w:spacing w:val="-8"/>
          <w:w w:val="105"/>
          <w:sz w:val="28"/>
          <w:u w:val="single"/>
          <w:lang w:val="fr-FR"/>
        </w:rPr>
        <w:t xml:space="preserve">Chapitre </w:t>
      </w:r>
      <w:r>
        <w:rPr>
          <w:rFonts w:ascii="Times New Roman" w:hAnsi="Times New Roman"/>
          <w:b/>
          <w:color w:val="000000"/>
          <w:spacing w:val="-8"/>
          <w:w w:val="105"/>
          <w:sz w:val="28"/>
          <w:lang w:val="fr-FR"/>
        </w:rPr>
        <w:t>1</w:t>
      </w:r>
      <w:r>
        <w:rPr>
          <w:rFonts w:ascii="Times New Roman" w:hAnsi="Times New Roman"/>
          <w:b/>
          <w:color w:val="000000"/>
          <w:spacing w:val="-8"/>
          <w:w w:val="110"/>
          <w:sz w:val="28"/>
          <w:vertAlign w:val="superscript"/>
          <w:lang w:val="fr-FR"/>
        </w:rPr>
        <w:t>er</w:t>
      </w:r>
      <w:r>
        <w:rPr>
          <w:rFonts w:ascii="Times New Roman" w:hAnsi="Times New Roman"/>
          <w:color w:val="000000"/>
          <w:spacing w:val="-8"/>
          <w:w w:val="105"/>
          <w:sz w:val="28"/>
          <w:lang w:val="fr-FR"/>
        </w:rPr>
        <w:t xml:space="preserve"> : </w:t>
      </w:r>
      <w:r>
        <w:rPr>
          <w:rFonts w:ascii="Times New Roman" w:hAnsi="Times New Roman"/>
          <w:b/>
          <w:i/>
          <w:color w:val="000000"/>
          <w:spacing w:val="-8"/>
          <w:w w:val="105"/>
          <w:sz w:val="28"/>
          <w:lang w:val="fr-FR"/>
        </w:rPr>
        <w:t>L’assurance des bris de machines</w:t>
      </w:r>
    </w:p>
    <w:p w:rsidR="004B4B87" w:rsidRDefault="00EB29DD">
      <w:pPr>
        <w:ind w:left="720" w:right="288"/>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Section 1 : Particularité des risques en Assurance des bris de machine </w:t>
      </w:r>
      <w:r>
        <w:rPr>
          <w:rFonts w:ascii="Times New Roman" w:hAnsi="Times New Roman"/>
          <w:color w:val="000000"/>
          <w:w w:val="105"/>
          <w:sz w:val="28"/>
          <w:lang w:val="fr-FR"/>
        </w:rPr>
        <w:t xml:space="preserve">Section 2 : Prime et tarification en assurance des bris de machines </w:t>
      </w:r>
      <w:r>
        <w:rPr>
          <w:rFonts w:ascii="Times New Roman" w:hAnsi="Times New Roman"/>
          <w:color w:val="000000"/>
          <w:spacing w:val="-6"/>
          <w:w w:val="105"/>
          <w:sz w:val="28"/>
          <w:lang w:val="fr-FR"/>
        </w:rPr>
        <w:t>Section 3 : Le sinistre et son règlement en assurance des bris de machines</w:t>
      </w:r>
    </w:p>
    <w:p w:rsidR="004B4B87" w:rsidRDefault="00EB29DD">
      <w:pPr>
        <w:ind w:left="792" w:right="1080" w:hanging="648"/>
        <w:rPr>
          <w:rFonts w:ascii="Times New Roman" w:hAnsi="Times New Roman"/>
          <w:b/>
          <w:color w:val="000000"/>
          <w:spacing w:val="-13"/>
          <w:w w:val="105"/>
          <w:sz w:val="28"/>
          <w:u w:val="single"/>
          <w:lang w:val="fr-FR"/>
        </w:rPr>
      </w:pPr>
      <w:r>
        <w:rPr>
          <w:rFonts w:ascii="Times New Roman" w:hAnsi="Times New Roman"/>
          <w:b/>
          <w:color w:val="000000"/>
          <w:spacing w:val="-13"/>
          <w:w w:val="105"/>
          <w:sz w:val="28"/>
          <w:u w:val="single"/>
          <w:lang w:val="fr-FR"/>
        </w:rPr>
        <w:t xml:space="preserve">Chapitre </w:t>
      </w:r>
      <w:r>
        <w:rPr>
          <w:rFonts w:ascii="Times New Roman" w:hAnsi="Times New Roman"/>
          <w:b/>
          <w:color w:val="000000"/>
          <w:spacing w:val="-13"/>
          <w:w w:val="105"/>
          <w:sz w:val="28"/>
          <w:lang w:val="fr-FR"/>
        </w:rPr>
        <w:t>2</w:t>
      </w:r>
      <w:r>
        <w:rPr>
          <w:rFonts w:ascii="Times New Roman" w:hAnsi="Times New Roman"/>
          <w:b/>
          <w:color w:val="000000"/>
          <w:spacing w:val="-13"/>
          <w:w w:val="110"/>
          <w:sz w:val="28"/>
          <w:vertAlign w:val="superscript"/>
          <w:lang w:val="fr-FR"/>
        </w:rPr>
        <w:t>ème</w:t>
      </w:r>
      <w:r>
        <w:rPr>
          <w:rFonts w:ascii="Times New Roman" w:hAnsi="Times New Roman"/>
          <w:color w:val="000000"/>
          <w:spacing w:val="-13"/>
          <w:w w:val="105"/>
          <w:sz w:val="28"/>
          <w:lang w:val="fr-FR"/>
        </w:rPr>
        <w:t xml:space="preserve"> : </w:t>
      </w:r>
      <w:r>
        <w:rPr>
          <w:rFonts w:ascii="Times New Roman" w:hAnsi="Times New Roman"/>
          <w:b/>
          <w:i/>
          <w:color w:val="000000"/>
          <w:spacing w:val="-13"/>
          <w:w w:val="105"/>
          <w:sz w:val="28"/>
          <w:lang w:val="fr-FR"/>
        </w:rPr>
        <w:t xml:space="preserve">L’assurance des risques informatiques et électroniques </w:t>
      </w:r>
      <w:r>
        <w:rPr>
          <w:rFonts w:ascii="Times New Roman" w:hAnsi="Times New Roman"/>
          <w:color w:val="000000"/>
          <w:spacing w:val="-5"/>
          <w:w w:val="105"/>
          <w:sz w:val="28"/>
          <w:lang w:val="fr-FR"/>
        </w:rPr>
        <w:t>Section 1 : Généralités sur les risques informatiques</w:t>
      </w:r>
    </w:p>
    <w:p w:rsidR="004B4B87" w:rsidRDefault="00EB29DD">
      <w:pPr>
        <w:ind w:left="792"/>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2 : Analyse de l’assurance des risques informatiques</w:t>
      </w:r>
    </w:p>
    <w:p w:rsidR="004B4B87" w:rsidRDefault="00EB29DD">
      <w:pPr>
        <w:ind w:left="792" w:right="504"/>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3 : Prime et tarification en Assurance des risques informatiques </w:t>
      </w:r>
      <w:r>
        <w:rPr>
          <w:rFonts w:ascii="Times New Roman" w:hAnsi="Times New Roman"/>
          <w:color w:val="000000"/>
          <w:spacing w:val="-5"/>
          <w:w w:val="105"/>
          <w:sz w:val="28"/>
          <w:lang w:val="fr-FR"/>
        </w:rPr>
        <w:t>Section 4 : Le sinistre et son règlement en assurance des risques</w:t>
      </w:r>
    </w:p>
    <w:p w:rsidR="004B4B87" w:rsidRDefault="00EB29DD">
      <w:pPr>
        <w:ind w:left="144"/>
        <w:rPr>
          <w:rFonts w:ascii="Times New Roman" w:hAnsi="Times New Roman"/>
          <w:color w:val="000000"/>
          <w:w w:val="105"/>
          <w:sz w:val="28"/>
          <w:lang w:val="fr-FR"/>
        </w:rPr>
      </w:pPr>
      <w:r>
        <w:rPr>
          <w:rFonts w:ascii="Times New Roman" w:hAnsi="Times New Roman"/>
          <w:color w:val="000000"/>
          <w:w w:val="105"/>
          <w:sz w:val="28"/>
          <w:lang w:val="fr-FR"/>
        </w:rPr>
        <w:t>informatiques</w:t>
      </w:r>
    </w:p>
    <w:p w:rsidR="004B4B87" w:rsidRDefault="00EB29DD">
      <w:pPr>
        <w:spacing w:line="264" w:lineRule="auto"/>
        <w:ind w:left="144"/>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 xml:space="preserve">Chapitre </w:t>
      </w:r>
      <w:r>
        <w:rPr>
          <w:rFonts w:ascii="Times New Roman" w:hAnsi="Times New Roman"/>
          <w:b/>
          <w:color w:val="000000"/>
          <w:spacing w:val="-9"/>
          <w:w w:val="105"/>
          <w:sz w:val="28"/>
          <w:lang w:val="fr-FR"/>
        </w:rPr>
        <w:t>3</w:t>
      </w:r>
      <w:r>
        <w:rPr>
          <w:rFonts w:ascii="Times New Roman" w:hAnsi="Times New Roman"/>
          <w:b/>
          <w:color w:val="000000"/>
          <w:spacing w:val="-9"/>
          <w:w w:val="110"/>
          <w:sz w:val="28"/>
          <w:vertAlign w:val="superscript"/>
          <w:lang w:val="fr-FR"/>
        </w:rPr>
        <w:t>ème</w:t>
      </w:r>
      <w:r>
        <w:rPr>
          <w:rFonts w:ascii="Times New Roman" w:hAnsi="Times New Roman"/>
          <w:color w:val="000000"/>
          <w:spacing w:val="-9"/>
          <w:w w:val="105"/>
          <w:sz w:val="28"/>
          <w:lang w:val="fr-FR"/>
        </w:rPr>
        <w:t xml:space="preserve"> : </w:t>
      </w:r>
      <w:r>
        <w:rPr>
          <w:rFonts w:ascii="Times New Roman" w:hAnsi="Times New Roman"/>
          <w:b/>
          <w:i/>
          <w:color w:val="000000"/>
          <w:spacing w:val="-9"/>
          <w:w w:val="105"/>
          <w:sz w:val="28"/>
          <w:lang w:val="fr-FR"/>
        </w:rPr>
        <w:t>L’assurance tous risques chantiers et montage</w:t>
      </w:r>
    </w:p>
    <w:p w:rsidR="004B4B87" w:rsidRDefault="00EB29DD">
      <w:pPr>
        <w:ind w:left="3672"/>
        <w:rPr>
          <w:rFonts w:ascii="Times New Roman" w:hAnsi="Times New Roman"/>
          <w:i/>
          <w:color w:val="000000"/>
          <w:spacing w:val="-6"/>
          <w:w w:val="105"/>
          <w:sz w:val="28"/>
          <w:lang w:val="fr-FR"/>
        </w:rPr>
      </w:pPr>
      <w:r>
        <w:rPr>
          <w:rFonts w:ascii="Times New Roman" w:hAnsi="Times New Roman"/>
          <w:i/>
          <w:color w:val="000000"/>
          <w:spacing w:val="-6"/>
          <w:w w:val="105"/>
          <w:sz w:val="28"/>
          <w:lang w:val="fr-FR"/>
        </w:rPr>
        <w:t>(Assurance tous risques travaux)</w:t>
      </w:r>
    </w:p>
    <w:p w:rsidR="004B4B87" w:rsidRDefault="00EB29DD">
      <w:pPr>
        <w:ind w:left="720" w:right="1080"/>
        <w:jc w:val="both"/>
        <w:rPr>
          <w:rFonts w:ascii="Times New Roman" w:hAnsi="Times New Roman"/>
          <w:color w:val="000000"/>
          <w:spacing w:val="-9"/>
          <w:w w:val="105"/>
          <w:sz w:val="28"/>
          <w:lang w:val="fr-FR"/>
        </w:rPr>
      </w:pPr>
      <w:r>
        <w:rPr>
          <w:rFonts w:ascii="Times New Roman" w:hAnsi="Times New Roman"/>
          <w:color w:val="000000"/>
          <w:spacing w:val="-9"/>
          <w:w w:val="105"/>
          <w:sz w:val="28"/>
          <w:lang w:val="fr-FR"/>
        </w:rPr>
        <w:t xml:space="preserve">Section 1 : Notions générales sur l’assurance tous risques chantiers </w:t>
      </w:r>
      <w:r>
        <w:rPr>
          <w:rFonts w:ascii="Times New Roman" w:hAnsi="Times New Roman"/>
          <w:color w:val="000000"/>
          <w:spacing w:val="-8"/>
          <w:w w:val="105"/>
          <w:sz w:val="28"/>
          <w:lang w:val="fr-FR"/>
        </w:rPr>
        <w:t xml:space="preserve">Section 2 : Risques assurés dans l’assurance tous risques chantiers </w:t>
      </w:r>
      <w:r>
        <w:rPr>
          <w:rFonts w:ascii="Times New Roman" w:hAnsi="Times New Roman"/>
          <w:color w:val="000000"/>
          <w:spacing w:val="-9"/>
          <w:w w:val="105"/>
          <w:sz w:val="28"/>
          <w:lang w:val="fr-FR"/>
        </w:rPr>
        <w:t xml:space="preserve">Section 3 : Prime et tarification en assurance tous risques chantiers </w:t>
      </w:r>
      <w:r>
        <w:rPr>
          <w:rFonts w:ascii="Times New Roman" w:hAnsi="Times New Roman"/>
          <w:color w:val="000000"/>
          <w:spacing w:val="-5"/>
          <w:w w:val="105"/>
          <w:sz w:val="28"/>
          <w:lang w:val="fr-FR"/>
        </w:rPr>
        <w:t>Section 4 : La gestion du sinistre et son règlement</w:t>
      </w:r>
    </w:p>
    <w:p w:rsidR="004B4B87" w:rsidRDefault="00EB29DD">
      <w:pPr>
        <w:spacing w:line="264" w:lineRule="auto"/>
        <w:ind w:left="288"/>
        <w:rPr>
          <w:rFonts w:ascii="Times New Roman" w:hAnsi="Times New Roman"/>
          <w:b/>
          <w:color w:val="000000"/>
          <w:spacing w:val="-9"/>
          <w:w w:val="105"/>
          <w:sz w:val="28"/>
          <w:u w:val="single"/>
          <w:lang w:val="fr-FR"/>
        </w:rPr>
      </w:pPr>
      <w:r>
        <w:rPr>
          <w:rFonts w:ascii="Times New Roman" w:hAnsi="Times New Roman"/>
          <w:b/>
          <w:color w:val="000000"/>
          <w:spacing w:val="-9"/>
          <w:w w:val="105"/>
          <w:sz w:val="28"/>
          <w:u w:val="single"/>
          <w:lang w:val="fr-FR"/>
        </w:rPr>
        <w:t xml:space="preserve">Chapitre </w:t>
      </w:r>
      <w:r>
        <w:rPr>
          <w:rFonts w:ascii="Times New Roman" w:hAnsi="Times New Roman"/>
          <w:b/>
          <w:color w:val="000000"/>
          <w:spacing w:val="-9"/>
          <w:w w:val="105"/>
          <w:sz w:val="28"/>
          <w:lang w:val="fr-FR"/>
        </w:rPr>
        <w:t>4</w:t>
      </w:r>
      <w:r>
        <w:rPr>
          <w:rFonts w:ascii="Times New Roman" w:hAnsi="Times New Roman"/>
          <w:b/>
          <w:color w:val="000000"/>
          <w:spacing w:val="-9"/>
          <w:w w:val="110"/>
          <w:sz w:val="28"/>
          <w:vertAlign w:val="superscript"/>
          <w:lang w:val="fr-FR"/>
        </w:rPr>
        <w:t>ème</w:t>
      </w:r>
      <w:r>
        <w:rPr>
          <w:rFonts w:ascii="Times New Roman" w:hAnsi="Times New Roman"/>
          <w:color w:val="000000"/>
          <w:spacing w:val="-9"/>
          <w:w w:val="105"/>
          <w:sz w:val="28"/>
          <w:lang w:val="fr-FR"/>
        </w:rPr>
        <w:t xml:space="preserve"> : </w:t>
      </w:r>
      <w:r>
        <w:rPr>
          <w:rFonts w:ascii="Times New Roman" w:hAnsi="Times New Roman"/>
          <w:b/>
          <w:i/>
          <w:color w:val="000000"/>
          <w:spacing w:val="-9"/>
          <w:w w:val="105"/>
          <w:sz w:val="28"/>
          <w:lang w:val="fr-FR"/>
        </w:rPr>
        <w:t>L’Assurance en matière de construction</w:t>
      </w:r>
    </w:p>
    <w:p w:rsidR="004B4B87" w:rsidRDefault="00EB29DD">
      <w:pPr>
        <w:ind w:left="720"/>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1 : Développement de l’assurance construction</w:t>
      </w:r>
    </w:p>
    <w:p w:rsidR="004B4B87" w:rsidRPr="004F339D" w:rsidRDefault="004B4B87">
      <w:pPr>
        <w:rPr>
          <w:lang w:val="fr-FR"/>
        </w:rPr>
        <w:sectPr w:rsidR="004B4B87" w:rsidRPr="004F339D">
          <w:headerReference w:type="default" r:id="rId171"/>
          <w:footerReference w:type="default" r:id="rId172"/>
          <w:pgSz w:w="11918" w:h="16854"/>
          <w:pgMar w:top="1490" w:right="1203" w:bottom="623" w:left="1295" w:header="0" w:footer="717" w:gutter="0"/>
          <w:cols w:space="720"/>
        </w:sectPr>
      </w:pPr>
    </w:p>
    <w:p w:rsidR="004B4B87" w:rsidRDefault="00EB29DD">
      <w:pPr>
        <w:ind w:left="720" w:right="504"/>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Section 2 : Responsabilité et contrôle dans le domaine de la construction </w:t>
      </w:r>
      <w:r>
        <w:rPr>
          <w:rFonts w:ascii="Times New Roman" w:hAnsi="Times New Roman"/>
          <w:color w:val="000000"/>
          <w:spacing w:val="-5"/>
          <w:w w:val="105"/>
          <w:sz w:val="28"/>
          <w:lang w:val="fr-FR"/>
        </w:rPr>
        <w:t>Section 3 : Genèse de l’assurance construction en Tunisie</w:t>
      </w:r>
    </w:p>
    <w:p w:rsidR="004B4B87" w:rsidRDefault="00EB29DD">
      <w:pPr>
        <w:ind w:left="720"/>
        <w:rPr>
          <w:rFonts w:ascii="Times New Roman" w:hAnsi="Times New Roman"/>
          <w:color w:val="000000"/>
          <w:spacing w:val="-5"/>
          <w:w w:val="105"/>
          <w:sz w:val="28"/>
          <w:lang w:val="fr-FR"/>
        </w:rPr>
      </w:pPr>
      <w:r>
        <w:rPr>
          <w:rFonts w:ascii="Times New Roman" w:hAnsi="Times New Roman"/>
          <w:color w:val="000000"/>
          <w:spacing w:val="-5"/>
          <w:w w:val="105"/>
          <w:sz w:val="28"/>
          <w:lang w:val="fr-FR"/>
        </w:rPr>
        <w:t>Section 4 : Analyse de la police d’assurance construction</w:t>
      </w:r>
    </w:p>
    <w:p w:rsidR="004B4B87" w:rsidRDefault="00EB29DD">
      <w:pPr>
        <w:numPr>
          <w:ilvl w:val="0"/>
          <w:numId w:val="9"/>
        </w:numPr>
        <w:tabs>
          <w:tab w:val="clear" w:pos="432"/>
          <w:tab w:val="decimal" w:pos="2520"/>
        </w:tabs>
        <w:ind w:left="2088"/>
        <w:rPr>
          <w:rFonts w:ascii="Times New Roman" w:hAnsi="Times New Roman"/>
          <w:color w:val="000000"/>
          <w:spacing w:val="-6"/>
          <w:w w:val="105"/>
          <w:sz w:val="28"/>
          <w:lang w:val="fr-FR"/>
        </w:rPr>
      </w:pPr>
      <w:r>
        <w:rPr>
          <w:rFonts w:ascii="Times New Roman" w:hAnsi="Times New Roman"/>
          <w:color w:val="000000"/>
          <w:spacing w:val="-6"/>
          <w:w w:val="105"/>
          <w:sz w:val="28"/>
          <w:lang w:val="fr-FR"/>
        </w:rPr>
        <w:t>Evènements garantis</w:t>
      </w:r>
    </w:p>
    <w:p w:rsidR="004B4B87" w:rsidRDefault="00EB29DD">
      <w:pPr>
        <w:numPr>
          <w:ilvl w:val="0"/>
          <w:numId w:val="9"/>
        </w:numPr>
        <w:tabs>
          <w:tab w:val="clear" w:pos="432"/>
          <w:tab w:val="decimal" w:pos="2520"/>
        </w:tabs>
        <w:spacing w:line="187" w:lineRule="auto"/>
        <w:ind w:left="2088"/>
        <w:rPr>
          <w:rFonts w:ascii="Times New Roman" w:hAnsi="Times New Roman"/>
          <w:color w:val="000000"/>
          <w:spacing w:val="-6"/>
          <w:w w:val="105"/>
          <w:sz w:val="28"/>
          <w:lang w:val="fr-FR"/>
        </w:rPr>
      </w:pPr>
      <w:r>
        <w:rPr>
          <w:rFonts w:ascii="Times New Roman" w:hAnsi="Times New Roman"/>
          <w:color w:val="000000"/>
          <w:spacing w:val="-6"/>
          <w:w w:val="105"/>
          <w:sz w:val="28"/>
          <w:lang w:val="fr-FR"/>
        </w:rPr>
        <w:t>Etendue de la couverture</w:t>
      </w:r>
    </w:p>
    <w:p w:rsidR="004B4B87" w:rsidRDefault="00EB29DD">
      <w:pPr>
        <w:numPr>
          <w:ilvl w:val="0"/>
          <w:numId w:val="9"/>
        </w:numPr>
        <w:tabs>
          <w:tab w:val="clear" w:pos="432"/>
          <w:tab w:val="decimal" w:pos="2520"/>
        </w:tabs>
        <w:spacing w:before="72" w:line="184" w:lineRule="auto"/>
        <w:ind w:left="2088"/>
        <w:rPr>
          <w:rFonts w:ascii="Times New Roman" w:hAnsi="Times New Roman"/>
          <w:color w:val="000000"/>
          <w:spacing w:val="-4"/>
          <w:w w:val="105"/>
          <w:sz w:val="28"/>
          <w:lang w:val="fr-FR"/>
        </w:rPr>
      </w:pPr>
      <w:r>
        <w:rPr>
          <w:rFonts w:ascii="Times New Roman" w:hAnsi="Times New Roman"/>
          <w:color w:val="000000"/>
          <w:spacing w:val="-4"/>
          <w:w w:val="105"/>
          <w:sz w:val="28"/>
          <w:lang w:val="fr-FR"/>
        </w:rPr>
        <w:t>Valeur assurée</w:t>
      </w:r>
    </w:p>
    <w:p w:rsidR="004B4B87" w:rsidRDefault="00EB29DD">
      <w:pPr>
        <w:numPr>
          <w:ilvl w:val="0"/>
          <w:numId w:val="9"/>
        </w:numPr>
        <w:tabs>
          <w:tab w:val="clear" w:pos="432"/>
          <w:tab w:val="decimal" w:pos="2520"/>
        </w:tabs>
        <w:spacing w:before="72"/>
        <w:ind w:left="2088"/>
        <w:rPr>
          <w:rFonts w:ascii="Times New Roman" w:hAnsi="Times New Roman"/>
          <w:color w:val="000000"/>
          <w:spacing w:val="-4"/>
          <w:w w:val="105"/>
          <w:sz w:val="28"/>
          <w:lang w:val="fr-FR"/>
        </w:rPr>
      </w:pPr>
      <w:r>
        <w:rPr>
          <w:rFonts w:ascii="Times New Roman" w:hAnsi="Times New Roman"/>
          <w:color w:val="000000"/>
          <w:spacing w:val="-4"/>
          <w:w w:val="105"/>
          <w:sz w:val="28"/>
          <w:lang w:val="fr-FR"/>
        </w:rPr>
        <w:t>Prise d’effet du contrat et période de garantie</w:t>
      </w:r>
    </w:p>
    <w:p w:rsidR="004B4B87" w:rsidRDefault="00EB29DD">
      <w:pPr>
        <w:numPr>
          <w:ilvl w:val="0"/>
          <w:numId w:val="9"/>
        </w:numPr>
        <w:tabs>
          <w:tab w:val="clear" w:pos="432"/>
          <w:tab w:val="decimal" w:pos="2520"/>
        </w:tabs>
        <w:ind w:left="2088"/>
        <w:rPr>
          <w:rFonts w:ascii="Times New Roman" w:hAnsi="Times New Roman"/>
          <w:color w:val="000000"/>
          <w:spacing w:val="-5"/>
          <w:w w:val="105"/>
          <w:sz w:val="28"/>
          <w:lang w:val="fr-FR"/>
        </w:rPr>
      </w:pPr>
      <w:r>
        <w:rPr>
          <w:rFonts w:ascii="Times New Roman" w:hAnsi="Times New Roman"/>
          <w:color w:val="000000"/>
          <w:spacing w:val="-5"/>
          <w:w w:val="105"/>
          <w:sz w:val="28"/>
          <w:lang w:val="fr-FR"/>
        </w:rPr>
        <w:t>Obligation à la charge du souscripteur et contrôle technique</w:t>
      </w:r>
    </w:p>
    <w:p w:rsidR="004B4B87" w:rsidRDefault="00EB29DD">
      <w:pPr>
        <w:numPr>
          <w:ilvl w:val="0"/>
          <w:numId w:val="9"/>
        </w:numPr>
        <w:tabs>
          <w:tab w:val="clear" w:pos="432"/>
          <w:tab w:val="decimal" w:pos="2520"/>
        </w:tabs>
        <w:ind w:left="2088"/>
        <w:rPr>
          <w:rFonts w:ascii="Times New Roman" w:hAnsi="Times New Roman"/>
          <w:color w:val="000000"/>
          <w:spacing w:val="-5"/>
          <w:w w:val="105"/>
          <w:sz w:val="28"/>
          <w:lang w:val="fr-FR"/>
        </w:rPr>
      </w:pPr>
      <w:r>
        <w:rPr>
          <w:rFonts w:ascii="Times New Roman" w:hAnsi="Times New Roman"/>
          <w:color w:val="000000"/>
          <w:spacing w:val="-5"/>
          <w:w w:val="105"/>
          <w:sz w:val="28"/>
          <w:lang w:val="fr-FR"/>
        </w:rPr>
        <w:t>Prime et tarification du risque assuré</w:t>
      </w:r>
    </w:p>
    <w:p w:rsidR="004B4B87" w:rsidRDefault="00EB29DD">
      <w:pPr>
        <w:numPr>
          <w:ilvl w:val="0"/>
          <w:numId w:val="9"/>
        </w:numPr>
        <w:tabs>
          <w:tab w:val="clear" w:pos="432"/>
          <w:tab w:val="decimal" w:pos="2520"/>
        </w:tabs>
        <w:ind w:left="2520" w:right="504" w:hanging="432"/>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La gestion du sinistre en assurance construction à travers </w:t>
      </w:r>
      <w:r>
        <w:rPr>
          <w:rFonts w:ascii="Times New Roman" w:hAnsi="Times New Roman"/>
          <w:color w:val="000000"/>
          <w:spacing w:val="-4"/>
          <w:w w:val="105"/>
          <w:sz w:val="28"/>
          <w:lang w:val="fr-FR"/>
        </w:rPr>
        <w:t>les diverses étapes imposées</w:t>
      </w:r>
    </w:p>
    <w:p w:rsidR="004B387E" w:rsidRDefault="00EB29DD" w:rsidP="004B387E">
      <w:pPr>
        <w:ind w:left="144" w:right="360" w:firstLine="648"/>
        <w:rPr>
          <w:rFonts w:ascii="Times New Roman" w:hAnsi="Times New Roman"/>
          <w:color w:val="000000"/>
          <w:spacing w:val="-8"/>
          <w:w w:val="105"/>
          <w:sz w:val="28"/>
          <w:lang w:val="fr-FR"/>
        </w:rPr>
      </w:pPr>
      <w:r>
        <w:rPr>
          <w:rFonts w:ascii="Times New Roman" w:hAnsi="Times New Roman"/>
          <w:color w:val="000000"/>
          <w:spacing w:val="-8"/>
          <w:w w:val="105"/>
          <w:sz w:val="28"/>
          <w:lang w:val="fr-FR"/>
        </w:rPr>
        <w:t>Section 5 : Le pool tunisien de l’assurance de la responsabilité décennale</w:t>
      </w:r>
    </w:p>
    <w:p w:rsidR="004B4B87" w:rsidRPr="004B387E" w:rsidRDefault="004B387E" w:rsidP="004B387E">
      <w:pPr>
        <w:ind w:left="144" w:right="360" w:firstLine="648"/>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                  </w:t>
      </w:r>
      <w:r w:rsidR="00EB29DD">
        <w:rPr>
          <w:rFonts w:ascii="Times New Roman" w:hAnsi="Times New Roman"/>
          <w:color w:val="000000"/>
          <w:spacing w:val="-8"/>
          <w:w w:val="105"/>
          <w:sz w:val="28"/>
          <w:lang w:val="fr-FR"/>
        </w:rPr>
        <w:t xml:space="preserve"> </w:t>
      </w:r>
      <w:r w:rsidR="00EB29DD">
        <w:rPr>
          <w:rFonts w:ascii="Times New Roman" w:hAnsi="Times New Roman"/>
          <w:color w:val="000000"/>
          <w:w w:val="105"/>
          <w:sz w:val="28"/>
          <w:lang w:val="fr-FR"/>
        </w:rPr>
        <w:t>dans le</w:t>
      </w:r>
      <w:r>
        <w:rPr>
          <w:rFonts w:ascii="Times New Roman" w:hAnsi="Times New Roman"/>
          <w:color w:val="000000"/>
          <w:spacing w:val="-8"/>
          <w:w w:val="105"/>
          <w:sz w:val="28"/>
          <w:lang w:val="fr-FR"/>
        </w:rPr>
        <w:t xml:space="preserve"> </w:t>
      </w:r>
      <w:r>
        <w:rPr>
          <w:rFonts w:ascii="Times New Roman" w:hAnsi="Times New Roman"/>
          <w:color w:val="000000"/>
          <w:spacing w:val="-6"/>
          <w:w w:val="105"/>
          <w:sz w:val="28"/>
          <w:lang w:val="fr-FR"/>
        </w:rPr>
        <w:t>d</w:t>
      </w:r>
      <w:r w:rsidR="00EB29DD">
        <w:rPr>
          <w:rFonts w:ascii="Times New Roman" w:hAnsi="Times New Roman"/>
          <w:color w:val="000000"/>
          <w:spacing w:val="-6"/>
          <w:w w:val="105"/>
          <w:sz w:val="28"/>
          <w:lang w:val="fr-FR"/>
        </w:rPr>
        <w:t>omaine de la construction.</w:t>
      </w:r>
    </w:p>
    <w:p w:rsidR="004B4B87" w:rsidRDefault="00EB29DD">
      <w:pPr>
        <w:ind w:left="3096" w:right="360" w:hanging="2736"/>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Conclusion générale</w:t>
      </w:r>
      <w:r>
        <w:rPr>
          <w:rFonts w:ascii="Times New Roman" w:hAnsi="Times New Roman"/>
          <w:color w:val="000000"/>
          <w:spacing w:val="-10"/>
          <w:w w:val="105"/>
          <w:sz w:val="28"/>
          <w:lang w:val="fr-FR"/>
        </w:rPr>
        <w:t xml:space="preserve"> = Sur la diversité de l’assurance des risques techniques </w:t>
      </w:r>
      <w:r>
        <w:rPr>
          <w:rFonts w:ascii="Times New Roman" w:hAnsi="Times New Roman"/>
          <w:color w:val="000000"/>
          <w:spacing w:val="-6"/>
          <w:w w:val="105"/>
          <w:sz w:val="28"/>
          <w:lang w:val="fr-FR"/>
        </w:rPr>
        <w:t>comme terreau naturel de l’innovation.</w:t>
      </w:r>
    </w:p>
    <w:p w:rsidR="004B4B87" w:rsidRDefault="00EB29DD">
      <w:pPr>
        <w:spacing w:before="180"/>
        <w:jc w:val="center"/>
        <w:rPr>
          <w:rFonts w:ascii="Times New Roman" w:hAnsi="Times New Roman"/>
          <w:b/>
          <w:color w:val="000000"/>
          <w:spacing w:val="22"/>
          <w:sz w:val="28"/>
          <w:lang w:val="fr-FR"/>
        </w:rPr>
      </w:pPr>
      <w:r>
        <w:rPr>
          <w:rFonts w:ascii="Times New Roman" w:hAnsi="Times New Roman"/>
          <w:b/>
          <w:color w:val="000000"/>
          <w:spacing w:val="22"/>
          <w:sz w:val="28"/>
          <w:lang w:val="fr-FR"/>
        </w:rPr>
        <w:t>..............................................................</w:t>
      </w:r>
    </w:p>
    <w:p w:rsidR="004B4B87" w:rsidRDefault="00EB29DD">
      <w:pPr>
        <w:spacing w:before="252" w:after="144" w:line="211" w:lineRule="auto"/>
        <w:ind w:left="144"/>
        <w:rPr>
          <w:rFonts w:ascii="Wingdings" w:hAnsi="Wingdings"/>
          <w:color w:val="000000"/>
          <w:spacing w:val="4"/>
          <w:sz w:val="6"/>
          <w:lang w:val="fr-FR"/>
        </w:rPr>
      </w:pPr>
      <w:r>
        <w:rPr>
          <w:rFonts w:ascii="Wingdings" w:hAnsi="Wingdings"/>
          <w:color w:val="000000"/>
          <w:spacing w:val="4"/>
          <w:sz w:val="6"/>
          <w:lang w:val="fr-FR"/>
        </w:rPr>
        <w:t></w:t>
      </w:r>
      <w:r>
        <w:rPr>
          <w:rFonts w:ascii="Wingdings" w:hAnsi="Wingdings"/>
          <w:color w:val="000000"/>
          <w:spacing w:val="4"/>
          <w:sz w:val="6"/>
          <w:lang w:val="fr-FR"/>
        </w:rPr>
        <w:t></w:t>
      </w:r>
      <w:r>
        <w:rPr>
          <w:rFonts w:ascii="Times New Roman" w:hAnsi="Times New Roman"/>
          <w:b/>
          <w:color w:val="000000"/>
          <w:spacing w:val="4"/>
          <w:w w:val="105"/>
          <w:sz w:val="28"/>
          <w:u w:val="single"/>
          <w:lang w:val="fr-FR"/>
        </w:rPr>
        <w:t>Volume horaire</w:t>
      </w:r>
      <w:r>
        <w:rPr>
          <w:rFonts w:ascii="Times New Roman" w:hAnsi="Times New Roman"/>
          <w:color w:val="000000"/>
          <w:spacing w:val="4"/>
          <w:w w:val="105"/>
          <w:sz w:val="28"/>
          <w:lang w:val="fr-FR"/>
        </w:rPr>
        <w:t xml:space="preserve"> : </w:t>
      </w:r>
      <w:r>
        <w:rPr>
          <w:rFonts w:ascii="Times New Roman" w:hAnsi="Times New Roman"/>
          <w:b/>
          <w:i/>
          <w:color w:val="000000"/>
          <w:spacing w:val="4"/>
          <w:w w:val="105"/>
          <w:sz w:val="28"/>
          <w:lang w:val="fr-FR"/>
        </w:rPr>
        <w:t>28 heures</w:t>
      </w:r>
    </w:p>
    <w:p w:rsidR="004B4B87" w:rsidRDefault="00EB29DD">
      <w:pPr>
        <w:ind w:left="144"/>
        <w:rPr>
          <w:rFonts w:ascii="Wingdings" w:hAnsi="Wingdings"/>
          <w:color w:val="000000"/>
          <w:spacing w:val="2"/>
          <w:sz w:val="6"/>
          <w:lang w:val="fr-FR"/>
        </w:rPr>
      </w:pP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b/>
          <w:color w:val="000000"/>
          <w:spacing w:val="2"/>
          <w:w w:val="105"/>
          <w:sz w:val="28"/>
          <w:u w:val="single"/>
          <w:lang w:val="fr-FR"/>
        </w:rPr>
        <w:t>Chargé du cours</w:t>
      </w:r>
      <w:r>
        <w:rPr>
          <w:rFonts w:ascii="Times New Roman" w:hAnsi="Times New Roman"/>
          <w:color w:val="000000"/>
          <w:spacing w:val="2"/>
          <w:w w:val="105"/>
          <w:sz w:val="28"/>
          <w:lang w:val="fr-FR"/>
        </w:rPr>
        <w:t xml:space="preserve"> : </w:t>
      </w:r>
      <w:r w:rsidR="004B387E">
        <w:rPr>
          <w:rFonts w:ascii="Times New Roman" w:hAnsi="Times New Roman"/>
          <w:b/>
          <w:i/>
          <w:color w:val="000000"/>
          <w:spacing w:val="2"/>
          <w:w w:val="105"/>
          <w:sz w:val="28"/>
          <w:lang w:val="fr-FR"/>
        </w:rPr>
        <w:t>Kharrat Lotfi.</w:t>
      </w:r>
    </w:p>
    <w:p w:rsidR="004B4B87" w:rsidRPr="004F339D" w:rsidRDefault="004B4B87">
      <w:pPr>
        <w:rPr>
          <w:lang w:val="fr-FR"/>
        </w:rPr>
        <w:sectPr w:rsidR="004B4B87" w:rsidRPr="004F339D">
          <w:headerReference w:type="default" r:id="rId173"/>
          <w:footerReference w:type="default" r:id="rId174"/>
          <w:pgSz w:w="11918" w:h="16854"/>
          <w:pgMar w:top="1470" w:right="1232" w:bottom="623" w:left="1266" w:header="0" w:footer="717" w:gutter="0"/>
          <w:cols w:space="720"/>
        </w:sectPr>
      </w:pPr>
    </w:p>
    <w:p w:rsidR="004B4B87" w:rsidRDefault="00EB29DD">
      <w:pPr>
        <w:spacing w:after="216"/>
        <w:ind w:left="288"/>
        <w:jc w:val="center"/>
        <w:rPr>
          <w:rFonts w:ascii="Times New Roman" w:hAnsi="Times New Roman"/>
          <w:b/>
          <w:color w:val="7F0000"/>
          <w:spacing w:val="-6"/>
          <w:w w:val="105"/>
          <w:sz w:val="32"/>
          <w:lang w:val="fr-FR"/>
        </w:rPr>
      </w:pPr>
      <w:r>
        <w:rPr>
          <w:rFonts w:ascii="Times New Roman" w:hAnsi="Times New Roman"/>
          <w:b/>
          <w:color w:val="7F0000"/>
          <w:spacing w:val="-6"/>
          <w:w w:val="105"/>
          <w:sz w:val="32"/>
          <w:lang w:val="fr-FR"/>
        </w:rPr>
        <w:t xml:space="preserve">Fiche descriptive d‘une unité d‘enseignement (UE) </w:t>
      </w:r>
      <w:r>
        <w:rPr>
          <w:rFonts w:ascii="Times New Roman" w:hAnsi="Times New Roman"/>
          <w:b/>
          <w:color w:val="7F0000"/>
          <w:spacing w:val="-6"/>
          <w:w w:val="105"/>
          <w:sz w:val="32"/>
          <w:lang w:val="fr-FR"/>
        </w:rPr>
        <w:br/>
      </w:r>
      <w:r>
        <w:rPr>
          <w:rFonts w:ascii="Times New Roman" w:hAnsi="Times New Roman"/>
          <w:b/>
          <w:color w:val="7F0000"/>
          <w:spacing w:val="-6"/>
          <w:w w:val="105"/>
          <w:sz w:val="28"/>
          <w:lang w:val="fr-FR"/>
        </w:rPr>
        <w:t>et des éléments constitutifs d’une unité d’enseignement (ECUE)</w:t>
      </w:r>
    </w:p>
    <w:p w:rsidR="004B4B87" w:rsidRDefault="00EB29DD">
      <w:pPr>
        <w:pBdr>
          <w:top w:val="double" w:sz="2" w:space="1" w:color="000000"/>
          <w:left w:val="double" w:sz="2" w:space="0" w:color="000000"/>
          <w:bottom w:val="double" w:sz="2" w:space="12" w:color="000000"/>
          <w:right w:val="double" w:sz="2" w:space="0" w:color="000000"/>
        </w:pBdr>
        <w:spacing w:after="28"/>
        <w:jc w:val="center"/>
        <w:rPr>
          <w:rFonts w:ascii="Times New Roman" w:hAnsi="Times New Roman"/>
          <w:b/>
          <w:color w:val="0000FF"/>
          <w:spacing w:val="-8"/>
          <w:w w:val="105"/>
          <w:sz w:val="28"/>
          <w:u w:val="single"/>
          <w:lang w:val="fr-FR"/>
        </w:rPr>
      </w:pPr>
      <w:r>
        <w:rPr>
          <w:rFonts w:ascii="Times New Roman" w:hAnsi="Times New Roman"/>
          <w:b/>
          <w:color w:val="0000FF"/>
          <w:spacing w:val="-8"/>
          <w:w w:val="105"/>
          <w:sz w:val="28"/>
          <w:u w:val="single"/>
          <w:lang w:val="fr-FR"/>
        </w:rPr>
        <w:t>Intitulé de l’UE</w:t>
      </w:r>
      <w:r>
        <w:rPr>
          <w:rFonts w:ascii="Times New Roman" w:hAnsi="Times New Roman"/>
          <w:b/>
          <w:color w:val="000000"/>
          <w:spacing w:val="-8"/>
          <w:w w:val="105"/>
          <w:sz w:val="28"/>
          <w:u w:val="single"/>
          <w:lang w:val="fr-FR"/>
        </w:rPr>
        <w:t xml:space="preserve">  </w:t>
      </w:r>
      <w:r>
        <w:rPr>
          <w:rFonts w:ascii="Times New Roman" w:hAnsi="Times New Roman"/>
          <w:b/>
          <w:color w:val="000000"/>
          <w:spacing w:val="-8"/>
          <w:w w:val="105"/>
          <w:sz w:val="28"/>
          <w:u w:val="single"/>
          <w:lang w:val="fr-FR"/>
        </w:rPr>
        <w:br/>
      </w:r>
      <w:r>
        <w:rPr>
          <w:rFonts w:ascii="Times New Roman" w:hAnsi="Times New Roman"/>
          <w:b/>
          <w:color w:val="000000"/>
          <w:spacing w:val="-6"/>
          <w:w w:val="105"/>
          <w:sz w:val="32"/>
          <w:lang w:val="fr-FR"/>
        </w:rPr>
        <w:t xml:space="preserve">Responsabilité civile et </w:t>
      </w:r>
      <w:r>
        <w:rPr>
          <w:rFonts w:ascii="Times New Roman" w:hAnsi="Times New Roman"/>
          <w:b/>
          <w:color w:val="000000"/>
          <w:spacing w:val="-6"/>
          <w:w w:val="105"/>
          <w:sz w:val="32"/>
          <w:lang w:val="fr-FR"/>
        </w:rPr>
        <w:br/>
        <w:t>Assurance des Responsabilités civiles</w:t>
      </w:r>
    </w:p>
    <w:p w:rsidR="004B4B87" w:rsidRDefault="00EB29DD">
      <w:pPr>
        <w:pBdr>
          <w:top w:val="single" w:sz="5" w:space="0" w:color="000000"/>
          <w:left w:val="single" w:sz="5" w:space="0" w:color="000000"/>
          <w:bottom w:val="single" w:sz="5" w:space="1" w:color="000000"/>
          <w:right w:val="single" w:sz="5" w:space="0" w:color="000000"/>
        </w:pBdr>
        <w:spacing w:line="208" w:lineRule="auto"/>
        <w:ind w:left="3418" w:right="3413"/>
        <w:rPr>
          <w:rFonts w:ascii="Times New Roman" w:hAnsi="Times New Roman"/>
          <w:b/>
          <w:color w:val="7F0000"/>
          <w:spacing w:val="-4"/>
          <w:w w:val="105"/>
          <w:lang w:val="fr-FR"/>
        </w:rPr>
      </w:pPr>
      <w:r>
        <w:rPr>
          <w:rFonts w:ascii="Times New Roman" w:hAnsi="Times New Roman"/>
          <w:b/>
          <w:color w:val="7F0000"/>
          <w:spacing w:val="-4"/>
          <w:w w:val="105"/>
          <w:lang w:val="fr-FR"/>
        </w:rPr>
        <w:t>Nombre des crédits: 2</w:t>
      </w:r>
    </w:p>
    <w:p w:rsidR="004B4B87" w:rsidRDefault="00EB29DD">
      <w:pPr>
        <w:pBdr>
          <w:top w:val="single" w:sz="5" w:space="1" w:color="000000"/>
          <w:left w:val="single" w:sz="5" w:space="0" w:color="000000"/>
          <w:bottom w:val="single" w:sz="5" w:space="0" w:color="000000"/>
          <w:right w:val="single" w:sz="5" w:space="0" w:color="000000"/>
        </w:pBdr>
        <w:spacing w:line="204" w:lineRule="auto"/>
        <w:ind w:left="3418" w:right="3408"/>
        <w:jc w:val="center"/>
        <w:rPr>
          <w:rFonts w:ascii="Times New Roman" w:hAnsi="Times New Roman"/>
          <w:b/>
          <w:color w:val="7F0000"/>
          <w:spacing w:val="-6"/>
          <w:w w:val="105"/>
          <w:lang w:val="fr-FR"/>
        </w:rPr>
      </w:pPr>
      <w:r>
        <w:rPr>
          <w:rFonts w:ascii="Times New Roman" w:hAnsi="Times New Roman"/>
          <w:b/>
          <w:color w:val="7F0000"/>
          <w:spacing w:val="-6"/>
          <w:w w:val="105"/>
          <w:lang w:val="fr-FR"/>
        </w:rPr>
        <w:t>Code UE : 5.</w:t>
      </w:r>
    </w:p>
    <w:p w:rsidR="004B4B87" w:rsidRDefault="00EB29DD">
      <w:pPr>
        <w:spacing w:before="1044"/>
        <w:ind w:left="144"/>
        <w:rPr>
          <w:rFonts w:ascii="Times New Roman" w:hAnsi="Times New Roman"/>
          <w:b/>
          <w:color w:val="000000"/>
          <w:spacing w:val="-6"/>
          <w:w w:val="105"/>
          <w:sz w:val="28"/>
          <w:u w:val="single"/>
          <w:lang w:val="fr-FR"/>
        </w:rPr>
      </w:pPr>
      <w:r>
        <w:rPr>
          <w:rFonts w:ascii="Times New Roman" w:hAnsi="Times New Roman"/>
          <w:b/>
          <w:color w:val="000000"/>
          <w:spacing w:val="-6"/>
          <w:w w:val="105"/>
          <w:sz w:val="28"/>
          <w:u w:val="single"/>
          <w:lang w:val="fr-FR"/>
        </w:rPr>
        <w:t>1-</w:t>
      </w:r>
      <w:r>
        <w:rPr>
          <w:rFonts w:ascii="Times New Roman" w:hAnsi="Times New Roman"/>
          <w:color w:val="000000"/>
          <w:spacing w:val="-6"/>
          <w:w w:val="105"/>
          <w:sz w:val="28"/>
          <w:u w:val="single"/>
          <w:lang w:val="fr-FR"/>
        </w:rPr>
        <w:t>Objectifs de l’ECUE</w:t>
      </w:r>
      <w:r>
        <w:rPr>
          <w:rFonts w:ascii="Times New Roman" w:hAnsi="Times New Roman"/>
          <w:color w:val="000000"/>
          <w:spacing w:val="-6"/>
          <w:w w:val="105"/>
          <w:sz w:val="28"/>
          <w:lang w:val="fr-FR"/>
        </w:rPr>
        <w:t xml:space="preserve"> :</w:t>
      </w:r>
    </w:p>
    <w:p w:rsidR="004B4B87" w:rsidRDefault="00EB29DD">
      <w:pPr>
        <w:ind w:left="144" w:right="288" w:firstLine="216"/>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Le présent enseignement vise à doter les étudiants des connaissances </w:t>
      </w:r>
      <w:r>
        <w:rPr>
          <w:rFonts w:ascii="Times New Roman" w:hAnsi="Times New Roman"/>
          <w:color w:val="000000"/>
          <w:spacing w:val="-6"/>
          <w:w w:val="105"/>
          <w:sz w:val="28"/>
          <w:lang w:val="fr-FR"/>
        </w:rPr>
        <w:t xml:space="preserve">nécessaires pour appréhender les méandres juridiques de la responsabilité civile </w:t>
      </w:r>
      <w:r>
        <w:rPr>
          <w:rFonts w:ascii="Times New Roman" w:hAnsi="Times New Roman"/>
          <w:color w:val="000000"/>
          <w:spacing w:val="-4"/>
          <w:w w:val="105"/>
          <w:sz w:val="28"/>
          <w:lang w:val="fr-FR"/>
        </w:rPr>
        <w:t xml:space="preserve">en tant que mécanisme de réparation des préjudices, pour connaître les spécificités des assurances de responsabilités dans ses principes généraux, et </w:t>
      </w:r>
      <w:r>
        <w:rPr>
          <w:rFonts w:ascii="Times New Roman" w:hAnsi="Times New Roman"/>
          <w:color w:val="000000"/>
          <w:spacing w:val="-5"/>
          <w:w w:val="105"/>
          <w:sz w:val="28"/>
          <w:lang w:val="fr-FR"/>
        </w:rPr>
        <w:t xml:space="preserve">surtout pour s’habituer aux particularités des assurances de responsabilité liée à </w:t>
      </w:r>
      <w:r>
        <w:rPr>
          <w:rFonts w:ascii="Times New Roman" w:hAnsi="Times New Roman"/>
          <w:color w:val="000000"/>
          <w:spacing w:val="-3"/>
          <w:w w:val="105"/>
          <w:sz w:val="28"/>
          <w:lang w:val="fr-FR"/>
        </w:rPr>
        <w:t xml:space="preserve">la vie privée, aux entreprises et aux divers professionnels, surtout si celles-ci </w:t>
      </w:r>
      <w:r>
        <w:rPr>
          <w:rFonts w:ascii="Times New Roman" w:hAnsi="Times New Roman"/>
          <w:color w:val="000000"/>
          <w:spacing w:val="-5"/>
          <w:w w:val="105"/>
          <w:sz w:val="28"/>
          <w:lang w:val="fr-FR"/>
        </w:rPr>
        <w:t>sont imposées en vertu d’une obligation d’assurance.</w:t>
      </w:r>
    </w:p>
    <w:p w:rsidR="004B4B87" w:rsidRDefault="00EB29DD">
      <w:pPr>
        <w:spacing w:before="36"/>
        <w:ind w:left="144" w:right="360"/>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Le présent module est composé d’une partie de formation générale au droit des </w:t>
      </w:r>
      <w:r>
        <w:rPr>
          <w:rFonts w:ascii="Times New Roman" w:hAnsi="Times New Roman"/>
          <w:color w:val="000000"/>
          <w:spacing w:val="-4"/>
          <w:w w:val="105"/>
          <w:sz w:val="28"/>
          <w:lang w:val="fr-FR"/>
        </w:rPr>
        <w:t>obligations et d’une seconde composante dédiée aux assurances de responsabilité civile.</w:t>
      </w:r>
    </w:p>
    <w:p w:rsidR="004B4B87" w:rsidRDefault="00EB29DD">
      <w:pPr>
        <w:spacing w:before="324"/>
        <w:ind w:left="144"/>
        <w:rPr>
          <w:rFonts w:ascii="Times New Roman" w:hAnsi="Times New Roman"/>
          <w:color w:val="000000"/>
          <w:spacing w:val="-6"/>
          <w:w w:val="105"/>
          <w:sz w:val="28"/>
          <w:lang w:val="fr-FR"/>
        </w:rPr>
      </w:pPr>
      <w:r>
        <w:rPr>
          <w:rFonts w:ascii="Times New Roman" w:hAnsi="Times New Roman"/>
          <w:color w:val="000000"/>
          <w:spacing w:val="-6"/>
          <w:w w:val="105"/>
          <w:sz w:val="28"/>
          <w:lang w:val="fr-FR"/>
        </w:rPr>
        <w:t xml:space="preserve">2- </w:t>
      </w:r>
      <w:r>
        <w:rPr>
          <w:rFonts w:ascii="Times New Roman" w:hAnsi="Times New Roman"/>
          <w:color w:val="000000"/>
          <w:spacing w:val="-6"/>
          <w:w w:val="105"/>
          <w:sz w:val="28"/>
          <w:u w:val="single"/>
          <w:lang w:val="fr-FR"/>
        </w:rPr>
        <w:t>Plan de l’enseignement</w:t>
      </w:r>
      <w:r>
        <w:rPr>
          <w:rFonts w:ascii="Times New Roman" w:hAnsi="Times New Roman"/>
          <w:color w:val="000000"/>
          <w:spacing w:val="-6"/>
          <w:w w:val="105"/>
          <w:sz w:val="28"/>
          <w:lang w:val="fr-FR"/>
        </w:rPr>
        <w:t xml:space="preserve"> :</w:t>
      </w:r>
    </w:p>
    <w:p w:rsidR="004B4B87" w:rsidRDefault="00EB29DD">
      <w:pPr>
        <w:spacing w:before="324"/>
        <w:ind w:left="144"/>
        <w:rPr>
          <w:rFonts w:ascii="Times New Roman" w:hAnsi="Times New Roman"/>
          <w:b/>
          <w:color w:val="000000"/>
          <w:spacing w:val="-8"/>
          <w:w w:val="105"/>
          <w:sz w:val="28"/>
          <w:u w:val="single"/>
          <w:lang w:val="fr-FR"/>
        </w:rPr>
      </w:pPr>
      <w:r>
        <w:rPr>
          <w:rFonts w:ascii="Times New Roman" w:hAnsi="Times New Roman"/>
          <w:b/>
          <w:color w:val="000000"/>
          <w:spacing w:val="-8"/>
          <w:w w:val="105"/>
          <w:sz w:val="28"/>
          <w:u w:val="single"/>
          <w:lang w:val="fr-FR"/>
        </w:rPr>
        <w:t xml:space="preserve">Introduction générale </w:t>
      </w:r>
    </w:p>
    <w:p w:rsidR="004B4B87" w:rsidRDefault="00EB29DD">
      <w:pPr>
        <w:spacing w:before="36" w:line="199" w:lineRule="auto"/>
        <w:ind w:left="576"/>
        <w:rPr>
          <w:rFonts w:ascii="Times New Roman" w:hAnsi="Times New Roman"/>
          <w:color w:val="000000"/>
          <w:spacing w:val="-6"/>
          <w:w w:val="105"/>
          <w:sz w:val="28"/>
          <w:lang w:val="fr-FR"/>
        </w:rPr>
      </w:pPr>
      <w:r>
        <w:rPr>
          <w:rFonts w:ascii="Times New Roman" w:hAnsi="Times New Roman"/>
          <w:color w:val="000000"/>
          <w:spacing w:val="-6"/>
          <w:w w:val="105"/>
          <w:sz w:val="28"/>
          <w:lang w:val="fr-FR"/>
        </w:rPr>
        <w:t>○ Généralités</w:t>
      </w:r>
    </w:p>
    <w:p w:rsidR="004B4B87" w:rsidRDefault="00EB29DD">
      <w:pPr>
        <w:spacing w:before="36"/>
        <w:ind w:left="576"/>
        <w:rPr>
          <w:rFonts w:ascii="Times New Roman" w:hAnsi="Times New Roman"/>
          <w:color w:val="000000"/>
          <w:spacing w:val="-5"/>
          <w:w w:val="105"/>
          <w:sz w:val="28"/>
          <w:lang w:val="fr-FR"/>
        </w:rPr>
      </w:pPr>
      <w:r>
        <w:rPr>
          <w:rFonts w:ascii="Times New Roman" w:hAnsi="Times New Roman"/>
          <w:color w:val="000000"/>
          <w:spacing w:val="-5"/>
          <w:w w:val="105"/>
          <w:sz w:val="28"/>
          <w:lang w:val="fr-FR"/>
        </w:rPr>
        <w:t>○ Historique de l’assurance de responsabilité</w:t>
      </w:r>
    </w:p>
    <w:p w:rsidR="004B4B87" w:rsidRDefault="00EB29DD">
      <w:pPr>
        <w:ind w:left="576"/>
        <w:rPr>
          <w:rFonts w:ascii="Times New Roman" w:hAnsi="Times New Roman"/>
          <w:color w:val="000000"/>
          <w:w w:val="105"/>
          <w:sz w:val="28"/>
          <w:lang w:val="fr-FR"/>
        </w:rPr>
      </w:pPr>
      <w:r>
        <w:rPr>
          <w:rFonts w:ascii="Times New Roman" w:hAnsi="Times New Roman"/>
          <w:color w:val="000000"/>
          <w:w w:val="105"/>
          <w:sz w:val="28"/>
          <w:lang w:val="fr-FR"/>
        </w:rPr>
        <w:t>En Europe</w:t>
      </w:r>
    </w:p>
    <w:p w:rsidR="004B4B87" w:rsidRDefault="00EB29DD">
      <w:pPr>
        <w:spacing w:before="36" w:line="196" w:lineRule="auto"/>
        <w:ind w:left="576"/>
        <w:rPr>
          <w:rFonts w:ascii="Times New Roman" w:hAnsi="Times New Roman"/>
          <w:color w:val="000000"/>
          <w:w w:val="105"/>
          <w:sz w:val="28"/>
          <w:lang w:val="fr-FR"/>
        </w:rPr>
      </w:pPr>
      <w:r>
        <w:rPr>
          <w:rFonts w:ascii="Times New Roman" w:hAnsi="Times New Roman"/>
          <w:color w:val="000000"/>
          <w:w w:val="105"/>
          <w:sz w:val="28"/>
          <w:lang w:val="fr-FR"/>
        </w:rPr>
        <w:t>En Tunisie</w:t>
      </w:r>
    </w:p>
    <w:p w:rsidR="004B4B87" w:rsidRDefault="00EB29DD">
      <w:pPr>
        <w:ind w:left="1656"/>
        <w:rPr>
          <w:rFonts w:ascii="Wingdings 2" w:hAnsi="Wingdings 2"/>
          <w:color w:val="000000"/>
          <w:spacing w:val="-2"/>
          <w:sz w:val="6"/>
          <w:lang w:val="fr-FR"/>
        </w:rPr>
      </w:pPr>
      <w:r>
        <w:rPr>
          <w:rFonts w:ascii="Wingdings 2" w:hAnsi="Wingdings 2"/>
          <w:color w:val="000000"/>
          <w:spacing w:val="-2"/>
          <w:sz w:val="6"/>
          <w:lang w:val="fr-FR"/>
        </w:rPr>
        <w:t></w:t>
      </w:r>
      <w:r>
        <w:rPr>
          <w:rFonts w:ascii="Times New Roman" w:hAnsi="Times New Roman"/>
          <w:color w:val="000000"/>
          <w:spacing w:val="-2"/>
          <w:w w:val="105"/>
          <w:sz w:val="28"/>
          <w:lang w:val="fr-FR"/>
        </w:rPr>
        <w:t>1</w:t>
      </w:r>
      <w:r>
        <w:rPr>
          <w:rFonts w:ascii="Times New Roman" w:hAnsi="Times New Roman"/>
          <w:color w:val="000000"/>
          <w:spacing w:val="-2"/>
          <w:w w:val="110"/>
          <w:sz w:val="28"/>
          <w:vertAlign w:val="superscript"/>
          <w:lang w:val="fr-FR"/>
        </w:rPr>
        <w:t>ère</w:t>
      </w:r>
      <w:r>
        <w:rPr>
          <w:rFonts w:ascii="Times New Roman" w:hAnsi="Times New Roman"/>
          <w:color w:val="000000"/>
          <w:spacing w:val="-2"/>
          <w:w w:val="105"/>
          <w:sz w:val="28"/>
          <w:lang w:val="fr-FR"/>
        </w:rPr>
        <w:t xml:space="preserve"> étape de 1881 à 1956</w:t>
      </w:r>
    </w:p>
    <w:p w:rsidR="004B4B87" w:rsidRDefault="00EB29DD">
      <w:pPr>
        <w:ind w:left="1656"/>
        <w:rPr>
          <w:rFonts w:ascii="Wingdings 2" w:hAnsi="Wingdings 2"/>
          <w:color w:val="000000"/>
          <w:spacing w:val="-4"/>
          <w:sz w:val="6"/>
          <w:lang w:val="fr-FR"/>
        </w:rPr>
      </w:pPr>
      <w:r>
        <w:rPr>
          <w:rFonts w:ascii="Wingdings 2" w:hAnsi="Wingdings 2"/>
          <w:color w:val="000000"/>
          <w:spacing w:val="-4"/>
          <w:sz w:val="6"/>
          <w:lang w:val="fr-FR"/>
        </w:rPr>
        <w:t></w:t>
      </w:r>
      <w:r>
        <w:rPr>
          <w:rFonts w:ascii="Times New Roman" w:hAnsi="Times New Roman"/>
          <w:color w:val="000000"/>
          <w:spacing w:val="-4"/>
          <w:w w:val="105"/>
          <w:sz w:val="28"/>
          <w:lang w:val="fr-FR"/>
        </w:rPr>
        <w:t>2</w:t>
      </w:r>
      <w:r>
        <w:rPr>
          <w:rFonts w:ascii="Times New Roman" w:hAnsi="Times New Roman"/>
          <w:color w:val="000000"/>
          <w:spacing w:val="-4"/>
          <w:w w:val="110"/>
          <w:sz w:val="28"/>
          <w:vertAlign w:val="superscript"/>
          <w:lang w:val="fr-FR"/>
        </w:rPr>
        <w:t>ème</w:t>
      </w:r>
      <w:r>
        <w:rPr>
          <w:rFonts w:ascii="Times New Roman" w:hAnsi="Times New Roman"/>
          <w:color w:val="000000"/>
          <w:spacing w:val="-4"/>
          <w:w w:val="105"/>
          <w:sz w:val="28"/>
          <w:lang w:val="fr-FR"/>
        </w:rPr>
        <w:t xml:space="preserve"> étape de 1956 à 1992</w:t>
      </w:r>
    </w:p>
    <w:p w:rsidR="004B4B87" w:rsidRDefault="00EB29DD">
      <w:pPr>
        <w:ind w:left="1656"/>
        <w:rPr>
          <w:rFonts w:ascii="Wingdings 2" w:hAnsi="Wingdings 2"/>
          <w:color w:val="000000"/>
          <w:spacing w:val="-4"/>
          <w:sz w:val="6"/>
          <w:lang w:val="fr-FR"/>
        </w:rPr>
      </w:pPr>
      <w:r>
        <w:rPr>
          <w:rFonts w:ascii="Wingdings 2" w:hAnsi="Wingdings 2"/>
          <w:color w:val="000000"/>
          <w:spacing w:val="-4"/>
          <w:sz w:val="6"/>
          <w:lang w:val="fr-FR"/>
        </w:rPr>
        <w:t></w:t>
      </w:r>
      <w:r>
        <w:rPr>
          <w:rFonts w:ascii="Times New Roman" w:hAnsi="Times New Roman"/>
          <w:color w:val="000000"/>
          <w:spacing w:val="-4"/>
          <w:w w:val="105"/>
          <w:sz w:val="28"/>
          <w:lang w:val="fr-FR"/>
        </w:rPr>
        <w:t>3</w:t>
      </w:r>
      <w:r>
        <w:rPr>
          <w:rFonts w:ascii="Times New Roman" w:hAnsi="Times New Roman"/>
          <w:color w:val="000000"/>
          <w:spacing w:val="-4"/>
          <w:w w:val="110"/>
          <w:sz w:val="28"/>
          <w:vertAlign w:val="superscript"/>
          <w:lang w:val="fr-FR"/>
        </w:rPr>
        <w:t>ème</w:t>
      </w:r>
      <w:r>
        <w:rPr>
          <w:rFonts w:ascii="Times New Roman" w:hAnsi="Times New Roman"/>
          <w:color w:val="000000"/>
          <w:spacing w:val="-4"/>
          <w:w w:val="105"/>
          <w:sz w:val="28"/>
          <w:lang w:val="fr-FR"/>
        </w:rPr>
        <w:t xml:space="preserve"> étape de 1992 à nos jours</w:t>
      </w:r>
    </w:p>
    <w:p w:rsidR="004B4B87" w:rsidRDefault="00EB29DD">
      <w:pPr>
        <w:ind w:left="576"/>
        <w:rPr>
          <w:rFonts w:ascii="Times New Roman" w:hAnsi="Times New Roman"/>
          <w:color w:val="000000"/>
          <w:spacing w:val="-6"/>
          <w:w w:val="105"/>
          <w:sz w:val="28"/>
          <w:lang w:val="fr-FR"/>
        </w:rPr>
      </w:pPr>
      <w:r>
        <w:rPr>
          <w:rFonts w:ascii="Times New Roman" w:hAnsi="Times New Roman"/>
          <w:color w:val="000000"/>
          <w:spacing w:val="-6"/>
          <w:w w:val="105"/>
          <w:sz w:val="28"/>
          <w:lang w:val="fr-FR"/>
        </w:rPr>
        <w:t>○ Cadre juridique</w:t>
      </w:r>
    </w:p>
    <w:p w:rsidR="004B4B87" w:rsidRDefault="00EB29DD">
      <w:pPr>
        <w:spacing w:before="36"/>
        <w:ind w:left="576"/>
        <w:rPr>
          <w:rFonts w:ascii="Times New Roman" w:hAnsi="Times New Roman"/>
          <w:color w:val="000000"/>
          <w:spacing w:val="-6"/>
          <w:w w:val="105"/>
          <w:sz w:val="28"/>
          <w:lang w:val="fr-FR"/>
        </w:rPr>
      </w:pPr>
      <w:r>
        <w:rPr>
          <w:rFonts w:ascii="Times New Roman" w:hAnsi="Times New Roman"/>
          <w:color w:val="000000"/>
          <w:spacing w:val="-6"/>
          <w:w w:val="105"/>
          <w:sz w:val="28"/>
          <w:lang w:val="fr-FR"/>
        </w:rPr>
        <w:t>○ Eclairages statistiques</w:t>
      </w:r>
    </w:p>
    <w:p w:rsidR="004B4B87" w:rsidRDefault="00EB29DD">
      <w:pPr>
        <w:ind w:left="144"/>
        <w:rPr>
          <w:rFonts w:ascii="Times New Roman" w:hAnsi="Times New Roman"/>
          <w:b/>
          <w:color w:val="000000"/>
          <w:spacing w:val="-5"/>
          <w:w w:val="105"/>
          <w:sz w:val="28"/>
          <w:u w:val="single"/>
          <w:lang w:val="fr-FR"/>
        </w:rPr>
      </w:pPr>
      <w:r>
        <w:rPr>
          <w:rFonts w:ascii="Times New Roman" w:hAnsi="Times New Roman"/>
          <w:b/>
          <w:color w:val="000000"/>
          <w:spacing w:val="-5"/>
          <w:w w:val="105"/>
          <w:sz w:val="28"/>
          <w:u w:val="single"/>
          <w:lang w:val="fr-FR"/>
        </w:rPr>
        <w:t>Première partie</w:t>
      </w:r>
      <w:r>
        <w:rPr>
          <w:rFonts w:ascii="Times New Roman" w:hAnsi="Times New Roman"/>
          <w:b/>
          <w:color w:val="000000"/>
          <w:spacing w:val="-5"/>
          <w:w w:val="105"/>
          <w:sz w:val="28"/>
          <w:lang w:val="fr-FR"/>
        </w:rPr>
        <w:t xml:space="preserve"> : Les obligations et les règles générales de la responsabilité</w:t>
      </w:r>
    </w:p>
    <w:p w:rsidR="004B4B87" w:rsidRDefault="00EB29DD">
      <w:pPr>
        <w:spacing w:before="36" w:line="199" w:lineRule="auto"/>
        <w:ind w:left="4176"/>
        <w:rPr>
          <w:rFonts w:ascii="Times New Roman" w:hAnsi="Times New Roman"/>
          <w:b/>
          <w:color w:val="000000"/>
          <w:w w:val="105"/>
          <w:sz w:val="28"/>
          <w:lang w:val="fr-FR"/>
        </w:rPr>
      </w:pPr>
      <w:r>
        <w:rPr>
          <w:rFonts w:ascii="Times New Roman" w:hAnsi="Times New Roman"/>
          <w:b/>
          <w:color w:val="000000"/>
          <w:w w:val="105"/>
          <w:sz w:val="28"/>
          <w:lang w:val="fr-FR"/>
        </w:rPr>
        <w:t>civile</w:t>
      </w:r>
    </w:p>
    <w:p w:rsidR="004B4B87" w:rsidRDefault="00EB29DD">
      <w:pPr>
        <w:ind w:left="576"/>
        <w:rPr>
          <w:rFonts w:ascii="Times New Roman" w:hAnsi="Times New Roman"/>
          <w:b/>
          <w:i/>
          <w:color w:val="000000"/>
          <w:spacing w:val="-4"/>
          <w:w w:val="105"/>
          <w:sz w:val="28"/>
          <w:u w:val="single"/>
          <w:lang w:val="fr-FR"/>
        </w:rPr>
      </w:pPr>
      <w:r>
        <w:rPr>
          <w:rFonts w:ascii="Times New Roman" w:hAnsi="Times New Roman"/>
          <w:b/>
          <w:i/>
          <w:color w:val="000000"/>
          <w:spacing w:val="-4"/>
          <w:w w:val="105"/>
          <w:sz w:val="28"/>
          <w:u w:val="single"/>
          <w:lang w:val="fr-FR"/>
        </w:rPr>
        <w:t>Première sous partie</w:t>
      </w:r>
      <w:r>
        <w:rPr>
          <w:rFonts w:ascii="Times New Roman" w:hAnsi="Times New Roman"/>
          <w:b/>
          <w:i/>
          <w:color w:val="000000"/>
          <w:spacing w:val="-4"/>
          <w:sz w:val="28"/>
          <w:lang w:val="fr-FR"/>
        </w:rPr>
        <w:t xml:space="preserve"> : </w:t>
      </w:r>
      <w:r>
        <w:rPr>
          <w:rFonts w:ascii="Times New Roman" w:hAnsi="Times New Roman"/>
          <w:b/>
          <w:color w:val="000000"/>
          <w:spacing w:val="-4"/>
          <w:w w:val="105"/>
          <w:sz w:val="28"/>
          <w:lang w:val="fr-FR"/>
        </w:rPr>
        <w:t>La responsabilité civile délictuelle</w:t>
      </w:r>
    </w:p>
    <w:p w:rsidR="004B4B87" w:rsidRDefault="00EB29DD">
      <w:pPr>
        <w:spacing w:before="108"/>
        <w:ind w:left="936"/>
        <w:rPr>
          <w:rFonts w:ascii="Arial" w:hAnsi="Arial"/>
          <w:b/>
          <w:color w:val="000000"/>
          <w:spacing w:val="-1"/>
          <w:sz w:val="6"/>
          <w:lang w:val="fr-FR"/>
        </w:rPr>
      </w:pPr>
      <w:r>
        <w:rPr>
          <w:rFonts w:ascii="Arial" w:hAnsi="Arial"/>
          <w:b/>
          <w:color w:val="000000"/>
          <w:spacing w:val="-1"/>
          <w:sz w:val="6"/>
          <w:lang w:val="fr-FR"/>
        </w:rPr>
        <w:t>✽</w:t>
      </w:r>
      <w:r>
        <w:rPr>
          <w:rFonts w:ascii="Times New Roman" w:hAnsi="Times New Roman"/>
          <w:color w:val="000000"/>
          <w:spacing w:val="-1"/>
          <w:w w:val="105"/>
          <w:sz w:val="28"/>
          <w:lang w:val="fr-FR"/>
        </w:rPr>
        <w:t xml:space="preserve"> Généralités sur la responsabilité civile délictuelle</w:t>
      </w:r>
    </w:p>
    <w:p w:rsidR="004B4B87" w:rsidRDefault="00EB29DD">
      <w:pPr>
        <w:spacing w:before="144"/>
        <w:ind w:left="936"/>
        <w:rPr>
          <w:rFonts w:ascii="Arial" w:hAnsi="Arial"/>
          <w:b/>
          <w:color w:val="000000"/>
          <w:spacing w:val="-2"/>
          <w:sz w:val="6"/>
          <w:lang w:val="fr-FR"/>
        </w:rPr>
      </w:pPr>
      <w:r>
        <w:rPr>
          <w:rFonts w:ascii="Arial" w:hAnsi="Arial"/>
          <w:b/>
          <w:color w:val="000000"/>
          <w:spacing w:val="-2"/>
          <w:sz w:val="6"/>
          <w:lang w:val="fr-FR"/>
        </w:rPr>
        <w:t>✽</w:t>
      </w:r>
      <w:r>
        <w:rPr>
          <w:rFonts w:ascii="Times New Roman" w:hAnsi="Times New Roman"/>
          <w:color w:val="000000"/>
          <w:spacing w:val="-2"/>
          <w:w w:val="105"/>
          <w:sz w:val="28"/>
          <w:lang w:val="fr-FR"/>
        </w:rPr>
        <w:t xml:space="preserve"> Rapports de la responsabilité civile et de la responsabilité pénale</w:t>
      </w:r>
    </w:p>
    <w:p w:rsidR="004B4B87" w:rsidRPr="004F339D" w:rsidRDefault="004B4B87">
      <w:pPr>
        <w:rPr>
          <w:lang w:val="fr-FR"/>
        </w:rPr>
        <w:sectPr w:rsidR="004B4B87" w:rsidRPr="004F339D">
          <w:headerReference w:type="default" r:id="rId175"/>
          <w:footerReference w:type="default" r:id="rId176"/>
          <w:pgSz w:w="11918" w:h="16854"/>
          <w:pgMar w:top="1492" w:right="1207" w:bottom="615" w:left="1291" w:header="0" w:footer="715" w:gutter="0"/>
          <w:cols w:space="720"/>
        </w:sectPr>
      </w:pPr>
    </w:p>
    <w:p w:rsidR="004B4B87" w:rsidRDefault="00EB29DD">
      <w:pPr>
        <w:spacing w:line="290" w:lineRule="auto"/>
        <w:ind w:left="504" w:right="864"/>
        <w:rPr>
          <w:rFonts w:ascii="Arial" w:hAnsi="Arial"/>
          <w:b/>
          <w:color w:val="000000"/>
          <w:spacing w:val="-6"/>
          <w:sz w:val="6"/>
          <w:lang w:val="fr-FR"/>
        </w:rPr>
      </w:pPr>
      <w:r>
        <w:rPr>
          <w:rFonts w:ascii="Arial" w:hAnsi="Arial"/>
          <w:b/>
          <w:color w:val="000000"/>
          <w:spacing w:val="-6"/>
          <w:sz w:val="6"/>
          <w:lang w:val="fr-FR"/>
        </w:rPr>
        <w:t>✽</w:t>
      </w:r>
      <w:r>
        <w:rPr>
          <w:rFonts w:ascii="Times New Roman" w:hAnsi="Times New Roman"/>
          <w:color w:val="000000"/>
          <w:spacing w:val="-6"/>
          <w:w w:val="105"/>
          <w:sz w:val="28"/>
          <w:lang w:val="fr-FR"/>
        </w:rPr>
        <w:t xml:space="preserve"> Rapports de la responsabilité civile délictuelle et de la responsabilité contractuelle</w:t>
      </w:r>
    </w:p>
    <w:p w:rsidR="004B4B87" w:rsidRDefault="00EB29DD">
      <w:pPr>
        <w:spacing w:before="108"/>
        <w:ind w:left="504"/>
        <w:rPr>
          <w:rFonts w:ascii="Arial" w:hAnsi="Arial"/>
          <w:b/>
          <w:color w:val="000000"/>
          <w:spacing w:val="-1"/>
          <w:sz w:val="6"/>
          <w:lang w:val="fr-FR"/>
        </w:rPr>
      </w:pPr>
      <w:r>
        <w:rPr>
          <w:rFonts w:ascii="Arial" w:hAnsi="Arial"/>
          <w:b/>
          <w:color w:val="000000"/>
          <w:spacing w:val="-1"/>
          <w:sz w:val="6"/>
          <w:lang w:val="fr-FR"/>
        </w:rPr>
        <w:t>✽</w:t>
      </w:r>
      <w:r>
        <w:rPr>
          <w:rFonts w:ascii="Times New Roman" w:hAnsi="Times New Roman"/>
          <w:color w:val="000000"/>
          <w:spacing w:val="-1"/>
          <w:w w:val="105"/>
          <w:sz w:val="28"/>
          <w:lang w:val="fr-FR"/>
        </w:rPr>
        <w:t xml:space="preserve"> Le fondement de la responsabilité civile délictuelle</w:t>
      </w:r>
    </w:p>
    <w:p w:rsidR="004B4B87" w:rsidRDefault="00EB29DD">
      <w:pPr>
        <w:numPr>
          <w:ilvl w:val="0"/>
          <w:numId w:val="9"/>
        </w:numPr>
        <w:tabs>
          <w:tab w:val="clear" w:pos="432"/>
          <w:tab w:val="decimal" w:pos="1512"/>
        </w:tabs>
        <w:spacing w:before="108"/>
        <w:ind w:left="1080"/>
        <w:rPr>
          <w:rFonts w:ascii="Times New Roman" w:hAnsi="Times New Roman"/>
          <w:color w:val="000000"/>
          <w:spacing w:val="-6"/>
          <w:w w:val="105"/>
          <w:sz w:val="28"/>
          <w:lang w:val="fr-FR"/>
        </w:rPr>
      </w:pPr>
      <w:r>
        <w:rPr>
          <w:rFonts w:ascii="Times New Roman" w:hAnsi="Times New Roman"/>
          <w:color w:val="000000"/>
          <w:spacing w:val="-6"/>
          <w:w w:val="105"/>
          <w:sz w:val="28"/>
          <w:lang w:val="fr-FR"/>
        </w:rPr>
        <w:t>L’approche subjective</w:t>
      </w:r>
    </w:p>
    <w:p w:rsidR="004B4B87" w:rsidRDefault="00EB29DD">
      <w:pPr>
        <w:numPr>
          <w:ilvl w:val="0"/>
          <w:numId w:val="9"/>
        </w:numPr>
        <w:tabs>
          <w:tab w:val="clear" w:pos="432"/>
          <w:tab w:val="decimal" w:pos="1512"/>
        </w:tabs>
        <w:spacing w:before="72"/>
        <w:ind w:left="1080"/>
        <w:rPr>
          <w:rFonts w:ascii="Times New Roman" w:hAnsi="Times New Roman"/>
          <w:color w:val="000000"/>
          <w:spacing w:val="-6"/>
          <w:w w:val="105"/>
          <w:sz w:val="28"/>
          <w:lang w:val="fr-FR"/>
        </w:rPr>
      </w:pPr>
      <w:r>
        <w:rPr>
          <w:rFonts w:ascii="Times New Roman" w:hAnsi="Times New Roman"/>
          <w:color w:val="000000"/>
          <w:spacing w:val="-6"/>
          <w:w w:val="105"/>
          <w:sz w:val="28"/>
          <w:lang w:val="fr-FR"/>
        </w:rPr>
        <w:t>L’approche objective</w:t>
      </w:r>
    </w:p>
    <w:p w:rsidR="004B4B87" w:rsidRDefault="00EB29DD">
      <w:pPr>
        <w:ind w:left="1800"/>
        <w:rPr>
          <w:rFonts w:ascii="Times New Roman" w:hAnsi="Times New Roman"/>
          <w:color w:val="000000"/>
          <w:spacing w:val="-6"/>
          <w:w w:val="105"/>
          <w:sz w:val="28"/>
          <w:lang w:val="fr-FR"/>
        </w:rPr>
      </w:pPr>
      <w:r>
        <w:rPr>
          <w:rFonts w:ascii="Times New Roman" w:hAnsi="Times New Roman"/>
          <w:color w:val="000000"/>
          <w:spacing w:val="-6"/>
          <w:w w:val="105"/>
          <w:sz w:val="28"/>
          <w:lang w:val="fr-FR"/>
        </w:rPr>
        <w:t>Théorie du risque créé</w:t>
      </w:r>
    </w:p>
    <w:p w:rsidR="004B4B87" w:rsidRDefault="00EB29DD">
      <w:pPr>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 Théorie du risque profit</w:t>
      </w:r>
    </w:p>
    <w:p w:rsidR="004B4B87" w:rsidRDefault="00EB29DD">
      <w:pPr>
        <w:ind w:left="1584" w:right="864" w:hanging="1440"/>
        <w:rPr>
          <w:rFonts w:ascii="Times New Roman" w:hAnsi="Times New Roman"/>
          <w:b/>
          <w:i/>
          <w:color w:val="000000"/>
          <w:spacing w:val="-11"/>
          <w:w w:val="105"/>
          <w:sz w:val="28"/>
          <w:u w:val="single"/>
          <w:lang w:val="fr-FR"/>
        </w:rPr>
      </w:pPr>
      <w:r>
        <w:rPr>
          <w:rFonts w:ascii="Times New Roman" w:hAnsi="Times New Roman"/>
          <w:b/>
          <w:i/>
          <w:color w:val="000000"/>
          <w:spacing w:val="-11"/>
          <w:w w:val="105"/>
          <w:sz w:val="28"/>
          <w:u w:val="single"/>
          <w:lang w:val="fr-FR"/>
        </w:rPr>
        <w:t xml:space="preserve">Chapitre </w:t>
      </w:r>
      <w:r>
        <w:rPr>
          <w:rFonts w:ascii="Times New Roman" w:hAnsi="Times New Roman"/>
          <w:b/>
          <w:i/>
          <w:color w:val="000000"/>
          <w:spacing w:val="-11"/>
          <w:w w:val="105"/>
          <w:sz w:val="28"/>
          <w:lang w:val="fr-FR"/>
        </w:rPr>
        <w:t>1</w:t>
      </w:r>
      <w:r>
        <w:rPr>
          <w:rFonts w:ascii="Times New Roman" w:hAnsi="Times New Roman"/>
          <w:b/>
          <w:i/>
          <w:color w:val="000000"/>
          <w:spacing w:val="-11"/>
          <w:w w:val="105"/>
          <w:sz w:val="28"/>
          <w:vertAlign w:val="superscript"/>
          <w:lang w:val="fr-FR"/>
        </w:rPr>
        <w:t>er</w:t>
      </w:r>
      <w:r>
        <w:rPr>
          <w:rFonts w:ascii="Times New Roman" w:hAnsi="Times New Roman"/>
          <w:b/>
          <w:i/>
          <w:color w:val="000000"/>
          <w:spacing w:val="-11"/>
          <w:w w:val="105"/>
          <w:sz w:val="28"/>
          <w:lang w:val="fr-FR"/>
        </w:rPr>
        <w:t xml:space="preserve"> : Les éléments de la responsabilité civile délictuelle et quasi- </w:t>
      </w:r>
      <w:r>
        <w:rPr>
          <w:rFonts w:ascii="Times New Roman" w:hAnsi="Times New Roman"/>
          <w:b/>
          <w:i/>
          <w:color w:val="000000"/>
          <w:w w:val="105"/>
          <w:sz w:val="28"/>
          <w:lang w:val="fr-FR"/>
        </w:rPr>
        <w:t>délictuelle</w:t>
      </w:r>
    </w:p>
    <w:p w:rsidR="004B4B87" w:rsidRDefault="00EB29DD">
      <w:pPr>
        <w:ind w:left="504"/>
        <w:rPr>
          <w:rFonts w:ascii="Times New Roman" w:hAnsi="Times New Roman"/>
          <w:b/>
          <w:i/>
          <w:color w:val="000000"/>
          <w:spacing w:val="-4"/>
          <w:w w:val="105"/>
          <w:sz w:val="28"/>
          <w:lang w:val="fr-FR"/>
        </w:rPr>
      </w:pPr>
      <w:r>
        <w:rPr>
          <w:rFonts w:ascii="Times New Roman" w:hAnsi="Times New Roman"/>
          <w:b/>
          <w:i/>
          <w:color w:val="000000"/>
          <w:spacing w:val="-4"/>
          <w:w w:val="105"/>
          <w:sz w:val="28"/>
          <w:lang w:val="fr-FR"/>
        </w:rPr>
        <w:t>Section 1 : Le dommage</w:t>
      </w:r>
    </w:p>
    <w:p w:rsidR="004B4B87" w:rsidRDefault="00EB29DD">
      <w:pPr>
        <w:numPr>
          <w:ilvl w:val="0"/>
          <w:numId w:val="25"/>
        </w:numPr>
        <w:tabs>
          <w:tab w:val="clear" w:pos="288"/>
          <w:tab w:val="decimal" w:pos="864"/>
        </w:tabs>
        <w:spacing w:line="213" w:lineRule="auto"/>
        <w:ind w:left="576"/>
        <w:rPr>
          <w:rFonts w:ascii="Times New Roman" w:hAnsi="Times New Roman"/>
          <w:color w:val="000000"/>
          <w:w w:val="105"/>
          <w:sz w:val="28"/>
          <w:lang w:val="fr-FR"/>
        </w:rPr>
      </w:pPr>
      <w:r>
        <w:rPr>
          <w:rFonts w:ascii="Times New Roman" w:hAnsi="Times New Roman"/>
          <w:color w:val="000000"/>
          <w:w w:val="105"/>
          <w:sz w:val="28"/>
          <w:lang w:val="fr-FR"/>
        </w:rPr>
        <w:t>Le principe</w:t>
      </w:r>
    </w:p>
    <w:p w:rsidR="004B4B87" w:rsidRDefault="00EB29DD">
      <w:pPr>
        <w:numPr>
          <w:ilvl w:val="0"/>
          <w:numId w:val="25"/>
        </w:numPr>
        <w:tabs>
          <w:tab w:val="clear" w:pos="288"/>
          <w:tab w:val="decimal" w:pos="864"/>
        </w:tabs>
        <w:ind w:left="576"/>
        <w:rPr>
          <w:rFonts w:ascii="Times New Roman" w:hAnsi="Times New Roman"/>
          <w:color w:val="000000"/>
          <w:spacing w:val="-6"/>
          <w:w w:val="105"/>
          <w:sz w:val="28"/>
          <w:lang w:val="fr-FR"/>
        </w:rPr>
      </w:pPr>
      <w:r>
        <w:rPr>
          <w:rFonts w:ascii="Times New Roman" w:hAnsi="Times New Roman"/>
          <w:color w:val="000000"/>
          <w:spacing w:val="-6"/>
          <w:w w:val="105"/>
          <w:sz w:val="28"/>
          <w:lang w:val="fr-FR"/>
        </w:rPr>
        <w:t>Caractères du dommage (Dommage matériel et dommage moral)</w:t>
      </w:r>
    </w:p>
    <w:p w:rsidR="004B4B87" w:rsidRDefault="00EB29DD">
      <w:pPr>
        <w:numPr>
          <w:ilvl w:val="0"/>
          <w:numId w:val="25"/>
        </w:numPr>
        <w:tabs>
          <w:tab w:val="clear" w:pos="288"/>
          <w:tab w:val="decimal" w:pos="864"/>
        </w:tabs>
        <w:ind w:left="576"/>
        <w:rPr>
          <w:rFonts w:ascii="Times New Roman" w:hAnsi="Times New Roman"/>
          <w:color w:val="000000"/>
          <w:spacing w:val="-6"/>
          <w:w w:val="105"/>
          <w:sz w:val="28"/>
          <w:lang w:val="fr-FR"/>
        </w:rPr>
      </w:pPr>
      <w:r>
        <w:rPr>
          <w:rFonts w:ascii="Times New Roman" w:hAnsi="Times New Roman"/>
          <w:color w:val="000000"/>
          <w:spacing w:val="-6"/>
          <w:w w:val="105"/>
          <w:sz w:val="28"/>
          <w:lang w:val="fr-FR"/>
        </w:rPr>
        <w:t>Conditions du dommage réparable</w:t>
      </w:r>
    </w:p>
    <w:p w:rsidR="004B4B87" w:rsidRDefault="00EB29DD">
      <w:pPr>
        <w:numPr>
          <w:ilvl w:val="0"/>
          <w:numId w:val="51"/>
        </w:numPr>
        <w:tabs>
          <w:tab w:val="clear" w:pos="288"/>
          <w:tab w:val="decimal" w:pos="1584"/>
        </w:tabs>
        <w:ind w:left="1296"/>
        <w:rPr>
          <w:rFonts w:ascii="Times New Roman" w:hAnsi="Times New Roman"/>
          <w:color w:val="000000"/>
          <w:spacing w:val="-6"/>
          <w:w w:val="105"/>
          <w:sz w:val="28"/>
          <w:lang w:val="fr-FR"/>
        </w:rPr>
      </w:pPr>
      <w:r>
        <w:rPr>
          <w:rFonts w:ascii="Times New Roman" w:hAnsi="Times New Roman"/>
          <w:color w:val="000000"/>
          <w:spacing w:val="-6"/>
          <w:w w:val="105"/>
          <w:sz w:val="28"/>
          <w:lang w:val="fr-FR"/>
        </w:rPr>
        <w:t>Le dommage certain et non éventuel</w:t>
      </w:r>
    </w:p>
    <w:p w:rsidR="004B4B87" w:rsidRDefault="00EB29DD">
      <w:pPr>
        <w:numPr>
          <w:ilvl w:val="0"/>
          <w:numId w:val="51"/>
        </w:numPr>
        <w:tabs>
          <w:tab w:val="clear" w:pos="288"/>
          <w:tab w:val="decimal" w:pos="1584"/>
        </w:tabs>
        <w:ind w:left="1296"/>
        <w:rPr>
          <w:rFonts w:ascii="Times New Roman" w:hAnsi="Times New Roman"/>
          <w:color w:val="000000"/>
          <w:spacing w:val="-4"/>
          <w:w w:val="105"/>
          <w:sz w:val="28"/>
          <w:lang w:val="fr-FR"/>
        </w:rPr>
      </w:pPr>
      <w:r>
        <w:rPr>
          <w:rFonts w:ascii="Times New Roman" w:hAnsi="Times New Roman"/>
          <w:color w:val="000000"/>
          <w:spacing w:val="-4"/>
          <w:w w:val="105"/>
          <w:sz w:val="28"/>
          <w:lang w:val="fr-FR"/>
        </w:rPr>
        <w:t>Le dommage direct et non pas indirect</w:t>
      </w:r>
    </w:p>
    <w:p w:rsidR="004B4B87" w:rsidRDefault="00EB29DD">
      <w:pPr>
        <w:numPr>
          <w:ilvl w:val="0"/>
          <w:numId w:val="51"/>
        </w:numPr>
        <w:tabs>
          <w:tab w:val="clear" w:pos="288"/>
          <w:tab w:val="decimal" w:pos="1584"/>
        </w:tabs>
        <w:ind w:left="1296"/>
        <w:rPr>
          <w:rFonts w:ascii="Times New Roman" w:hAnsi="Times New Roman"/>
          <w:color w:val="000000"/>
          <w:spacing w:val="-4"/>
          <w:w w:val="105"/>
          <w:sz w:val="28"/>
          <w:lang w:val="fr-FR"/>
        </w:rPr>
      </w:pPr>
      <w:r>
        <w:rPr>
          <w:rFonts w:ascii="Times New Roman" w:hAnsi="Times New Roman"/>
          <w:color w:val="000000"/>
          <w:spacing w:val="-4"/>
          <w:w w:val="105"/>
          <w:sz w:val="28"/>
          <w:lang w:val="fr-FR"/>
        </w:rPr>
        <w:t>Le dommage : violation d’un intérêt légalement protégé</w:t>
      </w:r>
    </w:p>
    <w:p w:rsidR="004B4B87" w:rsidRDefault="00EB29DD">
      <w:pPr>
        <w:numPr>
          <w:ilvl w:val="0"/>
          <w:numId w:val="25"/>
        </w:numPr>
        <w:tabs>
          <w:tab w:val="clear" w:pos="288"/>
          <w:tab w:val="decimal" w:pos="864"/>
        </w:tabs>
        <w:ind w:left="576"/>
        <w:rPr>
          <w:rFonts w:ascii="Times New Roman" w:hAnsi="Times New Roman"/>
          <w:color w:val="000000"/>
          <w:spacing w:val="-5"/>
          <w:w w:val="105"/>
          <w:sz w:val="28"/>
          <w:lang w:val="fr-FR"/>
        </w:rPr>
      </w:pPr>
      <w:r>
        <w:rPr>
          <w:rFonts w:ascii="Times New Roman" w:hAnsi="Times New Roman"/>
          <w:color w:val="000000"/>
          <w:spacing w:val="-5"/>
          <w:w w:val="105"/>
          <w:sz w:val="28"/>
          <w:lang w:val="fr-FR"/>
        </w:rPr>
        <w:t>Cœxistence du droit à réparation avec celui à une autre prestation</w:t>
      </w:r>
    </w:p>
    <w:p w:rsidR="004B4B87" w:rsidRDefault="00EB29DD">
      <w:pPr>
        <w:numPr>
          <w:ilvl w:val="0"/>
          <w:numId w:val="52"/>
        </w:numPr>
        <w:tabs>
          <w:tab w:val="clear" w:pos="288"/>
          <w:tab w:val="decimal" w:pos="1584"/>
        </w:tabs>
        <w:ind w:left="1296"/>
        <w:rPr>
          <w:rFonts w:ascii="Times New Roman" w:hAnsi="Times New Roman"/>
          <w:color w:val="000000"/>
          <w:spacing w:val="-6"/>
          <w:w w:val="105"/>
          <w:sz w:val="28"/>
          <w:lang w:val="fr-FR"/>
        </w:rPr>
      </w:pPr>
      <w:r>
        <w:rPr>
          <w:rFonts w:ascii="Times New Roman" w:hAnsi="Times New Roman"/>
          <w:color w:val="000000"/>
          <w:spacing w:val="-6"/>
          <w:w w:val="105"/>
          <w:sz w:val="28"/>
          <w:lang w:val="fr-FR"/>
        </w:rPr>
        <w:t>Avec une indemnité d’assurance</w:t>
      </w:r>
    </w:p>
    <w:p w:rsidR="004B4B87" w:rsidRDefault="00EB29DD">
      <w:pPr>
        <w:numPr>
          <w:ilvl w:val="0"/>
          <w:numId w:val="52"/>
        </w:numPr>
        <w:tabs>
          <w:tab w:val="clear" w:pos="288"/>
          <w:tab w:val="decimal" w:pos="1584"/>
        </w:tabs>
        <w:ind w:left="1296"/>
        <w:rPr>
          <w:rFonts w:ascii="Times New Roman" w:hAnsi="Times New Roman"/>
          <w:color w:val="000000"/>
          <w:spacing w:val="-5"/>
          <w:w w:val="105"/>
          <w:sz w:val="28"/>
          <w:lang w:val="fr-FR"/>
        </w:rPr>
      </w:pPr>
      <w:r>
        <w:rPr>
          <w:rFonts w:ascii="Times New Roman" w:hAnsi="Times New Roman"/>
          <w:color w:val="000000"/>
          <w:spacing w:val="-5"/>
          <w:w w:val="105"/>
          <w:sz w:val="28"/>
          <w:lang w:val="fr-FR"/>
        </w:rPr>
        <w:t>Avec les prestations de sécurité sociale</w:t>
      </w:r>
    </w:p>
    <w:p w:rsidR="004B4B87" w:rsidRDefault="00EB29DD">
      <w:pPr>
        <w:ind w:left="1728" w:right="576" w:hanging="1224"/>
        <w:rPr>
          <w:rFonts w:ascii="Times New Roman" w:hAnsi="Times New Roman"/>
          <w:b/>
          <w:i/>
          <w:color w:val="000000"/>
          <w:spacing w:val="-9"/>
          <w:w w:val="105"/>
          <w:sz w:val="28"/>
          <w:lang w:val="fr-FR"/>
        </w:rPr>
      </w:pPr>
      <w:r>
        <w:rPr>
          <w:rFonts w:ascii="Times New Roman" w:hAnsi="Times New Roman"/>
          <w:b/>
          <w:i/>
          <w:color w:val="000000"/>
          <w:spacing w:val="-9"/>
          <w:w w:val="105"/>
          <w:sz w:val="28"/>
          <w:lang w:val="fr-FR"/>
        </w:rPr>
        <w:t xml:space="preserve">Section 2 : L’obligation de réparer basée sur la faute, la présomption de </w:t>
      </w:r>
      <w:r>
        <w:rPr>
          <w:rFonts w:ascii="Times New Roman" w:hAnsi="Times New Roman"/>
          <w:b/>
          <w:i/>
          <w:color w:val="000000"/>
          <w:spacing w:val="-2"/>
          <w:w w:val="105"/>
          <w:sz w:val="28"/>
          <w:lang w:val="fr-FR"/>
        </w:rPr>
        <w:t>faute ou présomption de responsabilité</w:t>
      </w:r>
    </w:p>
    <w:p w:rsidR="004B4B87" w:rsidRDefault="00EB29DD">
      <w:pPr>
        <w:ind w:left="648"/>
        <w:rPr>
          <w:rFonts w:ascii="Times New Roman" w:hAnsi="Times New Roman"/>
          <w:b/>
          <w:i/>
          <w:color w:val="000000"/>
          <w:spacing w:val="-6"/>
          <w:w w:val="105"/>
          <w:sz w:val="28"/>
          <w:lang w:val="fr-FR"/>
        </w:rPr>
      </w:pPr>
      <w:r>
        <w:rPr>
          <w:rFonts w:ascii="Times New Roman" w:hAnsi="Times New Roman"/>
          <w:b/>
          <w:i/>
          <w:color w:val="000000"/>
          <w:spacing w:val="-6"/>
          <w:w w:val="105"/>
          <w:sz w:val="28"/>
          <w:lang w:val="fr-FR"/>
        </w:rPr>
        <w:t>§.1</w:t>
      </w:r>
      <w:r>
        <w:rPr>
          <w:rFonts w:ascii="Times New Roman" w:hAnsi="Times New Roman"/>
          <w:b/>
          <w:i/>
          <w:color w:val="000000"/>
          <w:spacing w:val="-6"/>
          <w:w w:val="105"/>
          <w:sz w:val="28"/>
          <w:vertAlign w:val="superscript"/>
          <w:lang w:val="fr-FR"/>
        </w:rPr>
        <w:t>er</w:t>
      </w:r>
      <w:r>
        <w:rPr>
          <w:rFonts w:ascii="Times New Roman" w:hAnsi="Times New Roman"/>
          <w:color w:val="000000"/>
          <w:spacing w:val="-6"/>
          <w:w w:val="105"/>
          <w:sz w:val="28"/>
          <w:lang w:val="fr-FR"/>
        </w:rPr>
        <w:t>- Responsabilité résultant d’une faute prouvée</w:t>
      </w:r>
    </w:p>
    <w:p w:rsidR="004B4B87" w:rsidRDefault="00EB29DD">
      <w:pPr>
        <w:spacing w:line="199" w:lineRule="auto"/>
        <w:ind w:left="1008"/>
        <w:rPr>
          <w:rFonts w:ascii="Times New Roman" w:hAnsi="Times New Roman"/>
          <w:b/>
          <w:color w:val="000000"/>
          <w:w w:val="105"/>
          <w:sz w:val="28"/>
          <w:lang w:val="fr-FR"/>
        </w:rPr>
      </w:pPr>
      <w:r>
        <w:rPr>
          <w:rFonts w:ascii="Times New Roman" w:hAnsi="Times New Roman"/>
          <w:b/>
          <w:color w:val="000000"/>
          <w:w w:val="105"/>
          <w:sz w:val="28"/>
          <w:lang w:val="fr-FR"/>
        </w:rPr>
        <w:t>A-</w:t>
      </w:r>
      <w:r>
        <w:rPr>
          <w:rFonts w:ascii="Times New Roman" w:hAnsi="Times New Roman"/>
          <w:color w:val="000000"/>
          <w:w w:val="105"/>
          <w:sz w:val="28"/>
          <w:lang w:val="fr-FR"/>
        </w:rPr>
        <w:t xml:space="preserve"> La faute</w:t>
      </w:r>
    </w:p>
    <w:p w:rsidR="004B4B87" w:rsidRDefault="00EB29DD">
      <w:pPr>
        <w:numPr>
          <w:ilvl w:val="0"/>
          <w:numId w:val="53"/>
        </w:numPr>
        <w:tabs>
          <w:tab w:val="clear" w:pos="288"/>
          <w:tab w:val="decimal" w:pos="1944"/>
        </w:tabs>
        <w:ind w:left="1656"/>
        <w:rPr>
          <w:rFonts w:ascii="Times New Roman" w:hAnsi="Times New Roman"/>
          <w:color w:val="000000"/>
          <w:spacing w:val="-6"/>
          <w:w w:val="105"/>
          <w:sz w:val="28"/>
          <w:lang w:val="fr-FR"/>
        </w:rPr>
      </w:pPr>
      <w:r>
        <w:rPr>
          <w:rFonts w:ascii="Times New Roman" w:hAnsi="Times New Roman"/>
          <w:color w:val="000000"/>
          <w:spacing w:val="-6"/>
          <w:w w:val="105"/>
          <w:sz w:val="28"/>
          <w:lang w:val="fr-FR"/>
        </w:rPr>
        <w:t>La culpabilité.</w:t>
      </w:r>
    </w:p>
    <w:p w:rsidR="004B4B87" w:rsidRDefault="00EB29DD">
      <w:pPr>
        <w:numPr>
          <w:ilvl w:val="0"/>
          <w:numId w:val="53"/>
        </w:numPr>
        <w:tabs>
          <w:tab w:val="clear" w:pos="288"/>
          <w:tab w:val="decimal" w:pos="1944"/>
        </w:tabs>
        <w:ind w:left="1656"/>
        <w:rPr>
          <w:rFonts w:ascii="Times New Roman" w:hAnsi="Times New Roman"/>
          <w:color w:val="000000"/>
          <w:spacing w:val="-4"/>
          <w:w w:val="105"/>
          <w:sz w:val="28"/>
          <w:lang w:val="fr-FR"/>
        </w:rPr>
      </w:pPr>
      <w:r>
        <w:rPr>
          <w:rFonts w:ascii="Times New Roman" w:hAnsi="Times New Roman"/>
          <w:color w:val="000000"/>
          <w:spacing w:val="-4"/>
          <w:w w:val="105"/>
          <w:sz w:val="28"/>
          <w:lang w:val="fr-FR"/>
        </w:rPr>
        <w:t>L’imputabilité</w:t>
      </w:r>
    </w:p>
    <w:p w:rsidR="004B4B87" w:rsidRDefault="00EB29DD">
      <w:pPr>
        <w:numPr>
          <w:ilvl w:val="0"/>
          <w:numId w:val="53"/>
        </w:numPr>
        <w:tabs>
          <w:tab w:val="clear" w:pos="288"/>
          <w:tab w:val="decimal" w:pos="1944"/>
        </w:tabs>
        <w:ind w:left="1656"/>
        <w:rPr>
          <w:rFonts w:ascii="Times New Roman" w:hAnsi="Times New Roman"/>
          <w:color w:val="000000"/>
          <w:spacing w:val="-4"/>
          <w:w w:val="105"/>
          <w:sz w:val="28"/>
          <w:lang w:val="fr-FR"/>
        </w:rPr>
      </w:pPr>
      <w:r>
        <w:rPr>
          <w:rFonts w:ascii="Times New Roman" w:hAnsi="Times New Roman"/>
          <w:color w:val="000000"/>
          <w:spacing w:val="-4"/>
          <w:w w:val="105"/>
          <w:sz w:val="28"/>
          <w:lang w:val="fr-FR"/>
        </w:rPr>
        <w:t>L’abus du droit</w:t>
      </w:r>
    </w:p>
    <w:p w:rsidR="004B4B87" w:rsidRDefault="00EB29DD">
      <w:pPr>
        <w:ind w:left="1008"/>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B-</w:t>
      </w:r>
      <w:r>
        <w:rPr>
          <w:rFonts w:ascii="Times New Roman" w:hAnsi="Times New Roman"/>
          <w:color w:val="000000"/>
          <w:spacing w:val="-5"/>
          <w:w w:val="105"/>
          <w:sz w:val="28"/>
          <w:lang w:val="fr-FR"/>
        </w:rPr>
        <w:t>Rapports de cause à effet entre la faute et le dommage</w:t>
      </w:r>
    </w:p>
    <w:p w:rsidR="004B4B87" w:rsidRDefault="00EB29DD">
      <w:pPr>
        <w:numPr>
          <w:ilvl w:val="0"/>
          <w:numId w:val="9"/>
        </w:numPr>
        <w:tabs>
          <w:tab w:val="clear" w:pos="432"/>
          <w:tab w:val="decimal" w:pos="2376"/>
        </w:tabs>
        <w:spacing w:line="187" w:lineRule="auto"/>
        <w:ind w:left="1944"/>
        <w:rPr>
          <w:rFonts w:ascii="Times New Roman" w:hAnsi="Times New Roman"/>
          <w:color w:val="000000"/>
          <w:spacing w:val="-6"/>
          <w:w w:val="105"/>
          <w:sz w:val="28"/>
          <w:lang w:val="fr-FR"/>
        </w:rPr>
      </w:pPr>
      <w:r>
        <w:rPr>
          <w:rFonts w:ascii="Times New Roman" w:hAnsi="Times New Roman"/>
          <w:color w:val="000000"/>
          <w:spacing w:val="-6"/>
          <w:w w:val="105"/>
          <w:sz w:val="28"/>
          <w:lang w:val="fr-FR"/>
        </w:rPr>
        <w:t>La cause exclusive</w:t>
      </w:r>
    </w:p>
    <w:p w:rsidR="004B4B87" w:rsidRDefault="00EB29DD">
      <w:pPr>
        <w:numPr>
          <w:ilvl w:val="0"/>
          <w:numId w:val="9"/>
        </w:numPr>
        <w:tabs>
          <w:tab w:val="clear" w:pos="432"/>
          <w:tab w:val="decimal" w:pos="2376"/>
        </w:tabs>
        <w:spacing w:before="108"/>
        <w:ind w:left="1944"/>
        <w:rPr>
          <w:rFonts w:ascii="Times New Roman" w:hAnsi="Times New Roman"/>
          <w:color w:val="000000"/>
          <w:spacing w:val="-4"/>
          <w:w w:val="105"/>
          <w:sz w:val="28"/>
          <w:lang w:val="fr-FR"/>
        </w:rPr>
      </w:pPr>
      <w:r>
        <w:rPr>
          <w:rFonts w:ascii="Times New Roman" w:hAnsi="Times New Roman"/>
          <w:color w:val="000000"/>
          <w:spacing w:val="-4"/>
          <w:w w:val="105"/>
          <w:sz w:val="28"/>
          <w:lang w:val="fr-FR"/>
        </w:rPr>
        <w:t>La pluralité de causes</w:t>
      </w:r>
    </w:p>
    <w:p w:rsidR="004B4B87" w:rsidRDefault="00EB29DD">
      <w:pPr>
        <w:spacing w:line="278" w:lineRule="auto"/>
        <w:ind w:left="648"/>
        <w:rPr>
          <w:rFonts w:ascii="Times New Roman" w:hAnsi="Times New Roman"/>
          <w:b/>
          <w:i/>
          <w:color w:val="000000"/>
          <w:spacing w:val="-8"/>
          <w:w w:val="105"/>
          <w:sz w:val="28"/>
          <w:lang w:val="fr-FR"/>
        </w:rPr>
      </w:pPr>
      <w:r>
        <w:rPr>
          <w:rFonts w:ascii="Times New Roman" w:hAnsi="Times New Roman"/>
          <w:b/>
          <w:i/>
          <w:color w:val="000000"/>
          <w:spacing w:val="-8"/>
          <w:w w:val="105"/>
          <w:sz w:val="28"/>
          <w:lang w:val="fr-FR"/>
        </w:rPr>
        <w:t>§.2</w:t>
      </w:r>
      <w:r>
        <w:rPr>
          <w:rFonts w:ascii="Times New Roman" w:hAnsi="Times New Roman"/>
          <w:b/>
          <w:i/>
          <w:color w:val="000000"/>
          <w:spacing w:val="-8"/>
          <w:w w:val="105"/>
          <w:sz w:val="28"/>
          <w:vertAlign w:val="superscript"/>
          <w:lang w:val="fr-FR"/>
        </w:rPr>
        <w:t>ème</w:t>
      </w:r>
      <w:r>
        <w:rPr>
          <w:rFonts w:ascii="Times New Roman" w:hAnsi="Times New Roman"/>
          <w:b/>
          <w:i/>
          <w:color w:val="000000"/>
          <w:spacing w:val="-8"/>
          <w:w w:val="105"/>
          <w:sz w:val="28"/>
          <w:lang w:val="fr-FR"/>
        </w:rPr>
        <w:t>-</w:t>
      </w:r>
      <w:r>
        <w:rPr>
          <w:rFonts w:ascii="Times New Roman" w:hAnsi="Times New Roman"/>
          <w:color w:val="000000"/>
          <w:spacing w:val="-8"/>
          <w:w w:val="105"/>
          <w:sz w:val="28"/>
          <w:lang w:val="fr-FR"/>
        </w:rPr>
        <w:t xml:space="preserve"> La responsabilité pour présomption de faute</w:t>
      </w:r>
    </w:p>
    <w:p w:rsidR="004B4B87" w:rsidRDefault="00EB29DD">
      <w:pPr>
        <w:ind w:left="1008"/>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A-</w:t>
      </w:r>
      <w:r>
        <w:rPr>
          <w:rFonts w:ascii="Times New Roman" w:hAnsi="Times New Roman"/>
          <w:color w:val="000000"/>
          <w:spacing w:val="-4"/>
          <w:w w:val="105"/>
          <w:sz w:val="28"/>
          <w:lang w:val="fr-FR"/>
        </w:rPr>
        <w:t xml:space="preserve"> La responsabilité du fait d’autrui</w:t>
      </w:r>
    </w:p>
    <w:p w:rsidR="004B4B87" w:rsidRDefault="00EB29DD">
      <w:pPr>
        <w:numPr>
          <w:ilvl w:val="0"/>
          <w:numId w:val="54"/>
        </w:numPr>
        <w:tabs>
          <w:tab w:val="clear" w:pos="288"/>
          <w:tab w:val="decimal" w:pos="1944"/>
        </w:tabs>
        <w:ind w:left="1944" w:hanging="288"/>
        <w:rPr>
          <w:rFonts w:ascii="Times New Roman" w:hAnsi="Times New Roman"/>
          <w:color w:val="000000"/>
          <w:spacing w:val="-1"/>
          <w:w w:val="105"/>
          <w:sz w:val="28"/>
          <w:lang w:val="fr-FR"/>
        </w:rPr>
      </w:pPr>
      <w:r>
        <w:rPr>
          <w:rFonts w:ascii="Times New Roman" w:hAnsi="Times New Roman"/>
          <w:color w:val="000000"/>
          <w:spacing w:val="-1"/>
          <w:w w:val="105"/>
          <w:sz w:val="28"/>
          <w:lang w:val="fr-FR"/>
        </w:rPr>
        <w:t>La responsabilité des parents du fait de leurs enfants mineurs</w:t>
      </w:r>
    </w:p>
    <w:p w:rsidR="004B4B87" w:rsidRDefault="00EB29DD">
      <w:pPr>
        <w:numPr>
          <w:ilvl w:val="0"/>
          <w:numId w:val="54"/>
        </w:numPr>
        <w:tabs>
          <w:tab w:val="clear" w:pos="288"/>
          <w:tab w:val="decimal" w:pos="1944"/>
        </w:tabs>
        <w:ind w:left="1656"/>
        <w:rPr>
          <w:rFonts w:ascii="Times New Roman" w:hAnsi="Times New Roman"/>
          <w:color w:val="000000"/>
          <w:w w:val="105"/>
          <w:sz w:val="28"/>
          <w:lang w:val="fr-FR"/>
        </w:rPr>
      </w:pPr>
      <w:r>
        <w:rPr>
          <w:rFonts w:ascii="Times New Roman" w:hAnsi="Times New Roman"/>
          <w:color w:val="000000"/>
          <w:w w:val="105"/>
          <w:sz w:val="28"/>
          <w:lang w:val="fr-FR"/>
        </w:rPr>
        <w:t>La responsabilité des artisans du fait de leurs apprentis</w:t>
      </w:r>
    </w:p>
    <w:p w:rsidR="004B4B87" w:rsidRDefault="00EB29DD">
      <w:pPr>
        <w:numPr>
          <w:ilvl w:val="0"/>
          <w:numId w:val="54"/>
        </w:numPr>
        <w:tabs>
          <w:tab w:val="clear" w:pos="288"/>
          <w:tab w:val="decimal" w:pos="1944"/>
        </w:tabs>
        <w:ind w:left="1944" w:right="144" w:hanging="288"/>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La responsabilité des commettants et maîtres pour les dommages </w:t>
      </w:r>
      <w:r>
        <w:rPr>
          <w:rFonts w:ascii="Times New Roman" w:hAnsi="Times New Roman"/>
          <w:color w:val="000000"/>
          <w:spacing w:val="-6"/>
          <w:w w:val="105"/>
          <w:sz w:val="28"/>
          <w:lang w:val="fr-FR"/>
        </w:rPr>
        <w:t>causés par leurs préposés</w:t>
      </w:r>
    </w:p>
    <w:p w:rsidR="004B4B87" w:rsidRDefault="00EB29DD">
      <w:pPr>
        <w:numPr>
          <w:ilvl w:val="0"/>
          <w:numId w:val="54"/>
        </w:numPr>
        <w:tabs>
          <w:tab w:val="clear" w:pos="288"/>
          <w:tab w:val="decimal" w:pos="1944"/>
        </w:tabs>
        <w:ind w:left="1944" w:hanging="288"/>
        <w:rPr>
          <w:rFonts w:ascii="Times New Roman" w:hAnsi="Times New Roman"/>
          <w:color w:val="000000"/>
          <w:w w:val="105"/>
          <w:sz w:val="28"/>
          <w:lang w:val="fr-FR"/>
        </w:rPr>
      </w:pPr>
      <w:r>
        <w:rPr>
          <w:rFonts w:ascii="Times New Roman" w:hAnsi="Times New Roman"/>
          <w:color w:val="000000"/>
          <w:w w:val="105"/>
          <w:sz w:val="28"/>
          <w:lang w:val="fr-FR"/>
        </w:rPr>
        <w:t>La responsabilité du fait des insensés et infirmes d’esprit</w:t>
      </w:r>
    </w:p>
    <w:p w:rsidR="004B4B87" w:rsidRDefault="00EB29DD">
      <w:pPr>
        <w:ind w:left="1008"/>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B-</w:t>
      </w:r>
      <w:r>
        <w:rPr>
          <w:rFonts w:ascii="Times New Roman" w:hAnsi="Times New Roman"/>
          <w:color w:val="000000"/>
          <w:spacing w:val="-4"/>
          <w:w w:val="105"/>
          <w:sz w:val="28"/>
          <w:lang w:val="fr-FR"/>
        </w:rPr>
        <w:t xml:space="preserve"> La responsabilité du fait des choses</w:t>
      </w:r>
    </w:p>
    <w:p w:rsidR="004B4B87" w:rsidRDefault="00EB29DD">
      <w:pPr>
        <w:numPr>
          <w:ilvl w:val="0"/>
          <w:numId w:val="55"/>
        </w:numPr>
        <w:tabs>
          <w:tab w:val="clear" w:pos="288"/>
          <w:tab w:val="decimal" w:pos="1944"/>
        </w:tabs>
        <w:ind w:left="1656"/>
        <w:rPr>
          <w:rFonts w:ascii="Times New Roman" w:hAnsi="Times New Roman"/>
          <w:color w:val="000000"/>
          <w:w w:val="105"/>
          <w:sz w:val="28"/>
          <w:lang w:val="fr-FR"/>
        </w:rPr>
      </w:pPr>
      <w:r>
        <w:rPr>
          <w:rFonts w:ascii="Times New Roman" w:hAnsi="Times New Roman"/>
          <w:color w:val="000000"/>
          <w:w w:val="105"/>
          <w:sz w:val="28"/>
          <w:lang w:val="fr-FR"/>
        </w:rPr>
        <w:t>La responsabilité du fait des choses inanimées</w:t>
      </w:r>
    </w:p>
    <w:p w:rsidR="004B4B87" w:rsidRDefault="00EB29DD">
      <w:pPr>
        <w:numPr>
          <w:ilvl w:val="0"/>
          <w:numId w:val="55"/>
        </w:numPr>
        <w:tabs>
          <w:tab w:val="clear" w:pos="288"/>
          <w:tab w:val="decimal" w:pos="1944"/>
        </w:tabs>
        <w:ind w:left="1656"/>
        <w:rPr>
          <w:rFonts w:ascii="Times New Roman" w:hAnsi="Times New Roman"/>
          <w:color w:val="000000"/>
          <w:spacing w:val="2"/>
          <w:w w:val="105"/>
          <w:sz w:val="28"/>
          <w:lang w:val="fr-FR"/>
        </w:rPr>
      </w:pPr>
      <w:r>
        <w:rPr>
          <w:rFonts w:ascii="Times New Roman" w:hAnsi="Times New Roman"/>
          <w:color w:val="000000"/>
          <w:spacing w:val="2"/>
          <w:w w:val="105"/>
          <w:sz w:val="28"/>
          <w:lang w:val="fr-FR"/>
        </w:rPr>
        <w:t>La responsabilité du fait des animaux</w:t>
      </w:r>
    </w:p>
    <w:p w:rsidR="004B4B87" w:rsidRDefault="00EB29DD">
      <w:pPr>
        <w:numPr>
          <w:ilvl w:val="0"/>
          <w:numId w:val="55"/>
        </w:numPr>
        <w:tabs>
          <w:tab w:val="clear" w:pos="288"/>
          <w:tab w:val="decimal" w:pos="1944"/>
        </w:tabs>
        <w:ind w:left="1656"/>
        <w:rPr>
          <w:rFonts w:ascii="Times New Roman" w:hAnsi="Times New Roman"/>
          <w:color w:val="000000"/>
          <w:spacing w:val="2"/>
          <w:w w:val="105"/>
          <w:sz w:val="28"/>
          <w:lang w:val="fr-FR"/>
        </w:rPr>
      </w:pPr>
      <w:r>
        <w:rPr>
          <w:rFonts w:ascii="Times New Roman" w:hAnsi="Times New Roman"/>
          <w:color w:val="000000"/>
          <w:spacing w:val="2"/>
          <w:w w:val="105"/>
          <w:sz w:val="28"/>
          <w:lang w:val="fr-FR"/>
        </w:rPr>
        <w:t>La responsabilité du fait des bâtiments</w:t>
      </w:r>
    </w:p>
    <w:p w:rsidR="004B4B87" w:rsidRDefault="00EB29DD">
      <w:pPr>
        <w:spacing w:line="264" w:lineRule="auto"/>
        <w:ind w:left="648"/>
        <w:rPr>
          <w:rFonts w:ascii="Times New Roman" w:hAnsi="Times New Roman"/>
          <w:b/>
          <w:i/>
          <w:color w:val="000000"/>
          <w:spacing w:val="-8"/>
          <w:w w:val="105"/>
          <w:sz w:val="28"/>
          <w:lang w:val="fr-FR"/>
        </w:rPr>
      </w:pPr>
      <w:r>
        <w:rPr>
          <w:rFonts w:ascii="Times New Roman" w:hAnsi="Times New Roman"/>
          <w:b/>
          <w:i/>
          <w:color w:val="000000"/>
          <w:spacing w:val="-8"/>
          <w:w w:val="105"/>
          <w:sz w:val="28"/>
          <w:lang w:val="fr-FR"/>
        </w:rPr>
        <w:t>§.3</w:t>
      </w:r>
      <w:r>
        <w:rPr>
          <w:rFonts w:ascii="Times New Roman" w:hAnsi="Times New Roman"/>
          <w:b/>
          <w:i/>
          <w:color w:val="000000"/>
          <w:spacing w:val="-8"/>
          <w:w w:val="105"/>
          <w:sz w:val="28"/>
          <w:vertAlign w:val="superscript"/>
          <w:lang w:val="fr-FR"/>
        </w:rPr>
        <w:t>ème</w:t>
      </w:r>
      <w:r>
        <w:rPr>
          <w:rFonts w:ascii="Times New Roman" w:hAnsi="Times New Roman"/>
          <w:b/>
          <w:i/>
          <w:color w:val="000000"/>
          <w:spacing w:val="-8"/>
          <w:w w:val="105"/>
          <w:sz w:val="28"/>
          <w:lang w:val="fr-FR"/>
        </w:rPr>
        <w:t>-</w:t>
      </w:r>
      <w:r>
        <w:rPr>
          <w:rFonts w:ascii="Times New Roman" w:hAnsi="Times New Roman"/>
          <w:color w:val="000000"/>
          <w:spacing w:val="-8"/>
          <w:w w:val="105"/>
          <w:sz w:val="28"/>
          <w:lang w:val="fr-FR"/>
        </w:rPr>
        <w:t xml:space="preserve"> Responsabilité légale sans faute prouvée ou présumée</w:t>
      </w:r>
    </w:p>
    <w:p w:rsidR="004B4B87" w:rsidRPr="004F339D" w:rsidRDefault="004B4B87">
      <w:pPr>
        <w:rPr>
          <w:lang w:val="fr-FR"/>
        </w:rPr>
        <w:sectPr w:rsidR="004B4B87" w:rsidRPr="004F339D">
          <w:headerReference w:type="default" r:id="rId177"/>
          <w:footerReference w:type="default" r:id="rId178"/>
          <w:pgSz w:w="11918" w:h="16854"/>
          <w:pgMar w:top="1550" w:right="1245" w:bottom="623" w:left="1253" w:header="0" w:footer="717" w:gutter="0"/>
          <w:cols w:space="720"/>
        </w:sectPr>
      </w:pPr>
    </w:p>
    <w:p w:rsidR="004B4B87" w:rsidRDefault="00EB29DD">
      <w:pPr>
        <w:numPr>
          <w:ilvl w:val="0"/>
          <w:numId w:val="56"/>
        </w:numPr>
        <w:tabs>
          <w:tab w:val="clear" w:pos="288"/>
          <w:tab w:val="decimal" w:pos="2016"/>
        </w:tabs>
        <w:ind w:left="1656" w:right="720" w:firstLine="72"/>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La responsabilité des employeurs en matière d’accidents de </w:t>
      </w:r>
      <w:r>
        <w:rPr>
          <w:rFonts w:ascii="Times New Roman" w:hAnsi="Times New Roman"/>
          <w:color w:val="000000"/>
          <w:w w:val="105"/>
          <w:sz w:val="28"/>
          <w:lang w:val="fr-FR"/>
        </w:rPr>
        <w:t>travail</w:t>
      </w:r>
    </w:p>
    <w:p w:rsidR="004B4B87" w:rsidRDefault="00EB29DD">
      <w:pPr>
        <w:numPr>
          <w:ilvl w:val="0"/>
          <w:numId w:val="56"/>
        </w:numPr>
        <w:tabs>
          <w:tab w:val="clear" w:pos="288"/>
          <w:tab w:val="decimal" w:pos="2016"/>
        </w:tabs>
        <w:ind w:left="504" w:right="1008" w:firstLine="1224"/>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La responsabilité du propriétaire exploitant d’un aéronef </w:t>
      </w:r>
      <w:r>
        <w:rPr>
          <w:rFonts w:ascii="Times New Roman" w:hAnsi="Times New Roman"/>
          <w:b/>
          <w:i/>
          <w:color w:val="000000"/>
          <w:spacing w:val="-4"/>
          <w:w w:val="105"/>
          <w:sz w:val="28"/>
          <w:lang w:val="fr-FR"/>
        </w:rPr>
        <w:t>Section 3 : Les faits exonératoires de la responsabilité</w:t>
      </w:r>
    </w:p>
    <w:p w:rsidR="004B4B87" w:rsidRDefault="00EB29DD">
      <w:pPr>
        <w:ind w:left="1080"/>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A-</w:t>
      </w:r>
      <w:r>
        <w:rPr>
          <w:rFonts w:ascii="Times New Roman" w:hAnsi="Times New Roman"/>
          <w:color w:val="000000"/>
          <w:spacing w:val="-5"/>
          <w:w w:val="105"/>
          <w:sz w:val="28"/>
          <w:lang w:val="fr-FR"/>
        </w:rPr>
        <w:t xml:space="preserve"> L’exonération totale de la responsabilité</w:t>
      </w:r>
    </w:p>
    <w:p w:rsidR="004B4B87" w:rsidRDefault="00EB29DD">
      <w:pPr>
        <w:numPr>
          <w:ilvl w:val="0"/>
          <w:numId w:val="57"/>
        </w:numPr>
        <w:tabs>
          <w:tab w:val="clear" w:pos="288"/>
          <w:tab w:val="decimal" w:pos="2016"/>
        </w:tabs>
        <w:ind w:left="1656" w:firstLine="72"/>
        <w:rPr>
          <w:rFonts w:ascii="Times New Roman" w:hAnsi="Times New Roman"/>
          <w:color w:val="000000"/>
          <w:spacing w:val="2"/>
          <w:w w:val="105"/>
          <w:sz w:val="28"/>
          <w:lang w:val="fr-FR"/>
        </w:rPr>
      </w:pPr>
      <w:r>
        <w:rPr>
          <w:rFonts w:ascii="Times New Roman" w:hAnsi="Times New Roman"/>
          <w:color w:val="000000"/>
          <w:spacing w:val="2"/>
          <w:w w:val="105"/>
          <w:sz w:val="28"/>
          <w:lang w:val="fr-FR"/>
        </w:rPr>
        <w:t>Le cas fortuit ou la force majeure</w:t>
      </w:r>
    </w:p>
    <w:p w:rsidR="004B4B87" w:rsidRDefault="00EB29DD">
      <w:pPr>
        <w:numPr>
          <w:ilvl w:val="0"/>
          <w:numId w:val="57"/>
        </w:numPr>
        <w:tabs>
          <w:tab w:val="clear" w:pos="288"/>
          <w:tab w:val="decimal" w:pos="2016"/>
        </w:tabs>
        <w:ind w:left="1728"/>
        <w:rPr>
          <w:rFonts w:ascii="Times New Roman" w:hAnsi="Times New Roman"/>
          <w:color w:val="000000"/>
          <w:spacing w:val="8"/>
          <w:w w:val="105"/>
          <w:sz w:val="28"/>
          <w:lang w:val="fr-FR"/>
        </w:rPr>
      </w:pPr>
      <w:r>
        <w:rPr>
          <w:rFonts w:ascii="Times New Roman" w:hAnsi="Times New Roman"/>
          <w:color w:val="000000"/>
          <w:spacing w:val="8"/>
          <w:w w:val="105"/>
          <w:sz w:val="28"/>
          <w:lang w:val="fr-FR"/>
        </w:rPr>
        <w:t>Le fait de la victime</w:t>
      </w:r>
    </w:p>
    <w:p w:rsidR="004B4B87" w:rsidRDefault="00EB29DD">
      <w:pPr>
        <w:numPr>
          <w:ilvl w:val="0"/>
          <w:numId w:val="57"/>
        </w:numPr>
        <w:tabs>
          <w:tab w:val="clear" w:pos="288"/>
          <w:tab w:val="decimal" w:pos="2016"/>
        </w:tabs>
        <w:ind w:left="1728"/>
        <w:rPr>
          <w:rFonts w:ascii="Times New Roman" w:hAnsi="Times New Roman"/>
          <w:color w:val="000000"/>
          <w:spacing w:val="10"/>
          <w:w w:val="105"/>
          <w:sz w:val="28"/>
          <w:lang w:val="fr-FR"/>
        </w:rPr>
      </w:pPr>
      <w:r>
        <w:rPr>
          <w:rFonts w:ascii="Times New Roman" w:hAnsi="Times New Roman"/>
          <w:color w:val="000000"/>
          <w:spacing w:val="10"/>
          <w:w w:val="105"/>
          <w:sz w:val="28"/>
          <w:lang w:val="fr-FR"/>
        </w:rPr>
        <w:t>Le fait d’un tiers</w:t>
      </w:r>
    </w:p>
    <w:p w:rsidR="004B4B87" w:rsidRDefault="00EB29DD">
      <w:pPr>
        <w:numPr>
          <w:ilvl w:val="0"/>
          <w:numId w:val="57"/>
        </w:numPr>
        <w:tabs>
          <w:tab w:val="clear" w:pos="288"/>
          <w:tab w:val="decimal" w:pos="2016"/>
        </w:tabs>
        <w:ind w:left="1656" w:right="936" w:firstLine="7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Fait exonératoire particulier à la responsabilité du fait des </w:t>
      </w:r>
      <w:r>
        <w:rPr>
          <w:rFonts w:ascii="Times New Roman" w:hAnsi="Times New Roman"/>
          <w:color w:val="000000"/>
          <w:spacing w:val="-1"/>
          <w:w w:val="105"/>
          <w:sz w:val="28"/>
          <w:lang w:val="fr-FR"/>
        </w:rPr>
        <w:t>choses : Le rôle purement passif de la chose</w:t>
      </w:r>
    </w:p>
    <w:p w:rsidR="004B4B87" w:rsidRDefault="00EB29DD">
      <w:pPr>
        <w:ind w:left="1080"/>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B-</w:t>
      </w:r>
      <w:r>
        <w:rPr>
          <w:rFonts w:ascii="Times New Roman" w:hAnsi="Times New Roman"/>
          <w:color w:val="000000"/>
          <w:spacing w:val="-5"/>
          <w:w w:val="105"/>
          <w:sz w:val="28"/>
          <w:lang w:val="fr-FR"/>
        </w:rPr>
        <w:t xml:space="preserve"> L’exonération partielle de la responsabilité</w:t>
      </w:r>
    </w:p>
    <w:p w:rsidR="004B4B87" w:rsidRDefault="00EB29DD">
      <w:pPr>
        <w:numPr>
          <w:ilvl w:val="0"/>
          <w:numId w:val="58"/>
        </w:numPr>
        <w:tabs>
          <w:tab w:val="clear" w:pos="288"/>
          <w:tab w:val="decimal" w:pos="2016"/>
        </w:tabs>
        <w:ind w:left="1728"/>
        <w:rPr>
          <w:rFonts w:ascii="Times New Roman" w:hAnsi="Times New Roman"/>
          <w:color w:val="000000"/>
          <w:spacing w:val="10"/>
          <w:w w:val="105"/>
          <w:sz w:val="28"/>
          <w:lang w:val="fr-FR"/>
        </w:rPr>
      </w:pPr>
      <w:r>
        <w:rPr>
          <w:rFonts w:ascii="Times New Roman" w:hAnsi="Times New Roman"/>
          <w:color w:val="000000"/>
          <w:spacing w:val="10"/>
          <w:w w:val="105"/>
          <w:sz w:val="28"/>
          <w:lang w:val="fr-FR"/>
        </w:rPr>
        <w:t>La force majeure</w:t>
      </w:r>
    </w:p>
    <w:p w:rsidR="004B4B87" w:rsidRDefault="00EB29DD">
      <w:pPr>
        <w:numPr>
          <w:ilvl w:val="0"/>
          <w:numId w:val="58"/>
        </w:numPr>
        <w:tabs>
          <w:tab w:val="clear" w:pos="288"/>
          <w:tab w:val="decimal" w:pos="2016"/>
        </w:tabs>
        <w:ind w:left="1728"/>
        <w:rPr>
          <w:rFonts w:ascii="Times New Roman" w:hAnsi="Times New Roman"/>
          <w:color w:val="000000"/>
          <w:spacing w:val="8"/>
          <w:w w:val="105"/>
          <w:sz w:val="28"/>
          <w:lang w:val="fr-FR"/>
        </w:rPr>
      </w:pPr>
      <w:r>
        <w:rPr>
          <w:rFonts w:ascii="Times New Roman" w:hAnsi="Times New Roman"/>
          <w:color w:val="000000"/>
          <w:spacing w:val="8"/>
          <w:w w:val="105"/>
          <w:sz w:val="28"/>
          <w:lang w:val="fr-FR"/>
        </w:rPr>
        <w:t>Le fait de la victime</w:t>
      </w:r>
    </w:p>
    <w:p w:rsidR="004B4B87" w:rsidRDefault="00EB29DD">
      <w:pPr>
        <w:numPr>
          <w:ilvl w:val="0"/>
          <w:numId w:val="58"/>
        </w:numPr>
        <w:tabs>
          <w:tab w:val="clear" w:pos="288"/>
          <w:tab w:val="decimal" w:pos="2016"/>
        </w:tabs>
        <w:ind w:left="1728"/>
        <w:rPr>
          <w:rFonts w:ascii="Times New Roman" w:hAnsi="Times New Roman"/>
          <w:color w:val="000000"/>
          <w:spacing w:val="10"/>
          <w:w w:val="105"/>
          <w:sz w:val="28"/>
          <w:lang w:val="fr-FR"/>
        </w:rPr>
      </w:pPr>
      <w:r>
        <w:rPr>
          <w:rFonts w:ascii="Times New Roman" w:hAnsi="Times New Roman"/>
          <w:color w:val="000000"/>
          <w:spacing w:val="10"/>
          <w:w w:val="105"/>
          <w:sz w:val="28"/>
          <w:lang w:val="fr-FR"/>
        </w:rPr>
        <w:t>Le fait d’un tiers</w:t>
      </w:r>
    </w:p>
    <w:p w:rsidR="004B4B87" w:rsidRDefault="00EB29DD">
      <w:pPr>
        <w:ind w:left="1296"/>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C-</w:t>
      </w:r>
      <w:r>
        <w:rPr>
          <w:rFonts w:ascii="Times New Roman" w:hAnsi="Times New Roman"/>
          <w:color w:val="000000"/>
          <w:spacing w:val="-5"/>
          <w:w w:val="105"/>
          <w:sz w:val="28"/>
          <w:lang w:val="fr-FR"/>
        </w:rPr>
        <w:t xml:space="preserve"> Hypothèse de la pluralité des fautes commises par plusieurs</w:t>
      </w:r>
    </w:p>
    <w:p w:rsidR="004B4B87" w:rsidRDefault="00EB29DD">
      <w:pPr>
        <w:spacing w:before="36"/>
        <w:ind w:left="1656"/>
        <w:rPr>
          <w:rFonts w:ascii="Times New Roman" w:hAnsi="Times New Roman"/>
          <w:color w:val="000000"/>
          <w:w w:val="105"/>
          <w:sz w:val="28"/>
          <w:lang w:val="fr-FR"/>
        </w:rPr>
      </w:pPr>
      <w:r>
        <w:rPr>
          <w:rFonts w:ascii="Times New Roman" w:hAnsi="Times New Roman"/>
          <w:color w:val="000000"/>
          <w:w w:val="105"/>
          <w:sz w:val="28"/>
          <w:lang w:val="fr-FR"/>
        </w:rPr>
        <w:t>personnes</w:t>
      </w:r>
    </w:p>
    <w:p w:rsidR="004B4B87" w:rsidRDefault="00EB29DD">
      <w:pPr>
        <w:numPr>
          <w:ilvl w:val="0"/>
          <w:numId w:val="9"/>
        </w:numPr>
        <w:tabs>
          <w:tab w:val="clear" w:pos="432"/>
          <w:tab w:val="decimal" w:pos="2448"/>
        </w:tabs>
        <w:ind w:left="2016"/>
        <w:rPr>
          <w:rFonts w:ascii="Times New Roman" w:hAnsi="Times New Roman"/>
          <w:color w:val="000000"/>
          <w:spacing w:val="-4"/>
          <w:w w:val="105"/>
          <w:sz w:val="28"/>
          <w:lang w:val="fr-FR"/>
        </w:rPr>
      </w:pPr>
      <w:r>
        <w:rPr>
          <w:rFonts w:ascii="Times New Roman" w:hAnsi="Times New Roman"/>
          <w:color w:val="000000"/>
          <w:spacing w:val="-4"/>
          <w:w w:val="105"/>
          <w:sz w:val="28"/>
          <w:lang w:val="fr-FR"/>
        </w:rPr>
        <w:t>La responsabilité de chacun est établie</w:t>
      </w:r>
    </w:p>
    <w:p w:rsidR="004B4B87" w:rsidRDefault="00EB29DD">
      <w:pPr>
        <w:numPr>
          <w:ilvl w:val="0"/>
          <w:numId w:val="9"/>
        </w:numPr>
        <w:tabs>
          <w:tab w:val="clear" w:pos="432"/>
          <w:tab w:val="decimal" w:pos="2448"/>
        </w:tabs>
        <w:spacing w:before="108"/>
        <w:ind w:left="2016"/>
        <w:rPr>
          <w:rFonts w:ascii="Times New Roman" w:hAnsi="Times New Roman"/>
          <w:color w:val="000000"/>
          <w:spacing w:val="-5"/>
          <w:w w:val="105"/>
          <w:sz w:val="28"/>
          <w:lang w:val="fr-FR"/>
        </w:rPr>
      </w:pPr>
      <w:r>
        <w:rPr>
          <w:rFonts w:ascii="Times New Roman" w:hAnsi="Times New Roman"/>
          <w:color w:val="000000"/>
          <w:spacing w:val="-5"/>
          <w:w w:val="105"/>
          <w:sz w:val="28"/>
          <w:lang w:val="fr-FR"/>
        </w:rPr>
        <w:t>La responsabilité de chacun ne peut être établie</w:t>
      </w:r>
    </w:p>
    <w:p w:rsidR="004B4B87" w:rsidRDefault="00EB29DD">
      <w:pPr>
        <w:ind w:left="216" w:right="1008"/>
        <w:rPr>
          <w:rFonts w:ascii="Times New Roman" w:hAnsi="Times New Roman"/>
          <w:b/>
          <w:i/>
          <w:color w:val="000000"/>
          <w:spacing w:val="-13"/>
          <w:w w:val="105"/>
          <w:sz w:val="28"/>
          <w:u w:val="single"/>
          <w:lang w:val="fr-FR"/>
        </w:rPr>
      </w:pPr>
      <w:r>
        <w:rPr>
          <w:rFonts w:ascii="Times New Roman" w:hAnsi="Times New Roman"/>
          <w:b/>
          <w:i/>
          <w:color w:val="000000"/>
          <w:spacing w:val="-13"/>
          <w:w w:val="105"/>
          <w:sz w:val="28"/>
          <w:u w:val="single"/>
          <w:lang w:val="fr-FR"/>
        </w:rPr>
        <w:t xml:space="preserve">Chapitre </w:t>
      </w:r>
      <w:r>
        <w:rPr>
          <w:rFonts w:ascii="Times New Roman" w:hAnsi="Times New Roman"/>
          <w:b/>
          <w:i/>
          <w:color w:val="000000"/>
          <w:spacing w:val="-13"/>
          <w:w w:val="105"/>
          <w:sz w:val="28"/>
          <w:lang w:val="fr-FR"/>
        </w:rPr>
        <w:t>2</w:t>
      </w:r>
      <w:r>
        <w:rPr>
          <w:rFonts w:ascii="Times New Roman" w:hAnsi="Times New Roman"/>
          <w:b/>
          <w:i/>
          <w:color w:val="000000"/>
          <w:spacing w:val="-13"/>
          <w:w w:val="105"/>
          <w:sz w:val="28"/>
          <w:vertAlign w:val="superscript"/>
          <w:lang w:val="fr-FR"/>
        </w:rPr>
        <w:t>ème</w:t>
      </w:r>
      <w:r>
        <w:rPr>
          <w:rFonts w:ascii="Times New Roman" w:hAnsi="Times New Roman"/>
          <w:b/>
          <w:i/>
          <w:color w:val="000000"/>
          <w:spacing w:val="-13"/>
          <w:w w:val="105"/>
          <w:sz w:val="28"/>
          <w:lang w:val="fr-FR"/>
        </w:rPr>
        <w:t xml:space="preserve"> : La mise en œuvre de la responsabilité civile le procès en </w:t>
      </w:r>
      <w:r>
        <w:rPr>
          <w:rFonts w:ascii="Times New Roman" w:hAnsi="Times New Roman"/>
          <w:b/>
          <w:i/>
          <w:color w:val="000000"/>
          <w:w w:val="105"/>
          <w:sz w:val="28"/>
          <w:lang w:val="fr-FR"/>
        </w:rPr>
        <w:t>responsabilité</w:t>
      </w:r>
    </w:p>
    <w:p w:rsidR="004B4B87" w:rsidRDefault="00EB29DD">
      <w:pPr>
        <w:ind w:left="1080"/>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A-</w:t>
      </w:r>
      <w:r>
        <w:rPr>
          <w:rFonts w:ascii="Times New Roman" w:hAnsi="Times New Roman"/>
          <w:color w:val="000000"/>
          <w:spacing w:val="-4"/>
          <w:w w:val="105"/>
          <w:sz w:val="28"/>
          <w:lang w:val="fr-FR"/>
        </w:rPr>
        <w:t xml:space="preserve"> Les règles procédurales de compétence</w:t>
      </w:r>
    </w:p>
    <w:p w:rsidR="004B4B87" w:rsidRDefault="00EB29DD">
      <w:pPr>
        <w:numPr>
          <w:ilvl w:val="0"/>
          <w:numId w:val="59"/>
        </w:numPr>
        <w:tabs>
          <w:tab w:val="clear" w:pos="288"/>
          <w:tab w:val="decimal" w:pos="2016"/>
        </w:tabs>
        <w:ind w:left="1728"/>
        <w:rPr>
          <w:rFonts w:ascii="Times New Roman" w:hAnsi="Times New Roman"/>
          <w:color w:val="000000"/>
          <w:spacing w:val="2"/>
          <w:w w:val="105"/>
          <w:sz w:val="28"/>
          <w:lang w:val="fr-FR"/>
        </w:rPr>
      </w:pPr>
      <w:r>
        <w:rPr>
          <w:rFonts w:ascii="Times New Roman" w:hAnsi="Times New Roman"/>
          <w:color w:val="000000"/>
          <w:spacing w:val="2"/>
          <w:w w:val="105"/>
          <w:sz w:val="28"/>
          <w:lang w:val="fr-FR"/>
        </w:rPr>
        <w:t>La compétence rationae materiae</w:t>
      </w:r>
    </w:p>
    <w:p w:rsidR="004B4B87" w:rsidRDefault="00EB29DD">
      <w:pPr>
        <w:numPr>
          <w:ilvl w:val="0"/>
          <w:numId w:val="59"/>
        </w:numPr>
        <w:tabs>
          <w:tab w:val="clear" w:pos="288"/>
          <w:tab w:val="decimal" w:pos="2016"/>
        </w:tabs>
        <w:ind w:left="1728"/>
        <w:rPr>
          <w:rFonts w:ascii="Times New Roman" w:hAnsi="Times New Roman"/>
          <w:color w:val="000000"/>
          <w:spacing w:val="4"/>
          <w:w w:val="105"/>
          <w:sz w:val="28"/>
          <w:lang w:val="fr-FR"/>
        </w:rPr>
      </w:pPr>
      <w:r>
        <w:rPr>
          <w:rFonts w:ascii="Times New Roman" w:hAnsi="Times New Roman"/>
          <w:color w:val="000000"/>
          <w:spacing w:val="4"/>
          <w:w w:val="105"/>
          <w:sz w:val="28"/>
          <w:lang w:val="fr-FR"/>
        </w:rPr>
        <w:t>La compétence rationae loci</w:t>
      </w:r>
    </w:p>
    <w:p w:rsidR="004B4B87" w:rsidRDefault="00EB29DD">
      <w:pPr>
        <w:ind w:left="1080"/>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B-</w:t>
      </w:r>
      <w:r>
        <w:rPr>
          <w:rFonts w:ascii="Times New Roman" w:hAnsi="Times New Roman"/>
          <w:color w:val="000000"/>
          <w:spacing w:val="-5"/>
          <w:w w:val="105"/>
          <w:sz w:val="28"/>
          <w:lang w:val="fr-FR"/>
        </w:rPr>
        <w:t xml:space="preserve"> L’exercice de l’action en responsabilité</w:t>
      </w:r>
    </w:p>
    <w:p w:rsidR="004B4B87" w:rsidRDefault="00EB29DD">
      <w:pPr>
        <w:numPr>
          <w:ilvl w:val="0"/>
          <w:numId w:val="60"/>
        </w:numPr>
        <w:tabs>
          <w:tab w:val="clear" w:pos="288"/>
          <w:tab w:val="decimal" w:pos="2016"/>
        </w:tabs>
        <w:ind w:left="1728"/>
        <w:rPr>
          <w:rFonts w:ascii="Times New Roman" w:hAnsi="Times New Roman"/>
          <w:color w:val="000000"/>
          <w:spacing w:val="1"/>
          <w:w w:val="105"/>
          <w:sz w:val="28"/>
          <w:lang w:val="fr-FR"/>
        </w:rPr>
      </w:pPr>
      <w:r>
        <w:rPr>
          <w:rFonts w:ascii="Times New Roman" w:hAnsi="Times New Roman"/>
          <w:color w:val="000000"/>
          <w:spacing w:val="1"/>
          <w:w w:val="105"/>
          <w:sz w:val="28"/>
          <w:lang w:val="fr-FR"/>
        </w:rPr>
        <w:t>Qui peut exercer l’action en responsabilité</w:t>
      </w:r>
    </w:p>
    <w:p w:rsidR="004B4B87" w:rsidRDefault="00EB29DD">
      <w:pPr>
        <w:numPr>
          <w:ilvl w:val="0"/>
          <w:numId w:val="60"/>
        </w:numPr>
        <w:tabs>
          <w:tab w:val="clear" w:pos="288"/>
          <w:tab w:val="decimal" w:pos="2016"/>
        </w:tabs>
        <w:ind w:left="1728"/>
        <w:rPr>
          <w:rFonts w:ascii="Times New Roman" w:hAnsi="Times New Roman"/>
          <w:color w:val="000000"/>
          <w:spacing w:val="1"/>
          <w:w w:val="105"/>
          <w:sz w:val="28"/>
          <w:lang w:val="fr-FR"/>
        </w:rPr>
      </w:pPr>
      <w:r>
        <w:rPr>
          <w:rFonts w:ascii="Times New Roman" w:hAnsi="Times New Roman"/>
          <w:color w:val="000000"/>
          <w:spacing w:val="1"/>
          <w:w w:val="105"/>
          <w:sz w:val="28"/>
          <w:lang w:val="fr-FR"/>
        </w:rPr>
        <w:t>Contre qui exercer l’action en responsabilité</w:t>
      </w:r>
    </w:p>
    <w:p w:rsidR="004B4B87" w:rsidRDefault="00EB29DD">
      <w:pPr>
        <w:ind w:left="1440" w:right="144" w:hanging="360"/>
        <w:rPr>
          <w:rFonts w:ascii="Times New Roman" w:hAnsi="Times New Roman"/>
          <w:b/>
          <w:color w:val="000000"/>
          <w:spacing w:val="-8"/>
          <w:w w:val="105"/>
          <w:sz w:val="28"/>
          <w:lang w:val="fr-FR"/>
        </w:rPr>
      </w:pPr>
      <w:r>
        <w:rPr>
          <w:rFonts w:ascii="Times New Roman" w:hAnsi="Times New Roman"/>
          <w:b/>
          <w:color w:val="000000"/>
          <w:spacing w:val="-8"/>
          <w:w w:val="105"/>
          <w:sz w:val="28"/>
          <w:lang w:val="fr-FR"/>
        </w:rPr>
        <w:t>C-</w:t>
      </w:r>
      <w:r>
        <w:rPr>
          <w:rFonts w:ascii="Times New Roman" w:hAnsi="Times New Roman"/>
          <w:color w:val="000000"/>
          <w:spacing w:val="-8"/>
          <w:w w:val="105"/>
          <w:sz w:val="28"/>
          <w:lang w:val="fr-FR"/>
        </w:rPr>
        <w:t xml:space="preserve"> Règles particulières au cas où le fait dommageable constitue un délit </w:t>
      </w:r>
      <w:r>
        <w:rPr>
          <w:rFonts w:ascii="Times New Roman" w:hAnsi="Times New Roman"/>
          <w:color w:val="000000"/>
          <w:w w:val="105"/>
          <w:sz w:val="28"/>
          <w:lang w:val="fr-FR"/>
        </w:rPr>
        <w:t>pénal</w:t>
      </w:r>
    </w:p>
    <w:p w:rsidR="004B4B87" w:rsidRDefault="00EB29DD">
      <w:pPr>
        <w:numPr>
          <w:ilvl w:val="0"/>
          <w:numId w:val="61"/>
        </w:numPr>
        <w:tabs>
          <w:tab w:val="clear" w:pos="288"/>
          <w:tab w:val="decimal" w:pos="2016"/>
        </w:tabs>
        <w:ind w:left="1656" w:right="504" w:firstLine="7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L’option laissée à la victime d’agir devant le tribunal civil ou </w:t>
      </w:r>
      <w:r>
        <w:rPr>
          <w:rFonts w:ascii="Times New Roman" w:hAnsi="Times New Roman"/>
          <w:color w:val="000000"/>
          <w:spacing w:val="-4"/>
          <w:w w:val="105"/>
          <w:sz w:val="28"/>
          <w:lang w:val="fr-FR"/>
        </w:rPr>
        <w:t>devant le tribunal pénal saisi de l’infraction</w:t>
      </w:r>
    </w:p>
    <w:p w:rsidR="004B4B87" w:rsidRDefault="00EB29DD">
      <w:pPr>
        <w:numPr>
          <w:ilvl w:val="0"/>
          <w:numId w:val="61"/>
        </w:numPr>
        <w:tabs>
          <w:tab w:val="clear" w:pos="288"/>
          <w:tab w:val="decimal" w:pos="2016"/>
        </w:tabs>
        <w:ind w:left="1656" w:firstLine="72"/>
        <w:rPr>
          <w:rFonts w:ascii="Times New Roman" w:hAnsi="Times New Roman"/>
          <w:color w:val="000000"/>
          <w:spacing w:val="1"/>
          <w:w w:val="105"/>
          <w:sz w:val="28"/>
          <w:lang w:val="fr-FR"/>
        </w:rPr>
      </w:pPr>
      <w:r>
        <w:rPr>
          <w:rFonts w:ascii="Times New Roman" w:hAnsi="Times New Roman"/>
          <w:color w:val="000000"/>
          <w:spacing w:val="1"/>
          <w:w w:val="105"/>
          <w:sz w:val="28"/>
          <w:lang w:val="fr-FR"/>
        </w:rPr>
        <w:t>La règle « Le criminel tient le civil en l’état »</w:t>
      </w:r>
    </w:p>
    <w:p w:rsidR="004B4B87" w:rsidRDefault="00EB29DD">
      <w:pPr>
        <w:numPr>
          <w:ilvl w:val="0"/>
          <w:numId w:val="61"/>
        </w:numPr>
        <w:tabs>
          <w:tab w:val="clear" w:pos="288"/>
          <w:tab w:val="decimal" w:pos="2016"/>
        </w:tabs>
        <w:ind w:left="1656" w:firstLine="72"/>
        <w:rPr>
          <w:rFonts w:ascii="Times New Roman" w:hAnsi="Times New Roman"/>
          <w:color w:val="000000"/>
          <w:spacing w:val="4"/>
          <w:w w:val="105"/>
          <w:sz w:val="28"/>
          <w:lang w:val="fr-FR"/>
        </w:rPr>
      </w:pPr>
      <w:r>
        <w:rPr>
          <w:rFonts w:ascii="Times New Roman" w:hAnsi="Times New Roman"/>
          <w:color w:val="000000"/>
          <w:spacing w:val="4"/>
          <w:w w:val="105"/>
          <w:sz w:val="28"/>
          <w:lang w:val="fr-FR"/>
        </w:rPr>
        <w:t>La prescription applicable</w:t>
      </w:r>
    </w:p>
    <w:p w:rsidR="004B4B87" w:rsidRDefault="00EB29DD">
      <w:pPr>
        <w:numPr>
          <w:ilvl w:val="0"/>
          <w:numId w:val="61"/>
        </w:numPr>
        <w:tabs>
          <w:tab w:val="clear" w:pos="288"/>
          <w:tab w:val="decimal" w:pos="2016"/>
        </w:tabs>
        <w:ind w:left="1656" w:firstLine="72"/>
        <w:rPr>
          <w:rFonts w:ascii="Times New Roman" w:hAnsi="Times New Roman"/>
          <w:color w:val="000000"/>
          <w:spacing w:val="1"/>
          <w:w w:val="105"/>
          <w:sz w:val="28"/>
          <w:lang w:val="fr-FR"/>
        </w:rPr>
      </w:pPr>
      <w:r>
        <w:rPr>
          <w:rFonts w:ascii="Times New Roman" w:hAnsi="Times New Roman"/>
          <w:color w:val="000000"/>
          <w:spacing w:val="1"/>
          <w:w w:val="105"/>
          <w:sz w:val="28"/>
          <w:lang w:val="fr-FR"/>
        </w:rPr>
        <w:t>L’autorité de la chose jugée au pénal sur le civil</w:t>
      </w:r>
    </w:p>
    <w:p w:rsidR="004B4B87" w:rsidRDefault="00EB29DD">
      <w:pPr>
        <w:numPr>
          <w:ilvl w:val="0"/>
          <w:numId w:val="61"/>
        </w:numPr>
        <w:tabs>
          <w:tab w:val="clear" w:pos="288"/>
          <w:tab w:val="decimal" w:pos="2016"/>
        </w:tabs>
        <w:ind w:left="1656" w:firstLine="72"/>
        <w:rPr>
          <w:rFonts w:ascii="Times New Roman" w:hAnsi="Times New Roman"/>
          <w:color w:val="000000"/>
          <w:w w:val="105"/>
          <w:sz w:val="28"/>
          <w:lang w:val="fr-FR"/>
        </w:rPr>
      </w:pPr>
      <w:r>
        <w:rPr>
          <w:rFonts w:ascii="Times New Roman" w:hAnsi="Times New Roman"/>
          <w:color w:val="000000"/>
          <w:w w:val="105"/>
          <w:sz w:val="28"/>
          <w:lang w:val="fr-FR"/>
        </w:rPr>
        <w:t>Mise en cause et intervention de l’assureur au procès pénal</w:t>
      </w:r>
    </w:p>
    <w:p w:rsidR="004B4B87" w:rsidRDefault="00EB29DD">
      <w:pPr>
        <w:ind w:left="1080"/>
        <w:rPr>
          <w:rFonts w:ascii="Times New Roman" w:hAnsi="Times New Roman"/>
          <w:b/>
          <w:color w:val="000000"/>
          <w:w w:val="105"/>
          <w:sz w:val="28"/>
          <w:lang w:val="fr-FR"/>
        </w:rPr>
      </w:pPr>
      <w:r>
        <w:rPr>
          <w:rFonts w:ascii="Times New Roman" w:hAnsi="Times New Roman"/>
          <w:b/>
          <w:color w:val="000000"/>
          <w:w w:val="105"/>
          <w:sz w:val="28"/>
          <w:lang w:val="fr-FR"/>
        </w:rPr>
        <w:t>D-</w:t>
      </w:r>
      <w:r>
        <w:rPr>
          <w:rFonts w:ascii="Times New Roman" w:hAnsi="Times New Roman"/>
          <w:color w:val="000000"/>
          <w:w w:val="105"/>
          <w:sz w:val="28"/>
          <w:lang w:val="fr-FR"/>
        </w:rPr>
        <w:t xml:space="preserve"> La preuve</w:t>
      </w:r>
    </w:p>
    <w:p w:rsidR="004B4B87" w:rsidRDefault="00EB29DD">
      <w:pPr>
        <w:ind w:left="1080"/>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E-</w:t>
      </w:r>
      <w:r>
        <w:rPr>
          <w:rFonts w:ascii="Times New Roman" w:hAnsi="Times New Roman"/>
          <w:color w:val="000000"/>
          <w:spacing w:val="-4"/>
          <w:w w:val="105"/>
          <w:sz w:val="28"/>
          <w:lang w:val="fr-FR"/>
        </w:rPr>
        <w:t xml:space="preserve"> La sanction : Les dommages et intérêts</w:t>
      </w:r>
    </w:p>
    <w:p w:rsidR="004B4B87" w:rsidRDefault="00EB29DD">
      <w:pPr>
        <w:ind w:left="1080"/>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F-</w:t>
      </w:r>
      <w:r>
        <w:rPr>
          <w:rFonts w:ascii="Times New Roman" w:hAnsi="Times New Roman"/>
          <w:color w:val="000000"/>
          <w:spacing w:val="-5"/>
          <w:w w:val="105"/>
          <w:sz w:val="28"/>
          <w:lang w:val="fr-FR"/>
        </w:rPr>
        <w:t xml:space="preserve"> Hypothèse particulière des accidents de la circulation</w:t>
      </w:r>
    </w:p>
    <w:p w:rsidR="004B4B87" w:rsidRDefault="00EB29DD">
      <w:pPr>
        <w:numPr>
          <w:ilvl w:val="0"/>
          <w:numId w:val="62"/>
        </w:numPr>
        <w:tabs>
          <w:tab w:val="clear" w:pos="288"/>
          <w:tab w:val="decimal" w:pos="2016"/>
        </w:tabs>
        <w:ind w:left="1656" w:right="1008" w:firstLine="7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L’obligation d’assurance de responsabilité civile liée à la </w:t>
      </w:r>
      <w:r>
        <w:rPr>
          <w:rFonts w:ascii="Times New Roman" w:hAnsi="Times New Roman"/>
          <w:color w:val="000000"/>
          <w:spacing w:val="-5"/>
          <w:w w:val="105"/>
          <w:sz w:val="28"/>
          <w:lang w:val="fr-FR"/>
        </w:rPr>
        <w:t>circulation d’un véhicule terrestre à moteur</w:t>
      </w:r>
    </w:p>
    <w:p w:rsidR="004B4B87" w:rsidRDefault="00EB29DD">
      <w:pPr>
        <w:numPr>
          <w:ilvl w:val="0"/>
          <w:numId w:val="62"/>
        </w:numPr>
        <w:tabs>
          <w:tab w:val="clear" w:pos="288"/>
          <w:tab w:val="decimal" w:pos="2016"/>
        </w:tabs>
        <w:ind w:left="1656" w:firstLine="72"/>
        <w:rPr>
          <w:rFonts w:ascii="Times New Roman" w:hAnsi="Times New Roman"/>
          <w:color w:val="000000"/>
          <w:spacing w:val="2"/>
          <w:w w:val="105"/>
          <w:sz w:val="28"/>
          <w:lang w:val="fr-FR"/>
        </w:rPr>
      </w:pPr>
      <w:r>
        <w:rPr>
          <w:rFonts w:ascii="Times New Roman" w:hAnsi="Times New Roman"/>
          <w:color w:val="000000"/>
          <w:spacing w:val="2"/>
          <w:w w:val="105"/>
          <w:sz w:val="28"/>
          <w:lang w:val="fr-FR"/>
        </w:rPr>
        <w:t>Le fonds de garantie automobile</w:t>
      </w:r>
    </w:p>
    <w:p w:rsidR="004B4B87" w:rsidRDefault="00EB29DD">
      <w:pPr>
        <w:ind w:left="144"/>
        <w:rPr>
          <w:rFonts w:ascii="Times New Roman" w:hAnsi="Times New Roman"/>
          <w:b/>
          <w:i/>
          <w:color w:val="000000"/>
          <w:spacing w:val="-4"/>
          <w:w w:val="105"/>
          <w:sz w:val="28"/>
          <w:u w:val="single"/>
          <w:lang w:val="fr-FR"/>
        </w:rPr>
      </w:pPr>
      <w:r>
        <w:rPr>
          <w:rFonts w:ascii="Times New Roman" w:hAnsi="Times New Roman"/>
          <w:b/>
          <w:i/>
          <w:color w:val="000000"/>
          <w:spacing w:val="-4"/>
          <w:w w:val="105"/>
          <w:sz w:val="28"/>
          <w:u w:val="single"/>
          <w:lang w:val="fr-FR"/>
        </w:rPr>
        <w:t>Deuxième sous-partie</w:t>
      </w:r>
      <w:r>
        <w:rPr>
          <w:rFonts w:ascii="Times New Roman" w:hAnsi="Times New Roman"/>
          <w:b/>
          <w:i/>
          <w:color w:val="000000"/>
          <w:spacing w:val="-4"/>
          <w:w w:val="105"/>
          <w:sz w:val="28"/>
          <w:lang w:val="fr-FR"/>
        </w:rPr>
        <w:t xml:space="preserve"> : </w:t>
      </w:r>
      <w:r>
        <w:rPr>
          <w:rFonts w:ascii="Times New Roman" w:hAnsi="Times New Roman"/>
          <w:b/>
          <w:color w:val="000000"/>
          <w:spacing w:val="-4"/>
          <w:w w:val="105"/>
          <w:sz w:val="28"/>
          <w:lang w:val="fr-FR"/>
        </w:rPr>
        <w:t>La responsabilité contractuelle</w:t>
      </w:r>
    </w:p>
    <w:p w:rsidR="004B4B87" w:rsidRDefault="00EB29DD">
      <w:pPr>
        <w:ind w:left="720"/>
        <w:rPr>
          <w:rFonts w:ascii="Times New Roman" w:hAnsi="Times New Roman"/>
          <w:b/>
          <w:i/>
          <w:color w:val="000000"/>
          <w:spacing w:val="-6"/>
          <w:w w:val="105"/>
          <w:sz w:val="28"/>
          <w:lang w:val="fr-FR"/>
        </w:rPr>
      </w:pPr>
      <w:r>
        <w:rPr>
          <w:rFonts w:ascii="Times New Roman" w:hAnsi="Times New Roman"/>
          <w:b/>
          <w:i/>
          <w:color w:val="000000"/>
          <w:spacing w:val="-6"/>
          <w:w w:val="105"/>
          <w:sz w:val="28"/>
          <w:lang w:val="fr-FR"/>
        </w:rPr>
        <w:t>§.1</w:t>
      </w:r>
      <w:r>
        <w:rPr>
          <w:rFonts w:ascii="Times New Roman" w:hAnsi="Times New Roman"/>
          <w:b/>
          <w:i/>
          <w:color w:val="000000"/>
          <w:spacing w:val="-6"/>
          <w:w w:val="105"/>
          <w:sz w:val="28"/>
          <w:vertAlign w:val="superscript"/>
          <w:lang w:val="fr-FR"/>
        </w:rPr>
        <w:t>er</w:t>
      </w:r>
      <w:r>
        <w:rPr>
          <w:rFonts w:ascii="Times New Roman" w:hAnsi="Times New Roman"/>
          <w:b/>
          <w:i/>
          <w:color w:val="000000"/>
          <w:spacing w:val="-6"/>
          <w:w w:val="105"/>
          <w:sz w:val="28"/>
          <w:lang w:val="fr-FR"/>
        </w:rPr>
        <w:t>-</w:t>
      </w:r>
      <w:r>
        <w:rPr>
          <w:rFonts w:ascii="Times New Roman" w:hAnsi="Times New Roman"/>
          <w:color w:val="000000"/>
          <w:spacing w:val="-6"/>
          <w:w w:val="105"/>
          <w:sz w:val="28"/>
          <w:lang w:val="fr-FR"/>
        </w:rPr>
        <w:t xml:space="preserve"> Typologie des obligations contractuelles</w:t>
      </w:r>
    </w:p>
    <w:p w:rsidR="004B4B87" w:rsidRPr="004F339D" w:rsidRDefault="004B4B87">
      <w:pPr>
        <w:rPr>
          <w:lang w:val="fr-FR"/>
        </w:rPr>
        <w:sectPr w:rsidR="004B4B87" w:rsidRPr="004F339D">
          <w:headerReference w:type="default" r:id="rId179"/>
          <w:footerReference w:type="default" r:id="rId180"/>
          <w:pgSz w:w="11918" w:h="16854"/>
          <w:pgMar w:top="1470" w:right="1262" w:bottom="623" w:left="1236" w:header="0" w:footer="717" w:gutter="0"/>
          <w:cols w:space="720"/>
        </w:sectPr>
      </w:pPr>
    </w:p>
    <w:p w:rsidR="004B4B87" w:rsidRDefault="00EB29DD">
      <w:pPr>
        <w:ind w:left="1368"/>
        <w:rPr>
          <w:rFonts w:ascii="Times New Roman" w:hAnsi="Times New Roman"/>
          <w:b/>
          <w:color w:val="000000"/>
          <w:spacing w:val="-4"/>
          <w:w w:val="105"/>
          <w:sz w:val="28"/>
          <w:lang w:val="fr-FR"/>
        </w:rPr>
      </w:pPr>
      <w:r>
        <w:rPr>
          <w:rFonts w:ascii="Times New Roman" w:hAnsi="Times New Roman"/>
          <w:b/>
          <w:color w:val="000000"/>
          <w:spacing w:val="-4"/>
          <w:w w:val="105"/>
          <w:sz w:val="28"/>
          <w:lang w:val="fr-FR"/>
        </w:rPr>
        <w:t>A-</w:t>
      </w:r>
      <w:r>
        <w:rPr>
          <w:rFonts w:ascii="Times New Roman" w:hAnsi="Times New Roman"/>
          <w:color w:val="000000"/>
          <w:spacing w:val="-4"/>
          <w:w w:val="105"/>
          <w:sz w:val="28"/>
          <w:lang w:val="fr-FR"/>
        </w:rPr>
        <w:t xml:space="preserve"> Classification des obligations selon leur objet</w:t>
      </w:r>
    </w:p>
    <w:p w:rsidR="004B4B87" w:rsidRDefault="00EB29DD">
      <w:pPr>
        <w:numPr>
          <w:ilvl w:val="0"/>
          <w:numId w:val="9"/>
        </w:numPr>
        <w:tabs>
          <w:tab w:val="clear" w:pos="432"/>
          <w:tab w:val="decimal" w:pos="2304"/>
        </w:tabs>
        <w:ind w:left="1872"/>
        <w:rPr>
          <w:rFonts w:ascii="Times New Roman" w:hAnsi="Times New Roman"/>
          <w:color w:val="000000"/>
          <w:spacing w:val="-4"/>
          <w:w w:val="105"/>
          <w:sz w:val="28"/>
          <w:lang w:val="fr-FR"/>
        </w:rPr>
      </w:pPr>
      <w:r>
        <w:rPr>
          <w:rFonts w:ascii="Times New Roman" w:hAnsi="Times New Roman"/>
          <w:color w:val="000000"/>
          <w:spacing w:val="-4"/>
          <w:w w:val="105"/>
          <w:sz w:val="28"/>
          <w:lang w:val="fr-FR"/>
        </w:rPr>
        <w:t>L’obligation de donner</w:t>
      </w:r>
    </w:p>
    <w:p w:rsidR="004B4B87" w:rsidRDefault="00EB29DD">
      <w:pPr>
        <w:numPr>
          <w:ilvl w:val="0"/>
          <w:numId w:val="9"/>
        </w:numPr>
        <w:tabs>
          <w:tab w:val="clear" w:pos="432"/>
          <w:tab w:val="decimal" w:pos="2304"/>
        </w:tabs>
        <w:ind w:left="1872"/>
        <w:rPr>
          <w:rFonts w:ascii="Times New Roman" w:hAnsi="Times New Roman"/>
          <w:color w:val="000000"/>
          <w:spacing w:val="-4"/>
          <w:w w:val="105"/>
          <w:sz w:val="28"/>
          <w:lang w:val="fr-FR"/>
        </w:rPr>
      </w:pPr>
      <w:r>
        <w:rPr>
          <w:rFonts w:ascii="Times New Roman" w:hAnsi="Times New Roman"/>
          <w:color w:val="000000"/>
          <w:spacing w:val="-4"/>
          <w:w w:val="105"/>
          <w:sz w:val="28"/>
          <w:lang w:val="fr-FR"/>
        </w:rPr>
        <w:t>L’obligation de faire</w:t>
      </w:r>
    </w:p>
    <w:p w:rsidR="004B4B87" w:rsidRDefault="00EB29DD">
      <w:pPr>
        <w:numPr>
          <w:ilvl w:val="0"/>
          <w:numId w:val="9"/>
        </w:numPr>
        <w:tabs>
          <w:tab w:val="clear" w:pos="432"/>
          <w:tab w:val="decimal" w:pos="2304"/>
        </w:tabs>
        <w:spacing w:before="72"/>
        <w:ind w:left="1872"/>
        <w:rPr>
          <w:rFonts w:ascii="Times New Roman" w:hAnsi="Times New Roman"/>
          <w:color w:val="000000"/>
          <w:spacing w:val="-4"/>
          <w:w w:val="105"/>
          <w:sz w:val="28"/>
          <w:lang w:val="fr-FR"/>
        </w:rPr>
      </w:pPr>
      <w:r>
        <w:rPr>
          <w:rFonts w:ascii="Times New Roman" w:hAnsi="Times New Roman"/>
          <w:color w:val="000000"/>
          <w:spacing w:val="-4"/>
          <w:w w:val="105"/>
          <w:sz w:val="28"/>
          <w:lang w:val="fr-FR"/>
        </w:rPr>
        <w:t>L’obligation de ne pas faire</w:t>
      </w:r>
    </w:p>
    <w:p w:rsidR="004B4B87" w:rsidRDefault="00EB29DD">
      <w:pPr>
        <w:ind w:left="1368"/>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B</w:t>
      </w:r>
      <w:r>
        <w:rPr>
          <w:rFonts w:ascii="Times New Roman" w:hAnsi="Times New Roman"/>
          <w:color w:val="000000"/>
          <w:spacing w:val="-5"/>
          <w:w w:val="105"/>
          <w:sz w:val="28"/>
          <w:lang w:val="fr-FR"/>
        </w:rPr>
        <w:t>- Classification des obligations selon leur intensité</w:t>
      </w:r>
    </w:p>
    <w:p w:rsidR="004B4B87" w:rsidRDefault="00EB29DD">
      <w:pPr>
        <w:numPr>
          <w:ilvl w:val="0"/>
          <w:numId w:val="25"/>
        </w:numPr>
        <w:tabs>
          <w:tab w:val="clear" w:pos="288"/>
          <w:tab w:val="decimal" w:pos="2160"/>
        </w:tabs>
        <w:ind w:left="1872"/>
        <w:rPr>
          <w:rFonts w:ascii="Times New Roman" w:hAnsi="Times New Roman"/>
          <w:color w:val="000000"/>
          <w:spacing w:val="-6"/>
          <w:w w:val="105"/>
          <w:sz w:val="28"/>
          <w:lang w:val="fr-FR"/>
        </w:rPr>
      </w:pPr>
      <w:r>
        <w:rPr>
          <w:rFonts w:ascii="Times New Roman" w:hAnsi="Times New Roman"/>
          <w:color w:val="000000"/>
          <w:spacing w:val="-6"/>
          <w:w w:val="105"/>
          <w:sz w:val="28"/>
          <w:lang w:val="fr-FR"/>
        </w:rPr>
        <w:t>L’obligation de moyen</w:t>
      </w:r>
    </w:p>
    <w:p w:rsidR="004B4B87" w:rsidRDefault="00EB29DD">
      <w:pPr>
        <w:numPr>
          <w:ilvl w:val="0"/>
          <w:numId w:val="25"/>
        </w:numPr>
        <w:tabs>
          <w:tab w:val="clear" w:pos="288"/>
          <w:tab w:val="decimal" w:pos="2160"/>
        </w:tabs>
        <w:ind w:left="1008" w:right="3672" w:firstLine="864"/>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L’obligation de résultat </w:t>
      </w:r>
      <w:r>
        <w:rPr>
          <w:rFonts w:ascii="Times New Roman" w:hAnsi="Times New Roman"/>
          <w:color w:val="000000"/>
          <w:spacing w:val="-4"/>
          <w:w w:val="105"/>
          <w:sz w:val="28"/>
          <w:lang w:val="fr-FR"/>
        </w:rPr>
        <w:br/>
      </w:r>
      <w:r>
        <w:rPr>
          <w:rFonts w:ascii="Times New Roman" w:hAnsi="Times New Roman"/>
          <w:color w:val="000000"/>
          <w:spacing w:val="-7"/>
          <w:w w:val="105"/>
          <w:sz w:val="28"/>
          <w:u w:val="single"/>
          <w:lang w:val="fr-FR"/>
        </w:rPr>
        <w:t>Conclusion</w:t>
      </w:r>
      <w:r>
        <w:rPr>
          <w:rFonts w:ascii="Times New Roman" w:hAnsi="Times New Roman"/>
          <w:color w:val="000000"/>
          <w:spacing w:val="-7"/>
          <w:w w:val="105"/>
          <w:sz w:val="28"/>
          <w:lang w:val="fr-FR"/>
        </w:rPr>
        <w:t xml:space="preserve"> : Sur l’intérêt de la distinction</w:t>
      </w:r>
    </w:p>
    <w:p w:rsidR="004B4B87" w:rsidRDefault="00EB29DD">
      <w:pPr>
        <w:spacing w:line="280" w:lineRule="auto"/>
        <w:ind w:left="1008"/>
        <w:rPr>
          <w:rFonts w:ascii="Times New Roman" w:hAnsi="Times New Roman"/>
          <w:b/>
          <w:i/>
          <w:color w:val="000000"/>
          <w:spacing w:val="-8"/>
          <w:w w:val="105"/>
          <w:sz w:val="28"/>
          <w:lang w:val="fr-FR"/>
        </w:rPr>
      </w:pPr>
      <w:r>
        <w:rPr>
          <w:rFonts w:ascii="Times New Roman" w:hAnsi="Times New Roman"/>
          <w:b/>
          <w:i/>
          <w:color w:val="000000"/>
          <w:spacing w:val="-8"/>
          <w:w w:val="105"/>
          <w:sz w:val="28"/>
          <w:lang w:val="fr-FR"/>
        </w:rPr>
        <w:t>§.2</w:t>
      </w:r>
      <w:r>
        <w:rPr>
          <w:rFonts w:ascii="Times New Roman" w:hAnsi="Times New Roman"/>
          <w:b/>
          <w:i/>
          <w:color w:val="000000"/>
          <w:spacing w:val="-8"/>
          <w:w w:val="105"/>
          <w:sz w:val="28"/>
          <w:vertAlign w:val="superscript"/>
          <w:lang w:val="fr-FR"/>
        </w:rPr>
        <w:t>ème</w:t>
      </w:r>
      <w:r>
        <w:rPr>
          <w:rFonts w:ascii="Times New Roman" w:hAnsi="Times New Roman"/>
          <w:b/>
          <w:i/>
          <w:color w:val="000000"/>
          <w:spacing w:val="-8"/>
          <w:w w:val="105"/>
          <w:sz w:val="28"/>
          <w:lang w:val="fr-FR"/>
        </w:rPr>
        <w:t>-</w:t>
      </w:r>
      <w:r>
        <w:rPr>
          <w:rFonts w:ascii="Times New Roman" w:hAnsi="Times New Roman"/>
          <w:color w:val="000000"/>
          <w:spacing w:val="-8"/>
          <w:w w:val="105"/>
          <w:sz w:val="28"/>
          <w:lang w:val="fr-FR"/>
        </w:rPr>
        <w:t xml:space="preserve"> La responsabilité contractuelle</w:t>
      </w:r>
    </w:p>
    <w:p w:rsidR="004B4B87" w:rsidRDefault="00EB29DD">
      <w:pPr>
        <w:ind w:left="1368"/>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A</w:t>
      </w:r>
      <w:r>
        <w:rPr>
          <w:rFonts w:ascii="Times New Roman" w:hAnsi="Times New Roman"/>
          <w:color w:val="000000"/>
          <w:spacing w:val="-5"/>
          <w:w w:val="105"/>
          <w:sz w:val="28"/>
          <w:lang w:val="fr-FR"/>
        </w:rPr>
        <w:t>- Les conditions de la responsabilité contractuelle</w:t>
      </w:r>
    </w:p>
    <w:p w:rsidR="004B4B87" w:rsidRDefault="00EB29DD">
      <w:pPr>
        <w:ind w:left="1872"/>
        <w:rPr>
          <w:rFonts w:ascii="Times New Roman" w:hAnsi="Times New Roman"/>
          <w:color w:val="000000"/>
          <w:spacing w:val="-5"/>
          <w:w w:val="105"/>
          <w:sz w:val="28"/>
          <w:lang w:val="fr-FR"/>
        </w:rPr>
      </w:pPr>
      <w:r>
        <w:rPr>
          <w:rFonts w:ascii="Times New Roman" w:hAnsi="Times New Roman"/>
          <w:color w:val="000000"/>
          <w:spacing w:val="-5"/>
          <w:w w:val="105"/>
          <w:sz w:val="28"/>
          <w:lang w:val="fr-FR"/>
        </w:rPr>
        <w:t>1) Les éléments constitutifs de la responsabilité contractuelle</w:t>
      </w:r>
    </w:p>
    <w:p w:rsidR="004B4B87" w:rsidRDefault="00EB29DD">
      <w:pPr>
        <w:numPr>
          <w:ilvl w:val="0"/>
          <w:numId w:val="25"/>
        </w:numPr>
        <w:tabs>
          <w:tab w:val="clear" w:pos="288"/>
          <w:tab w:val="decimal" w:pos="2592"/>
        </w:tabs>
        <w:spacing w:line="184" w:lineRule="auto"/>
        <w:ind w:left="2304"/>
        <w:rPr>
          <w:rFonts w:ascii="Times New Roman" w:hAnsi="Times New Roman"/>
          <w:color w:val="000000"/>
          <w:w w:val="105"/>
          <w:sz w:val="28"/>
          <w:lang w:val="fr-FR"/>
        </w:rPr>
      </w:pPr>
      <w:r>
        <w:rPr>
          <w:rFonts w:ascii="Times New Roman" w:hAnsi="Times New Roman"/>
          <w:color w:val="000000"/>
          <w:w w:val="105"/>
          <w:sz w:val="28"/>
          <w:lang w:val="fr-FR"/>
        </w:rPr>
        <w:t>La faute</w:t>
      </w:r>
    </w:p>
    <w:p w:rsidR="004B4B87" w:rsidRDefault="00EB29DD">
      <w:pPr>
        <w:numPr>
          <w:ilvl w:val="0"/>
          <w:numId w:val="25"/>
        </w:numPr>
        <w:tabs>
          <w:tab w:val="clear" w:pos="288"/>
          <w:tab w:val="decimal" w:pos="2592"/>
        </w:tabs>
        <w:ind w:left="2304"/>
        <w:rPr>
          <w:rFonts w:ascii="Times New Roman" w:hAnsi="Times New Roman"/>
          <w:color w:val="000000"/>
          <w:w w:val="105"/>
          <w:sz w:val="28"/>
          <w:lang w:val="fr-FR"/>
        </w:rPr>
      </w:pPr>
      <w:r>
        <w:rPr>
          <w:rFonts w:ascii="Times New Roman" w:hAnsi="Times New Roman"/>
          <w:color w:val="000000"/>
          <w:w w:val="105"/>
          <w:sz w:val="28"/>
          <w:lang w:val="fr-FR"/>
        </w:rPr>
        <w:t>Le dommage</w:t>
      </w:r>
    </w:p>
    <w:p w:rsidR="004B4B87" w:rsidRDefault="00EB29DD">
      <w:pPr>
        <w:numPr>
          <w:ilvl w:val="0"/>
          <w:numId w:val="25"/>
        </w:numPr>
        <w:tabs>
          <w:tab w:val="clear" w:pos="288"/>
          <w:tab w:val="decimal" w:pos="2592"/>
        </w:tabs>
        <w:spacing w:line="187" w:lineRule="auto"/>
        <w:ind w:left="2304"/>
        <w:rPr>
          <w:rFonts w:ascii="Times New Roman" w:hAnsi="Times New Roman"/>
          <w:color w:val="000000"/>
          <w:spacing w:val="-4"/>
          <w:w w:val="105"/>
          <w:sz w:val="28"/>
          <w:lang w:val="fr-FR"/>
        </w:rPr>
      </w:pPr>
      <w:r>
        <w:rPr>
          <w:rFonts w:ascii="Times New Roman" w:hAnsi="Times New Roman"/>
          <w:color w:val="000000"/>
          <w:spacing w:val="-4"/>
          <w:w w:val="105"/>
          <w:sz w:val="28"/>
          <w:lang w:val="fr-FR"/>
        </w:rPr>
        <w:t>Le lien de causalité</w:t>
      </w:r>
    </w:p>
    <w:p w:rsidR="004B4B87" w:rsidRDefault="00EB29DD">
      <w:pPr>
        <w:ind w:left="1872"/>
        <w:rPr>
          <w:rFonts w:ascii="Times New Roman" w:hAnsi="Times New Roman"/>
          <w:color w:val="000000"/>
          <w:spacing w:val="-6"/>
          <w:w w:val="105"/>
          <w:sz w:val="28"/>
          <w:lang w:val="fr-FR"/>
        </w:rPr>
      </w:pPr>
      <w:r>
        <w:rPr>
          <w:rFonts w:ascii="Times New Roman" w:hAnsi="Times New Roman"/>
          <w:color w:val="000000"/>
          <w:spacing w:val="-6"/>
          <w:w w:val="105"/>
          <w:sz w:val="28"/>
          <w:lang w:val="fr-FR"/>
        </w:rPr>
        <w:t>2) La mise en demeure</w:t>
      </w:r>
    </w:p>
    <w:p w:rsidR="004B4B87" w:rsidRDefault="00EB29DD">
      <w:pPr>
        <w:ind w:left="1368"/>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B- Les conséquences de la responsabilité contractuelle</w:t>
      </w:r>
    </w:p>
    <w:p w:rsidR="004B4B87" w:rsidRDefault="00EB29DD">
      <w:pPr>
        <w:numPr>
          <w:ilvl w:val="0"/>
          <w:numId w:val="63"/>
        </w:numPr>
        <w:tabs>
          <w:tab w:val="clear" w:pos="288"/>
          <w:tab w:val="decimal" w:pos="2232"/>
        </w:tabs>
        <w:ind w:left="1944"/>
        <w:rPr>
          <w:rFonts w:ascii="Times New Roman" w:hAnsi="Times New Roman"/>
          <w:color w:val="000000"/>
          <w:spacing w:val="6"/>
          <w:w w:val="105"/>
          <w:sz w:val="28"/>
          <w:lang w:val="fr-FR"/>
        </w:rPr>
      </w:pPr>
      <w:r>
        <w:rPr>
          <w:rFonts w:ascii="Times New Roman" w:hAnsi="Times New Roman"/>
          <w:color w:val="000000"/>
          <w:spacing w:val="6"/>
          <w:w w:val="105"/>
          <w:sz w:val="28"/>
          <w:lang w:val="fr-FR"/>
        </w:rPr>
        <w:t>L’exécution en nature</w:t>
      </w:r>
    </w:p>
    <w:p w:rsidR="004B4B87" w:rsidRDefault="00EB29DD">
      <w:pPr>
        <w:numPr>
          <w:ilvl w:val="0"/>
          <w:numId w:val="63"/>
        </w:numPr>
        <w:tabs>
          <w:tab w:val="clear" w:pos="288"/>
          <w:tab w:val="decimal" w:pos="2232"/>
        </w:tabs>
        <w:ind w:left="1944"/>
        <w:rPr>
          <w:rFonts w:ascii="Times New Roman" w:hAnsi="Times New Roman"/>
          <w:color w:val="000000"/>
          <w:spacing w:val="1"/>
          <w:w w:val="105"/>
          <w:sz w:val="28"/>
          <w:lang w:val="fr-FR"/>
        </w:rPr>
      </w:pPr>
      <w:r>
        <w:rPr>
          <w:rFonts w:ascii="Times New Roman" w:hAnsi="Times New Roman"/>
          <w:color w:val="000000"/>
          <w:spacing w:val="1"/>
          <w:w w:val="105"/>
          <w:sz w:val="28"/>
          <w:lang w:val="fr-FR"/>
        </w:rPr>
        <w:t>L’exécution sous forme de dommages et intérêts</w:t>
      </w:r>
    </w:p>
    <w:p w:rsidR="004B4B87" w:rsidRDefault="00EB29DD">
      <w:pPr>
        <w:numPr>
          <w:ilvl w:val="0"/>
          <w:numId w:val="63"/>
        </w:numPr>
        <w:tabs>
          <w:tab w:val="clear" w:pos="288"/>
          <w:tab w:val="decimal" w:pos="2232"/>
        </w:tabs>
        <w:ind w:left="1944"/>
        <w:rPr>
          <w:rFonts w:ascii="Times New Roman" w:hAnsi="Times New Roman"/>
          <w:color w:val="000000"/>
          <w:w w:val="105"/>
          <w:sz w:val="28"/>
          <w:lang w:val="fr-FR"/>
        </w:rPr>
      </w:pPr>
      <w:r>
        <w:rPr>
          <w:rFonts w:ascii="Times New Roman" w:hAnsi="Times New Roman"/>
          <w:color w:val="000000"/>
          <w:w w:val="105"/>
          <w:sz w:val="28"/>
          <w:lang w:val="fr-FR"/>
        </w:rPr>
        <w:t>La résolution pour inexécution du contrat</w:t>
      </w:r>
    </w:p>
    <w:p w:rsidR="004B4B87" w:rsidRDefault="00EB29DD">
      <w:pPr>
        <w:numPr>
          <w:ilvl w:val="0"/>
          <w:numId w:val="63"/>
        </w:numPr>
        <w:tabs>
          <w:tab w:val="clear" w:pos="288"/>
          <w:tab w:val="decimal" w:pos="2232"/>
        </w:tabs>
        <w:ind w:left="1944"/>
        <w:rPr>
          <w:rFonts w:ascii="Times New Roman" w:hAnsi="Times New Roman"/>
          <w:color w:val="000000"/>
          <w:w w:val="105"/>
          <w:sz w:val="28"/>
          <w:lang w:val="fr-FR"/>
        </w:rPr>
      </w:pPr>
      <w:r>
        <w:rPr>
          <w:rFonts w:ascii="Times New Roman" w:hAnsi="Times New Roman"/>
          <w:color w:val="000000"/>
          <w:w w:val="105"/>
          <w:sz w:val="28"/>
          <w:lang w:val="fr-FR"/>
        </w:rPr>
        <w:t>L’exception d’inexécution : Non adimpleti contractus</w:t>
      </w:r>
    </w:p>
    <w:p w:rsidR="004B4B87" w:rsidRDefault="00EB29DD">
      <w:pPr>
        <w:spacing w:before="216" w:line="360" w:lineRule="auto"/>
        <w:ind w:left="432" w:right="648" w:hanging="432"/>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Deuxième partie</w:t>
      </w:r>
      <w:r>
        <w:rPr>
          <w:rFonts w:ascii="Times New Roman" w:hAnsi="Times New Roman"/>
          <w:b/>
          <w:color w:val="000000"/>
          <w:spacing w:val="-10"/>
          <w:w w:val="105"/>
          <w:sz w:val="28"/>
          <w:lang w:val="fr-FR"/>
        </w:rPr>
        <w:t xml:space="preserve"> : Les règles communes aux Assurances de responsabilité </w:t>
      </w:r>
      <w:r>
        <w:rPr>
          <w:rFonts w:ascii="Times New Roman" w:hAnsi="Times New Roman"/>
          <w:b/>
          <w:i/>
          <w:color w:val="000000"/>
          <w:spacing w:val="-53"/>
          <w:w w:val="105"/>
          <w:sz w:val="28"/>
          <w:u w:val="single"/>
          <w:lang w:val="fr-FR"/>
        </w:rPr>
        <w:t xml:space="preserve">Chapitre </w:t>
      </w:r>
      <w:r>
        <w:rPr>
          <w:rFonts w:ascii="Times New Roman" w:hAnsi="Times New Roman"/>
          <w:b/>
          <w:i/>
          <w:color w:val="000000"/>
          <w:spacing w:val="-53"/>
          <w:w w:val="105"/>
          <w:sz w:val="28"/>
          <w:lang w:val="fr-FR"/>
        </w:rPr>
        <w:t>1</w:t>
      </w:r>
      <w:r>
        <w:rPr>
          <w:rFonts w:ascii="Times New Roman" w:hAnsi="Times New Roman"/>
          <w:b/>
          <w:i/>
          <w:color w:val="000000"/>
          <w:spacing w:val="-53"/>
          <w:w w:val="105"/>
          <w:sz w:val="28"/>
          <w:vertAlign w:val="superscript"/>
          <w:lang w:val="fr-FR"/>
        </w:rPr>
        <w:t>er</w:t>
      </w:r>
      <w:r>
        <w:rPr>
          <w:rFonts w:ascii="Times New Roman" w:hAnsi="Times New Roman"/>
          <w:b/>
          <w:i/>
          <w:color w:val="000000"/>
          <w:spacing w:val="-53"/>
          <w:w w:val="105"/>
          <w:sz w:val="28"/>
          <w:lang w:val="fr-FR"/>
        </w:rPr>
        <w:t xml:space="preserve"> : Généralités sur l’assurance de responsabilité</w:t>
      </w:r>
      <w:r>
        <w:rPr>
          <w:rFonts w:ascii="Times New Roman" w:hAnsi="Times New Roman"/>
          <w:b/>
          <w:color w:val="000000"/>
          <w:spacing w:val="-53"/>
          <w:w w:val="105"/>
          <w:sz w:val="28"/>
          <w:lang w:val="fr-FR"/>
        </w:rPr>
        <w:t>A</w:t>
      </w:r>
      <w:r>
        <w:rPr>
          <w:rFonts w:ascii="Times New Roman" w:hAnsi="Times New Roman"/>
          <w:color w:val="000000"/>
          <w:spacing w:val="-53"/>
          <w:w w:val="105"/>
          <w:sz w:val="28"/>
          <w:lang w:val="fr-FR"/>
        </w:rPr>
        <w:t>- La notion d’assurance de responsabilité</w:t>
      </w:r>
    </w:p>
    <w:p w:rsidR="004B4B87" w:rsidRDefault="00EB29DD">
      <w:pPr>
        <w:ind w:left="1368"/>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B</w:t>
      </w:r>
      <w:r>
        <w:rPr>
          <w:rFonts w:ascii="Times New Roman" w:hAnsi="Times New Roman"/>
          <w:color w:val="000000"/>
          <w:spacing w:val="-5"/>
          <w:w w:val="105"/>
          <w:sz w:val="28"/>
          <w:lang w:val="fr-FR"/>
        </w:rPr>
        <w:t>- La nature de l’assurance de responsabilité</w:t>
      </w:r>
    </w:p>
    <w:p w:rsidR="004B4B87" w:rsidRDefault="00EB29DD">
      <w:pPr>
        <w:ind w:left="1368"/>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C</w:t>
      </w:r>
      <w:r>
        <w:rPr>
          <w:rFonts w:ascii="Times New Roman" w:hAnsi="Times New Roman"/>
          <w:color w:val="000000"/>
          <w:spacing w:val="-5"/>
          <w:w w:val="105"/>
          <w:sz w:val="28"/>
          <w:lang w:val="fr-FR"/>
        </w:rPr>
        <w:t>- Les diverses assurances de responsabilité</w:t>
      </w:r>
    </w:p>
    <w:p w:rsidR="004B4B87" w:rsidRDefault="00EB29DD">
      <w:pPr>
        <w:ind w:left="1368"/>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D</w:t>
      </w:r>
      <w:r>
        <w:rPr>
          <w:rFonts w:ascii="Times New Roman" w:hAnsi="Times New Roman"/>
          <w:color w:val="000000"/>
          <w:spacing w:val="-5"/>
          <w:w w:val="105"/>
          <w:sz w:val="28"/>
          <w:lang w:val="fr-FR"/>
        </w:rPr>
        <w:t>- Les assurances de responsabilité obligatoires</w:t>
      </w:r>
    </w:p>
    <w:p w:rsidR="004B4B87" w:rsidRDefault="00EB29DD">
      <w:pPr>
        <w:ind w:left="1368"/>
        <w:rPr>
          <w:rFonts w:ascii="Times New Roman" w:hAnsi="Times New Roman"/>
          <w:b/>
          <w:color w:val="000000"/>
          <w:spacing w:val="-5"/>
          <w:w w:val="105"/>
          <w:sz w:val="28"/>
          <w:lang w:val="fr-FR"/>
        </w:rPr>
      </w:pPr>
      <w:r>
        <w:rPr>
          <w:rFonts w:ascii="Times New Roman" w:hAnsi="Times New Roman"/>
          <w:b/>
          <w:color w:val="000000"/>
          <w:spacing w:val="-5"/>
          <w:w w:val="105"/>
          <w:sz w:val="28"/>
          <w:lang w:val="fr-FR"/>
        </w:rPr>
        <w:t>E-</w:t>
      </w:r>
      <w:r>
        <w:rPr>
          <w:rFonts w:ascii="Times New Roman" w:hAnsi="Times New Roman"/>
          <w:color w:val="000000"/>
          <w:spacing w:val="-5"/>
          <w:w w:val="105"/>
          <w:sz w:val="28"/>
          <w:lang w:val="fr-FR"/>
        </w:rPr>
        <w:t xml:space="preserve"> Spécificité des obligations d’assurance de responsabilité civile</w:t>
      </w:r>
    </w:p>
    <w:p w:rsidR="004B4B87" w:rsidRDefault="00EB29DD">
      <w:pPr>
        <w:numPr>
          <w:ilvl w:val="0"/>
          <w:numId w:val="9"/>
        </w:numPr>
        <w:tabs>
          <w:tab w:val="clear" w:pos="432"/>
          <w:tab w:val="decimal" w:pos="2304"/>
        </w:tabs>
        <w:ind w:left="1872"/>
        <w:rPr>
          <w:rFonts w:ascii="Times New Roman" w:hAnsi="Times New Roman"/>
          <w:color w:val="000000"/>
          <w:spacing w:val="-5"/>
          <w:w w:val="105"/>
          <w:sz w:val="28"/>
          <w:lang w:val="fr-FR"/>
        </w:rPr>
      </w:pPr>
      <w:r>
        <w:rPr>
          <w:rFonts w:ascii="Times New Roman" w:hAnsi="Times New Roman"/>
          <w:color w:val="000000"/>
          <w:spacing w:val="-5"/>
          <w:w w:val="105"/>
          <w:sz w:val="28"/>
          <w:lang w:val="fr-FR"/>
        </w:rPr>
        <w:t>Justification des obligations d’assurance</w:t>
      </w:r>
    </w:p>
    <w:p w:rsidR="004B4B87" w:rsidRDefault="00EB29DD">
      <w:pPr>
        <w:numPr>
          <w:ilvl w:val="0"/>
          <w:numId w:val="9"/>
        </w:numPr>
        <w:tabs>
          <w:tab w:val="clear" w:pos="432"/>
          <w:tab w:val="decimal" w:pos="2304"/>
        </w:tabs>
        <w:ind w:left="1872"/>
        <w:rPr>
          <w:rFonts w:ascii="Times New Roman" w:hAnsi="Times New Roman"/>
          <w:color w:val="000000"/>
          <w:spacing w:val="-5"/>
          <w:w w:val="105"/>
          <w:sz w:val="28"/>
          <w:lang w:val="fr-FR"/>
        </w:rPr>
      </w:pPr>
      <w:r>
        <w:rPr>
          <w:rFonts w:ascii="Times New Roman" w:hAnsi="Times New Roman"/>
          <w:color w:val="000000"/>
          <w:spacing w:val="-5"/>
          <w:w w:val="105"/>
          <w:sz w:val="28"/>
          <w:lang w:val="fr-FR"/>
        </w:rPr>
        <w:t>Danger de la prolifération des obligations d’assurance</w:t>
      </w:r>
    </w:p>
    <w:p w:rsidR="004B4B87" w:rsidRDefault="00EB29DD">
      <w:pPr>
        <w:numPr>
          <w:ilvl w:val="0"/>
          <w:numId w:val="9"/>
        </w:numPr>
        <w:tabs>
          <w:tab w:val="clear" w:pos="432"/>
          <w:tab w:val="decimal" w:pos="2304"/>
        </w:tabs>
        <w:spacing w:before="108"/>
        <w:ind w:left="1872"/>
        <w:rPr>
          <w:rFonts w:ascii="Times New Roman" w:hAnsi="Times New Roman"/>
          <w:color w:val="000000"/>
          <w:spacing w:val="-5"/>
          <w:w w:val="105"/>
          <w:sz w:val="28"/>
          <w:lang w:val="fr-FR"/>
        </w:rPr>
      </w:pPr>
      <w:r>
        <w:rPr>
          <w:rFonts w:ascii="Times New Roman" w:hAnsi="Times New Roman"/>
          <w:color w:val="000000"/>
          <w:spacing w:val="-5"/>
          <w:w w:val="105"/>
          <w:sz w:val="28"/>
          <w:lang w:val="fr-FR"/>
        </w:rPr>
        <w:t>Incohérence du régime des obligations d’assurance</w:t>
      </w:r>
    </w:p>
    <w:p w:rsidR="004B4B87" w:rsidRDefault="00EB29DD">
      <w:pPr>
        <w:numPr>
          <w:ilvl w:val="0"/>
          <w:numId w:val="9"/>
        </w:numPr>
        <w:tabs>
          <w:tab w:val="clear" w:pos="432"/>
          <w:tab w:val="decimal" w:pos="2304"/>
        </w:tabs>
        <w:spacing w:before="72"/>
        <w:ind w:left="1872"/>
        <w:rPr>
          <w:rFonts w:ascii="Times New Roman" w:hAnsi="Times New Roman"/>
          <w:color w:val="000000"/>
          <w:spacing w:val="-5"/>
          <w:w w:val="105"/>
          <w:sz w:val="28"/>
          <w:lang w:val="fr-FR"/>
        </w:rPr>
      </w:pPr>
      <w:r>
        <w:rPr>
          <w:rFonts w:ascii="Times New Roman" w:hAnsi="Times New Roman"/>
          <w:color w:val="000000"/>
          <w:spacing w:val="-5"/>
          <w:w w:val="105"/>
          <w:sz w:val="28"/>
          <w:lang w:val="fr-FR"/>
        </w:rPr>
        <w:t>Classification des obligations d’assurance de responsabilité</w:t>
      </w:r>
    </w:p>
    <w:p w:rsidR="004B4B87" w:rsidRDefault="00EB29DD">
      <w:pPr>
        <w:ind w:left="1008" w:firstLine="360"/>
        <w:rPr>
          <w:rFonts w:ascii="Times New Roman" w:hAnsi="Times New Roman"/>
          <w:b/>
          <w:color w:val="000000"/>
          <w:spacing w:val="-9"/>
          <w:w w:val="105"/>
          <w:sz w:val="28"/>
          <w:lang w:val="fr-FR"/>
        </w:rPr>
      </w:pPr>
      <w:r>
        <w:rPr>
          <w:rFonts w:ascii="Times New Roman" w:hAnsi="Times New Roman"/>
          <w:b/>
          <w:color w:val="000000"/>
          <w:spacing w:val="-9"/>
          <w:w w:val="105"/>
          <w:sz w:val="28"/>
          <w:lang w:val="fr-FR"/>
        </w:rPr>
        <w:t>F-</w:t>
      </w:r>
      <w:r>
        <w:rPr>
          <w:rFonts w:ascii="Times New Roman" w:hAnsi="Times New Roman"/>
          <w:color w:val="000000"/>
          <w:spacing w:val="-9"/>
          <w:w w:val="105"/>
          <w:sz w:val="28"/>
          <w:lang w:val="fr-FR"/>
        </w:rPr>
        <w:t xml:space="preserve"> Influence de l’assurance de responsabilité sur la responsabilité civile </w:t>
      </w:r>
      <w:r>
        <w:rPr>
          <w:rFonts w:ascii="Times New Roman" w:hAnsi="Times New Roman"/>
          <w:color w:val="000000"/>
          <w:spacing w:val="-5"/>
          <w:w w:val="105"/>
          <w:sz w:val="28"/>
          <w:u w:val="single"/>
          <w:lang w:val="fr-FR"/>
        </w:rPr>
        <w:t>Conclusion</w:t>
      </w:r>
      <w:r>
        <w:rPr>
          <w:rFonts w:ascii="Times New Roman" w:hAnsi="Times New Roman"/>
          <w:color w:val="000000"/>
          <w:spacing w:val="-5"/>
          <w:w w:val="105"/>
          <w:sz w:val="28"/>
          <w:lang w:val="fr-FR"/>
        </w:rPr>
        <w:t xml:space="preserve"> : Spécificité de l’assurance de responsabilité</w:t>
      </w:r>
    </w:p>
    <w:p w:rsidR="004B4B87" w:rsidRDefault="00EB29DD">
      <w:pPr>
        <w:spacing w:line="480" w:lineRule="auto"/>
        <w:ind w:left="432"/>
        <w:rPr>
          <w:rFonts w:ascii="Times New Roman" w:hAnsi="Times New Roman"/>
          <w:b/>
          <w:i/>
          <w:color w:val="000000"/>
          <w:spacing w:val="-50"/>
          <w:w w:val="105"/>
          <w:sz w:val="28"/>
          <w:u w:val="single"/>
          <w:lang w:val="fr-FR"/>
        </w:rPr>
      </w:pPr>
      <w:r>
        <w:rPr>
          <w:rFonts w:ascii="Times New Roman" w:hAnsi="Times New Roman"/>
          <w:b/>
          <w:i/>
          <w:color w:val="000000"/>
          <w:spacing w:val="-50"/>
          <w:w w:val="105"/>
          <w:sz w:val="28"/>
          <w:u w:val="single"/>
          <w:lang w:val="fr-FR"/>
        </w:rPr>
        <w:t xml:space="preserve">Chapitre </w:t>
      </w:r>
      <w:r>
        <w:rPr>
          <w:rFonts w:ascii="Times New Roman" w:hAnsi="Times New Roman"/>
          <w:b/>
          <w:i/>
          <w:color w:val="000000"/>
          <w:spacing w:val="-50"/>
          <w:w w:val="105"/>
          <w:sz w:val="28"/>
          <w:lang w:val="fr-FR"/>
        </w:rPr>
        <w:t>2</w:t>
      </w:r>
      <w:r>
        <w:rPr>
          <w:rFonts w:ascii="Times New Roman" w:hAnsi="Times New Roman"/>
          <w:b/>
          <w:i/>
          <w:color w:val="000000"/>
          <w:spacing w:val="-50"/>
          <w:w w:val="105"/>
          <w:sz w:val="28"/>
          <w:vertAlign w:val="superscript"/>
          <w:lang w:val="fr-FR"/>
        </w:rPr>
        <w:t>ème</w:t>
      </w:r>
      <w:r>
        <w:rPr>
          <w:rFonts w:ascii="Times New Roman" w:hAnsi="Times New Roman"/>
          <w:b/>
          <w:i/>
          <w:color w:val="000000"/>
          <w:spacing w:val="-50"/>
          <w:w w:val="105"/>
          <w:sz w:val="28"/>
          <w:lang w:val="fr-FR"/>
        </w:rPr>
        <w:t xml:space="preserve"> : Le contenu d’une assurance de </w:t>
      </w:r>
      <w:r>
        <w:rPr>
          <w:rFonts w:ascii="Times New Roman" w:hAnsi="Times New Roman"/>
          <w:b/>
          <w:i/>
          <w:color w:val="000000"/>
          <w:spacing w:val="-50"/>
          <w:w w:val="105"/>
          <w:sz w:val="28"/>
          <w:vertAlign w:val="superscript"/>
          <w:lang w:val="fr-FR"/>
        </w:rPr>
        <w:t>responsabilité</w:t>
      </w:r>
      <w:r>
        <w:rPr>
          <w:rFonts w:ascii="Times New Roman" w:hAnsi="Times New Roman"/>
          <w:b/>
          <w:i/>
          <w:color w:val="000000"/>
          <w:spacing w:val="-50"/>
          <w:w w:val="105"/>
          <w:sz w:val="28"/>
          <w:lang w:val="fr-FR"/>
        </w:rPr>
        <w:t xml:space="preserve">Section 1 : </w:t>
      </w:r>
      <w:r>
        <w:rPr>
          <w:rFonts w:ascii="Times New Roman" w:hAnsi="Times New Roman"/>
          <w:b/>
          <w:i/>
          <w:color w:val="000000"/>
          <w:spacing w:val="-50"/>
          <w:w w:val="105"/>
          <w:sz w:val="28"/>
          <w:u w:val="single"/>
          <w:lang w:val="fr-FR"/>
        </w:rPr>
        <w:t xml:space="preserve">L’étendue de la garantie </w:t>
      </w:r>
    </w:p>
    <w:p w:rsidR="004B4B87" w:rsidRDefault="00EB29DD">
      <w:pPr>
        <w:ind w:left="1008"/>
        <w:rPr>
          <w:rFonts w:ascii="Times New Roman" w:hAnsi="Times New Roman"/>
          <w:b/>
          <w:i/>
          <w:color w:val="000000"/>
          <w:spacing w:val="-6"/>
          <w:w w:val="105"/>
          <w:sz w:val="28"/>
          <w:lang w:val="fr-FR"/>
        </w:rPr>
      </w:pPr>
      <w:r>
        <w:rPr>
          <w:rFonts w:ascii="Times New Roman" w:hAnsi="Times New Roman"/>
          <w:b/>
          <w:i/>
          <w:color w:val="000000"/>
          <w:spacing w:val="-6"/>
          <w:w w:val="105"/>
          <w:sz w:val="28"/>
          <w:lang w:val="fr-FR"/>
        </w:rPr>
        <w:t>§.1</w:t>
      </w:r>
      <w:r>
        <w:rPr>
          <w:rFonts w:ascii="Times New Roman" w:hAnsi="Times New Roman"/>
          <w:b/>
          <w:i/>
          <w:color w:val="000000"/>
          <w:spacing w:val="-6"/>
          <w:w w:val="105"/>
          <w:sz w:val="28"/>
          <w:vertAlign w:val="superscript"/>
          <w:lang w:val="fr-FR"/>
        </w:rPr>
        <w:t>er</w:t>
      </w:r>
      <w:r>
        <w:rPr>
          <w:rFonts w:ascii="Times New Roman" w:hAnsi="Times New Roman"/>
          <w:b/>
          <w:i/>
          <w:color w:val="000000"/>
          <w:spacing w:val="-6"/>
          <w:w w:val="105"/>
          <w:sz w:val="28"/>
          <w:lang w:val="fr-FR"/>
        </w:rPr>
        <w:t>-</w:t>
      </w:r>
      <w:r>
        <w:rPr>
          <w:rFonts w:ascii="Times New Roman" w:hAnsi="Times New Roman"/>
          <w:color w:val="000000"/>
          <w:spacing w:val="-6"/>
          <w:w w:val="105"/>
          <w:sz w:val="28"/>
          <w:lang w:val="fr-FR"/>
        </w:rPr>
        <w:t xml:space="preserve"> L’objet d’une assurance de responsabilité</w:t>
      </w:r>
    </w:p>
    <w:p w:rsidR="004B4B87" w:rsidRDefault="00EB29DD">
      <w:pPr>
        <w:numPr>
          <w:ilvl w:val="0"/>
          <w:numId w:val="26"/>
        </w:numPr>
        <w:tabs>
          <w:tab w:val="clear" w:pos="216"/>
          <w:tab w:val="decimal" w:pos="1728"/>
        </w:tabs>
        <w:spacing w:line="184" w:lineRule="auto"/>
        <w:ind w:left="1512"/>
        <w:rPr>
          <w:rFonts w:ascii="Times New Roman" w:hAnsi="Times New Roman"/>
          <w:color w:val="000000"/>
          <w:w w:val="105"/>
          <w:sz w:val="28"/>
          <w:lang w:val="fr-FR"/>
        </w:rPr>
      </w:pPr>
      <w:r>
        <w:rPr>
          <w:rFonts w:ascii="Times New Roman" w:hAnsi="Times New Roman"/>
          <w:color w:val="000000"/>
          <w:w w:val="105"/>
          <w:sz w:val="28"/>
          <w:lang w:val="fr-FR"/>
        </w:rPr>
        <w:t>Définition</w:t>
      </w:r>
    </w:p>
    <w:p w:rsidR="004B4B87" w:rsidRDefault="00EB29DD">
      <w:pPr>
        <w:numPr>
          <w:ilvl w:val="0"/>
          <w:numId w:val="26"/>
        </w:numPr>
        <w:tabs>
          <w:tab w:val="clear" w:pos="216"/>
          <w:tab w:val="decimal" w:pos="1728"/>
        </w:tabs>
        <w:spacing w:before="72"/>
        <w:ind w:left="1008" w:right="3456" w:firstLine="504"/>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Les notions clés d’assuré et de tiers </w:t>
      </w:r>
      <w:r>
        <w:rPr>
          <w:rFonts w:ascii="Times New Roman" w:hAnsi="Times New Roman"/>
          <w:b/>
          <w:i/>
          <w:color w:val="000000"/>
          <w:spacing w:val="-11"/>
          <w:w w:val="105"/>
          <w:sz w:val="28"/>
          <w:lang w:val="fr-FR"/>
        </w:rPr>
        <w:t>§.2</w:t>
      </w:r>
      <w:r>
        <w:rPr>
          <w:rFonts w:ascii="Times New Roman" w:hAnsi="Times New Roman"/>
          <w:b/>
          <w:i/>
          <w:color w:val="000000"/>
          <w:spacing w:val="-11"/>
          <w:w w:val="105"/>
          <w:sz w:val="28"/>
          <w:vertAlign w:val="superscript"/>
          <w:lang w:val="fr-FR"/>
        </w:rPr>
        <w:t>ème</w:t>
      </w:r>
      <w:r>
        <w:rPr>
          <w:rFonts w:ascii="Times New Roman" w:hAnsi="Times New Roman"/>
          <w:color w:val="000000"/>
          <w:spacing w:val="-11"/>
          <w:w w:val="105"/>
          <w:sz w:val="28"/>
          <w:lang w:val="fr-FR"/>
        </w:rPr>
        <w:t>- Contenu et importance des garanties</w:t>
      </w:r>
    </w:p>
    <w:p w:rsidR="004B4B87" w:rsidRDefault="00EB29DD">
      <w:pPr>
        <w:numPr>
          <w:ilvl w:val="0"/>
          <w:numId w:val="64"/>
        </w:numPr>
        <w:tabs>
          <w:tab w:val="clear" w:pos="360"/>
          <w:tab w:val="decimal" w:pos="1800"/>
        </w:tabs>
        <w:ind w:left="1440"/>
        <w:rPr>
          <w:rFonts w:ascii="Times New Roman" w:hAnsi="Times New Roman"/>
          <w:color w:val="000000"/>
          <w:w w:val="105"/>
          <w:sz w:val="28"/>
          <w:lang w:val="fr-FR"/>
        </w:rPr>
      </w:pPr>
      <w:r>
        <w:rPr>
          <w:rFonts w:ascii="Times New Roman" w:hAnsi="Times New Roman"/>
          <w:color w:val="000000"/>
          <w:w w:val="105"/>
          <w:sz w:val="28"/>
          <w:lang w:val="fr-FR"/>
        </w:rPr>
        <w:t>Les dommages garantis</w:t>
      </w:r>
    </w:p>
    <w:p w:rsidR="004B4B87" w:rsidRDefault="00EB29DD">
      <w:pPr>
        <w:numPr>
          <w:ilvl w:val="0"/>
          <w:numId w:val="64"/>
        </w:numPr>
        <w:tabs>
          <w:tab w:val="clear" w:pos="360"/>
          <w:tab w:val="decimal" w:pos="1800"/>
        </w:tabs>
        <w:ind w:left="1440"/>
        <w:rPr>
          <w:rFonts w:ascii="Times New Roman" w:hAnsi="Times New Roman"/>
          <w:color w:val="000000"/>
          <w:spacing w:val="-2"/>
          <w:w w:val="105"/>
          <w:sz w:val="28"/>
          <w:lang w:val="fr-FR"/>
        </w:rPr>
      </w:pPr>
      <w:r>
        <w:rPr>
          <w:rFonts w:ascii="Times New Roman" w:hAnsi="Times New Roman"/>
          <w:color w:val="000000"/>
          <w:spacing w:val="-2"/>
          <w:w w:val="105"/>
          <w:sz w:val="28"/>
          <w:lang w:val="fr-FR"/>
        </w:rPr>
        <w:t>Les événements garantis</w:t>
      </w:r>
    </w:p>
    <w:p w:rsidR="004B4B87" w:rsidRDefault="004B4B87">
      <w:pPr>
        <w:sectPr w:rsidR="004B4B87">
          <w:headerReference w:type="default" r:id="rId181"/>
          <w:footerReference w:type="default" r:id="rId182"/>
          <w:pgSz w:w="11918" w:h="16854"/>
          <w:pgMar w:top="1472" w:right="1195" w:bottom="615" w:left="1255" w:header="0" w:footer="715" w:gutter="0"/>
          <w:cols w:space="720"/>
        </w:sectPr>
      </w:pPr>
    </w:p>
    <w:p w:rsidR="004B4B87" w:rsidRDefault="00EB29DD">
      <w:pPr>
        <w:ind w:left="1008"/>
        <w:rPr>
          <w:rFonts w:ascii="Times New Roman" w:hAnsi="Times New Roman"/>
          <w:b/>
          <w:color w:val="000000"/>
          <w:spacing w:val="-11"/>
          <w:w w:val="105"/>
          <w:sz w:val="28"/>
          <w:lang w:val="fr-FR"/>
        </w:rPr>
      </w:pPr>
      <w:r>
        <w:rPr>
          <w:rFonts w:ascii="Times New Roman" w:hAnsi="Times New Roman"/>
          <w:b/>
          <w:color w:val="000000"/>
          <w:spacing w:val="-11"/>
          <w:w w:val="105"/>
          <w:sz w:val="28"/>
          <w:lang w:val="fr-FR"/>
        </w:rPr>
        <w:t>C-</w:t>
      </w:r>
      <w:r>
        <w:rPr>
          <w:rFonts w:ascii="Times New Roman" w:hAnsi="Times New Roman"/>
          <w:color w:val="000000"/>
          <w:spacing w:val="-11"/>
          <w:w w:val="105"/>
          <w:sz w:val="28"/>
          <w:lang w:val="fr-FR"/>
        </w:rPr>
        <w:t xml:space="preserve"> Les montants garantis</w:t>
      </w:r>
    </w:p>
    <w:p w:rsidR="004B4B87" w:rsidRDefault="00EB29DD">
      <w:pPr>
        <w:ind w:left="648"/>
        <w:rPr>
          <w:rFonts w:ascii="Times New Roman" w:hAnsi="Times New Roman"/>
          <w:b/>
          <w:i/>
          <w:color w:val="000000"/>
          <w:spacing w:val="-14"/>
          <w:w w:val="105"/>
          <w:sz w:val="28"/>
          <w:lang w:val="fr-FR"/>
        </w:rPr>
      </w:pPr>
      <w:r>
        <w:rPr>
          <w:rFonts w:ascii="Times New Roman" w:hAnsi="Times New Roman"/>
          <w:b/>
          <w:i/>
          <w:color w:val="000000"/>
          <w:spacing w:val="-14"/>
          <w:w w:val="105"/>
          <w:sz w:val="28"/>
          <w:lang w:val="fr-FR"/>
        </w:rPr>
        <w:t>§.3</w:t>
      </w:r>
      <w:r>
        <w:rPr>
          <w:rFonts w:ascii="Times New Roman" w:hAnsi="Times New Roman"/>
          <w:b/>
          <w:i/>
          <w:color w:val="000000"/>
          <w:spacing w:val="-14"/>
          <w:w w:val="105"/>
          <w:sz w:val="28"/>
          <w:vertAlign w:val="superscript"/>
          <w:lang w:val="fr-FR"/>
        </w:rPr>
        <w:t>ème</w:t>
      </w:r>
      <w:r>
        <w:rPr>
          <w:rFonts w:ascii="Times New Roman" w:hAnsi="Times New Roman"/>
          <w:color w:val="000000"/>
          <w:spacing w:val="-14"/>
          <w:w w:val="105"/>
          <w:sz w:val="28"/>
          <w:lang w:val="fr-FR"/>
        </w:rPr>
        <w:t>- La période de garantie</w:t>
      </w:r>
    </w:p>
    <w:p w:rsidR="004B4B87" w:rsidRDefault="00EB29DD">
      <w:pPr>
        <w:ind w:left="648" w:right="3384" w:firstLine="864"/>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La notion de sinistre et période garantie </w:t>
      </w:r>
      <w:r>
        <w:rPr>
          <w:rFonts w:ascii="Times New Roman" w:hAnsi="Times New Roman"/>
          <w:b/>
          <w:color w:val="000000"/>
          <w:spacing w:val="-15"/>
          <w:w w:val="105"/>
          <w:sz w:val="28"/>
          <w:lang w:val="fr-FR"/>
        </w:rPr>
        <w:t>§.4</w:t>
      </w:r>
      <w:r>
        <w:rPr>
          <w:rFonts w:ascii="Times New Roman" w:hAnsi="Times New Roman"/>
          <w:b/>
          <w:color w:val="000000"/>
          <w:spacing w:val="-15"/>
          <w:w w:val="110"/>
          <w:sz w:val="28"/>
          <w:vertAlign w:val="superscript"/>
          <w:lang w:val="fr-FR"/>
        </w:rPr>
        <w:t>ème</w:t>
      </w:r>
      <w:r>
        <w:rPr>
          <w:rFonts w:ascii="Times New Roman" w:hAnsi="Times New Roman"/>
          <w:color w:val="000000"/>
          <w:spacing w:val="-15"/>
          <w:w w:val="105"/>
          <w:sz w:val="28"/>
          <w:lang w:val="fr-FR"/>
        </w:rPr>
        <w:t xml:space="preserve">- L’étendue géographique des contrats </w:t>
      </w:r>
      <w:r>
        <w:rPr>
          <w:rFonts w:ascii="Times New Roman" w:hAnsi="Times New Roman"/>
          <w:b/>
          <w:i/>
          <w:color w:val="000000"/>
          <w:spacing w:val="-12"/>
          <w:w w:val="105"/>
          <w:sz w:val="28"/>
          <w:lang w:val="fr-FR"/>
        </w:rPr>
        <w:t>§.5</w:t>
      </w:r>
      <w:r>
        <w:rPr>
          <w:rFonts w:ascii="Times New Roman" w:hAnsi="Times New Roman"/>
          <w:b/>
          <w:i/>
          <w:color w:val="000000"/>
          <w:spacing w:val="-12"/>
          <w:w w:val="105"/>
          <w:sz w:val="28"/>
          <w:vertAlign w:val="superscript"/>
          <w:lang w:val="fr-FR"/>
        </w:rPr>
        <w:t>ème</w:t>
      </w:r>
      <w:r>
        <w:rPr>
          <w:rFonts w:ascii="Times New Roman" w:hAnsi="Times New Roman"/>
          <w:color w:val="000000"/>
          <w:spacing w:val="-12"/>
          <w:w w:val="105"/>
          <w:sz w:val="28"/>
          <w:lang w:val="fr-FR"/>
        </w:rPr>
        <w:t>- La garantie défense et recours</w:t>
      </w:r>
    </w:p>
    <w:p w:rsidR="004B4B87" w:rsidRDefault="00EB29DD">
      <w:pPr>
        <w:numPr>
          <w:ilvl w:val="0"/>
          <w:numId w:val="9"/>
        </w:numPr>
        <w:tabs>
          <w:tab w:val="clear" w:pos="432"/>
          <w:tab w:val="decimal" w:pos="2016"/>
        </w:tabs>
        <w:ind w:left="1584"/>
        <w:rPr>
          <w:rFonts w:ascii="Times New Roman" w:hAnsi="Times New Roman"/>
          <w:color w:val="000000"/>
          <w:spacing w:val="-10"/>
          <w:w w:val="105"/>
          <w:sz w:val="28"/>
          <w:lang w:val="fr-FR"/>
        </w:rPr>
      </w:pPr>
      <w:r>
        <w:rPr>
          <w:rFonts w:ascii="Times New Roman" w:hAnsi="Times New Roman"/>
          <w:color w:val="000000"/>
          <w:spacing w:val="-10"/>
          <w:w w:val="105"/>
          <w:sz w:val="28"/>
          <w:lang w:val="fr-FR"/>
        </w:rPr>
        <w:t>La garantie de la défense</w:t>
      </w:r>
    </w:p>
    <w:p w:rsidR="004B4B87" w:rsidRDefault="00EB29DD">
      <w:pPr>
        <w:numPr>
          <w:ilvl w:val="0"/>
          <w:numId w:val="9"/>
        </w:numPr>
        <w:tabs>
          <w:tab w:val="clear" w:pos="432"/>
          <w:tab w:val="decimal" w:pos="2016"/>
        </w:tabs>
        <w:spacing w:before="72" w:line="187" w:lineRule="auto"/>
        <w:ind w:left="1584"/>
        <w:rPr>
          <w:rFonts w:ascii="Times New Roman" w:hAnsi="Times New Roman"/>
          <w:color w:val="000000"/>
          <w:spacing w:val="-12"/>
          <w:w w:val="105"/>
          <w:sz w:val="28"/>
          <w:lang w:val="fr-FR"/>
        </w:rPr>
      </w:pPr>
      <w:r>
        <w:rPr>
          <w:rFonts w:ascii="Times New Roman" w:hAnsi="Times New Roman"/>
          <w:color w:val="000000"/>
          <w:spacing w:val="-12"/>
          <w:w w:val="105"/>
          <w:sz w:val="28"/>
          <w:lang w:val="fr-FR"/>
        </w:rPr>
        <w:t>L’exercice des recours</w:t>
      </w:r>
    </w:p>
    <w:p w:rsidR="004B4B87" w:rsidRDefault="00EB29DD">
      <w:pPr>
        <w:spacing w:before="108"/>
        <w:ind w:left="504"/>
        <w:rPr>
          <w:rFonts w:ascii="Times New Roman" w:hAnsi="Times New Roman"/>
          <w:b/>
          <w:i/>
          <w:color w:val="000000"/>
          <w:spacing w:val="-7"/>
          <w:w w:val="105"/>
          <w:sz w:val="28"/>
          <w:lang w:val="fr-FR"/>
        </w:rPr>
      </w:pPr>
      <w:r>
        <w:rPr>
          <w:rFonts w:ascii="Times New Roman" w:hAnsi="Times New Roman"/>
          <w:b/>
          <w:i/>
          <w:color w:val="000000"/>
          <w:spacing w:val="-7"/>
          <w:w w:val="105"/>
          <w:sz w:val="28"/>
          <w:lang w:val="fr-FR"/>
        </w:rPr>
        <w:t xml:space="preserve">Section 2 : </w:t>
      </w:r>
      <w:r>
        <w:rPr>
          <w:rFonts w:ascii="Times New Roman" w:hAnsi="Times New Roman"/>
          <w:b/>
          <w:i/>
          <w:color w:val="000000"/>
          <w:spacing w:val="-7"/>
          <w:w w:val="105"/>
          <w:sz w:val="28"/>
          <w:u w:val="single"/>
          <w:lang w:val="fr-FR"/>
        </w:rPr>
        <w:t>Les exclusions générales de garantie</w:t>
      </w:r>
    </w:p>
    <w:p w:rsidR="004B4B87" w:rsidRDefault="00EB29DD">
      <w:pPr>
        <w:ind w:left="648"/>
        <w:rPr>
          <w:rFonts w:ascii="Times New Roman" w:hAnsi="Times New Roman"/>
          <w:b/>
          <w:i/>
          <w:color w:val="000000"/>
          <w:spacing w:val="-9"/>
          <w:w w:val="105"/>
          <w:sz w:val="28"/>
          <w:lang w:val="fr-FR"/>
        </w:rPr>
      </w:pPr>
      <w:r>
        <w:rPr>
          <w:rFonts w:ascii="Times New Roman" w:hAnsi="Times New Roman"/>
          <w:b/>
          <w:i/>
          <w:color w:val="000000"/>
          <w:spacing w:val="-9"/>
          <w:w w:val="105"/>
          <w:sz w:val="28"/>
          <w:lang w:val="fr-FR"/>
        </w:rPr>
        <w:t>§.1</w:t>
      </w:r>
      <w:r>
        <w:rPr>
          <w:rFonts w:ascii="Times New Roman" w:hAnsi="Times New Roman"/>
          <w:b/>
          <w:i/>
          <w:color w:val="000000"/>
          <w:spacing w:val="-9"/>
          <w:w w:val="105"/>
          <w:sz w:val="28"/>
          <w:vertAlign w:val="superscript"/>
          <w:lang w:val="fr-FR"/>
        </w:rPr>
        <w:t>er</w:t>
      </w:r>
      <w:r>
        <w:rPr>
          <w:rFonts w:ascii="Times New Roman" w:hAnsi="Times New Roman"/>
          <w:b/>
          <w:i/>
          <w:color w:val="000000"/>
          <w:spacing w:val="-9"/>
          <w:w w:val="105"/>
          <w:sz w:val="28"/>
          <w:lang w:val="fr-FR"/>
        </w:rPr>
        <w:t>-</w:t>
      </w:r>
      <w:r>
        <w:rPr>
          <w:rFonts w:ascii="Times New Roman" w:hAnsi="Times New Roman"/>
          <w:color w:val="000000"/>
          <w:spacing w:val="-9"/>
          <w:w w:val="105"/>
          <w:sz w:val="28"/>
          <w:lang w:val="fr-FR"/>
        </w:rPr>
        <w:t xml:space="preserve"> Les exclusions communes aux assurances de dommages</w:t>
      </w:r>
    </w:p>
    <w:p w:rsidR="004B4B87" w:rsidRDefault="00EB29DD">
      <w:pPr>
        <w:numPr>
          <w:ilvl w:val="0"/>
          <w:numId w:val="65"/>
        </w:numPr>
        <w:tabs>
          <w:tab w:val="clear" w:pos="432"/>
          <w:tab w:val="decimal" w:pos="1512"/>
        </w:tabs>
        <w:spacing w:line="204" w:lineRule="auto"/>
        <w:ind w:left="1008" w:firstLine="72"/>
        <w:rPr>
          <w:rFonts w:ascii="Times New Roman" w:hAnsi="Times New Roman"/>
          <w:color w:val="000000"/>
          <w:spacing w:val="-9"/>
          <w:w w:val="105"/>
          <w:sz w:val="28"/>
          <w:lang w:val="fr-FR"/>
        </w:rPr>
      </w:pPr>
      <w:r>
        <w:rPr>
          <w:rFonts w:ascii="Times New Roman" w:hAnsi="Times New Roman"/>
          <w:color w:val="000000"/>
          <w:spacing w:val="-9"/>
          <w:w w:val="105"/>
          <w:sz w:val="28"/>
          <w:lang w:val="fr-FR"/>
        </w:rPr>
        <w:t>La faute intentionnelle ou dolosive de l’assuré</w:t>
      </w:r>
    </w:p>
    <w:p w:rsidR="004B4B87" w:rsidRDefault="00EB29DD">
      <w:pPr>
        <w:numPr>
          <w:ilvl w:val="0"/>
          <w:numId w:val="65"/>
        </w:numPr>
        <w:tabs>
          <w:tab w:val="clear" w:pos="432"/>
          <w:tab w:val="decimal" w:pos="1512"/>
        </w:tabs>
        <w:ind w:left="1008" w:right="432" w:firstLine="72"/>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Les dommages résultant de la guerre, des émeutes, du terrorisme et </w:t>
      </w:r>
      <w:r>
        <w:rPr>
          <w:rFonts w:ascii="Times New Roman" w:hAnsi="Times New Roman"/>
          <w:color w:val="000000"/>
          <w:spacing w:val="-10"/>
          <w:w w:val="105"/>
          <w:sz w:val="28"/>
          <w:lang w:val="fr-FR"/>
        </w:rPr>
        <w:t>autres événements collectifs</w:t>
      </w:r>
    </w:p>
    <w:p w:rsidR="004B4B87" w:rsidRDefault="00EB29DD">
      <w:pPr>
        <w:numPr>
          <w:ilvl w:val="0"/>
          <w:numId w:val="65"/>
        </w:numPr>
        <w:tabs>
          <w:tab w:val="clear" w:pos="432"/>
          <w:tab w:val="decimal" w:pos="1512"/>
        </w:tabs>
        <w:ind w:left="1008" w:firstLine="72"/>
        <w:rPr>
          <w:rFonts w:ascii="Times New Roman" w:hAnsi="Times New Roman"/>
          <w:color w:val="000000"/>
          <w:spacing w:val="-9"/>
          <w:w w:val="105"/>
          <w:sz w:val="28"/>
          <w:lang w:val="fr-FR"/>
        </w:rPr>
      </w:pPr>
      <w:r>
        <w:rPr>
          <w:rFonts w:ascii="Times New Roman" w:hAnsi="Times New Roman"/>
          <w:color w:val="000000"/>
          <w:spacing w:val="-9"/>
          <w:w w:val="105"/>
          <w:sz w:val="28"/>
          <w:lang w:val="fr-FR"/>
        </w:rPr>
        <w:t>Les dommages résultant d’évènements catastrophiques</w:t>
      </w:r>
    </w:p>
    <w:p w:rsidR="004B4B87" w:rsidRDefault="00EB29DD">
      <w:pPr>
        <w:numPr>
          <w:ilvl w:val="0"/>
          <w:numId w:val="65"/>
        </w:numPr>
        <w:tabs>
          <w:tab w:val="clear" w:pos="432"/>
          <w:tab w:val="decimal" w:pos="1512"/>
        </w:tabs>
        <w:ind w:left="1008" w:firstLine="72"/>
        <w:rPr>
          <w:rFonts w:ascii="Times New Roman" w:hAnsi="Times New Roman"/>
          <w:color w:val="000000"/>
          <w:spacing w:val="-14"/>
          <w:w w:val="105"/>
          <w:sz w:val="28"/>
          <w:lang w:val="fr-FR"/>
        </w:rPr>
      </w:pPr>
      <w:r>
        <w:rPr>
          <w:rFonts w:ascii="Times New Roman" w:hAnsi="Times New Roman"/>
          <w:color w:val="000000"/>
          <w:spacing w:val="-14"/>
          <w:w w:val="105"/>
          <w:sz w:val="28"/>
          <w:lang w:val="fr-FR"/>
        </w:rPr>
        <w:t>Les risques atomiques</w:t>
      </w:r>
    </w:p>
    <w:p w:rsidR="004B4B87" w:rsidRDefault="00EB29DD">
      <w:pPr>
        <w:numPr>
          <w:ilvl w:val="0"/>
          <w:numId w:val="65"/>
        </w:numPr>
        <w:tabs>
          <w:tab w:val="clear" w:pos="432"/>
          <w:tab w:val="decimal" w:pos="1512"/>
        </w:tabs>
        <w:ind w:left="648" w:right="1152" w:firstLine="432"/>
        <w:rPr>
          <w:rFonts w:ascii="Times New Roman" w:hAnsi="Times New Roman"/>
          <w:color w:val="000000"/>
          <w:spacing w:val="-12"/>
          <w:w w:val="105"/>
          <w:sz w:val="28"/>
          <w:lang w:val="fr-FR"/>
        </w:rPr>
      </w:pPr>
      <w:r>
        <w:rPr>
          <w:rFonts w:ascii="Times New Roman" w:hAnsi="Times New Roman"/>
          <w:color w:val="000000"/>
          <w:spacing w:val="-12"/>
          <w:w w:val="105"/>
          <w:sz w:val="28"/>
          <w:lang w:val="fr-FR"/>
        </w:rPr>
        <w:t xml:space="preserve">La participation à des paris, courses ou compétitions </w:t>
      </w:r>
      <w:r>
        <w:rPr>
          <w:rFonts w:ascii="Times New Roman" w:hAnsi="Times New Roman"/>
          <w:b/>
          <w:i/>
          <w:color w:val="000000"/>
          <w:spacing w:val="-9"/>
          <w:w w:val="105"/>
          <w:sz w:val="28"/>
          <w:lang w:val="fr-FR"/>
        </w:rPr>
        <w:t>§.2</w:t>
      </w:r>
      <w:r>
        <w:rPr>
          <w:rFonts w:ascii="Times New Roman" w:hAnsi="Times New Roman"/>
          <w:b/>
          <w:i/>
          <w:color w:val="000000"/>
          <w:spacing w:val="-9"/>
          <w:w w:val="105"/>
          <w:sz w:val="28"/>
          <w:vertAlign w:val="superscript"/>
          <w:lang w:val="fr-FR"/>
        </w:rPr>
        <w:t>ème</w:t>
      </w:r>
      <w:r>
        <w:rPr>
          <w:rFonts w:ascii="Times New Roman" w:hAnsi="Times New Roman"/>
          <w:color w:val="000000"/>
          <w:spacing w:val="-9"/>
          <w:w w:val="105"/>
          <w:sz w:val="28"/>
          <w:lang w:val="fr-FR"/>
        </w:rPr>
        <w:t>- Les exclusions spécifiques aux assurances de responsabilité</w:t>
      </w:r>
    </w:p>
    <w:p w:rsidR="004B4B87" w:rsidRDefault="00EB29DD">
      <w:pPr>
        <w:numPr>
          <w:ilvl w:val="0"/>
          <w:numId w:val="66"/>
        </w:numPr>
        <w:tabs>
          <w:tab w:val="clear" w:pos="432"/>
          <w:tab w:val="decimal" w:pos="1512"/>
        </w:tabs>
        <w:ind w:left="1008" w:firstLine="72"/>
        <w:rPr>
          <w:rFonts w:ascii="Times New Roman" w:hAnsi="Times New Roman"/>
          <w:color w:val="000000"/>
          <w:spacing w:val="-9"/>
          <w:w w:val="105"/>
          <w:sz w:val="28"/>
          <w:lang w:val="fr-FR"/>
        </w:rPr>
      </w:pPr>
      <w:r>
        <w:rPr>
          <w:rFonts w:ascii="Times New Roman" w:hAnsi="Times New Roman"/>
          <w:color w:val="000000"/>
          <w:spacing w:val="-9"/>
          <w:w w:val="105"/>
          <w:sz w:val="28"/>
          <w:lang w:val="fr-FR"/>
        </w:rPr>
        <w:t>Les biens appartenant ou confiés à l’assuré</w:t>
      </w:r>
    </w:p>
    <w:p w:rsidR="004B4B87" w:rsidRDefault="00EB29DD">
      <w:pPr>
        <w:numPr>
          <w:ilvl w:val="0"/>
          <w:numId w:val="66"/>
        </w:numPr>
        <w:tabs>
          <w:tab w:val="clear" w:pos="432"/>
          <w:tab w:val="decimal" w:pos="1512"/>
        </w:tabs>
        <w:ind w:left="1080"/>
        <w:rPr>
          <w:rFonts w:ascii="Times New Roman" w:hAnsi="Times New Roman"/>
          <w:color w:val="000000"/>
          <w:spacing w:val="-15"/>
          <w:w w:val="105"/>
          <w:sz w:val="28"/>
          <w:lang w:val="fr-FR"/>
        </w:rPr>
      </w:pPr>
      <w:r>
        <w:rPr>
          <w:rFonts w:ascii="Times New Roman" w:hAnsi="Times New Roman"/>
          <w:color w:val="000000"/>
          <w:spacing w:val="-15"/>
          <w:w w:val="105"/>
          <w:sz w:val="28"/>
          <w:lang w:val="fr-FR"/>
        </w:rPr>
        <w:t>Les dommages prévisibles</w:t>
      </w:r>
    </w:p>
    <w:p w:rsidR="004B4B87" w:rsidRDefault="00EB29DD">
      <w:pPr>
        <w:numPr>
          <w:ilvl w:val="0"/>
          <w:numId w:val="66"/>
        </w:numPr>
        <w:tabs>
          <w:tab w:val="clear" w:pos="432"/>
          <w:tab w:val="decimal" w:pos="1512"/>
        </w:tabs>
        <w:ind w:left="1080"/>
        <w:rPr>
          <w:rFonts w:ascii="Times New Roman" w:hAnsi="Times New Roman"/>
          <w:color w:val="000000"/>
          <w:spacing w:val="-9"/>
          <w:w w:val="105"/>
          <w:sz w:val="28"/>
          <w:lang w:val="fr-FR"/>
        </w:rPr>
      </w:pPr>
      <w:r>
        <w:rPr>
          <w:rFonts w:ascii="Times New Roman" w:hAnsi="Times New Roman"/>
          <w:color w:val="000000"/>
          <w:spacing w:val="-9"/>
          <w:w w:val="105"/>
          <w:sz w:val="28"/>
          <w:lang w:val="fr-FR"/>
        </w:rPr>
        <w:t>Les dommages causés par certains véhicules et engins</w:t>
      </w:r>
    </w:p>
    <w:p w:rsidR="004B4B87" w:rsidRDefault="00EB29DD">
      <w:pPr>
        <w:numPr>
          <w:ilvl w:val="0"/>
          <w:numId w:val="66"/>
        </w:numPr>
        <w:tabs>
          <w:tab w:val="clear" w:pos="432"/>
          <w:tab w:val="decimal" w:pos="1512"/>
        </w:tabs>
        <w:ind w:left="1080"/>
        <w:rPr>
          <w:rFonts w:ascii="Times New Roman" w:hAnsi="Times New Roman"/>
          <w:color w:val="000000"/>
          <w:spacing w:val="-10"/>
          <w:w w:val="105"/>
          <w:sz w:val="28"/>
          <w:lang w:val="fr-FR"/>
        </w:rPr>
      </w:pPr>
      <w:r>
        <w:rPr>
          <w:rFonts w:ascii="Times New Roman" w:hAnsi="Times New Roman"/>
          <w:color w:val="000000"/>
          <w:spacing w:val="-10"/>
          <w:w w:val="105"/>
          <w:sz w:val="28"/>
          <w:lang w:val="fr-FR"/>
        </w:rPr>
        <w:t>Les dommages résultant de la pollution</w:t>
      </w:r>
    </w:p>
    <w:p w:rsidR="004B4B87" w:rsidRDefault="00EB29DD">
      <w:pPr>
        <w:numPr>
          <w:ilvl w:val="0"/>
          <w:numId w:val="66"/>
        </w:numPr>
        <w:tabs>
          <w:tab w:val="clear" w:pos="432"/>
          <w:tab w:val="decimal" w:pos="1512"/>
        </w:tabs>
        <w:ind w:left="1008" w:right="1224" w:firstLine="72"/>
        <w:rPr>
          <w:rFonts w:ascii="Times New Roman" w:hAnsi="Times New Roman"/>
          <w:color w:val="000000"/>
          <w:spacing w:val="-12"/>
          <w:w w:val="105"/>
          <w:sz w:val="28"/>
          <w:lang w:val="fr-FR"/>
        </w:rPr>
      </w:pPr>
      <w:r>
        <w:rPr>
          <w:rFonts w:ascii="Times New Roman" w:hAnsi="Times New Roman"/>
          <w:color w:val="000000"/>
          <w:spacing w:val="-12"/>
          <w:w w:val="105"/>
          <w:sz w:val="28"/>
          <w:lang w:val="fr-FR"/>
        </w:rPr>
        <w:t xml:space="preserve">Les dommages matériels et immatériels résultant d’incendie, </w:t>
      </w:r>
      <w:r>
        <w:rPr>
          <w:rFonts w:ascii="Times New Roman" w:hAnsi="Times New Roman"/>
          <w:color w:val="000000"/>
          <w:spacing w:val="-7"/>
          <w:w w:val="105"/>
          <w:sz w:val="28"/>
          <w:lang w:val="fr-FR"/>
        </w:rPr>
        <w:t>d’explosion ou de l’action des eaux, ainsi que du vol</w:t>
      </w:r>
    </w:p>
    <w:p w:rsidR="004B4B87" w:rsidRDefault="00EB29DD">
      <w:pPr>
        <w:numPr>
          <w:ilvl w:val="0"/>
          <w:numId w:val="66"/>
        </w:numPr>
        <w:tabs>
          <w:tab w:val="clear" w:pos="432"/>
          <w:tab w:val="decimal" w:pos="1512"/>
        </w:tabs>
        <w:ind w:left="1008" w:right="1584" w:firstLine="72"/>
        <w:rPr>
          <w:rFonts w:ascii="Times New Roman" w:hAnsi="Times New Roman"/>
          <w:color w:val="000000"/>
          <w:spacing w:val="-12"/>
          <w:w w:val="105"/>
          <w:sz w:val="28"/>
          <w:lang w:val="fr-FR"/>
        </w:rPr>
      </w:pPr>
      <w:r>
        <w:rPr>
          <w:rFonts w:ascii="Times New Roman" w:hAnsi="Times New Roman"/>
          <w:color w:val="000000"/>
          <w:spacing w:val="-12"/>
          <w:w w:val="105"/>
          <w:sz w:val="28"/>
          <w:lang w:val="fr-FR"/>
        </w:rPr>
        <w:t xml:space="preserve">Les dommages subis par l’assuré, le conjoint, ascendants, </w:t>
      </w:r>
      <w:r>
        <w:rPr>
          <w:rFonts w:ascii="Times New Roman" w:hAnsi="Times New Roman"/>
          <w:color w:val="000000"/>
          <w:spacing w:val="-10"/>
          <w:w w:val="105"/>
          <w:sz w:val="28"/>
          <w:lang w:val="fr-FR"/>
        </w:rPr>
        <w:t xml:space="preserve">descendants, associés, salariés et par toute personne vivant </w:t>
      </w:r>
      <w:r>
        <w:rPr>
          <w:rFonts w:ascii="Times New Roman" w:hAnsi="Times New Roman"/>
          <w:color w:val="000000"/>
          <w:spacing w:val="-8"/>
          <w:w w:val="105"/>
          <w:sz w:val="28"/>
          <w:lang w:val="fr-FR"/>
        </w:rPr>
        <w:t>habituellement au foyer de l’assuré</w:t>
      </w:r>
    </w:p>
    <w:p w:rsidR="004B4B87" w:rsidRDefault="00EB29DD">
      <w:pPr>
        <w:spacing w:line="480" w:lineRule="auto"/>
        <w:jc w:val="center"/>
        <w:rPr>
          <w:rFonts w:ascii="Times New Roman" w:hAnsi="Times New Roman"/>
          <w:b/>
          <w:i/>
          <w:color w:val="000000"/>
          <w:spacing w:val="-15"/>
          <w:w w:val="105"/>
          <w:sz w:val="28"/>
          <w:u w:val="single"/>
          <w:lang w:val="fr-FR"/>
        </w:rPr>
      </w:pPr>
      <w:r>
        <w:rPr>
          <w:rFonts w:ascii="Times New Roman" w:hAnsi="Times New Roman"/>
          <w:b/>
          <w:i/>
          <w:color w:val="000000"/>
          <w:spacing w:val="-15"/>
          <w:w w:val="105"/>
          <w:sz w:val="28"/>
          <w:u w:val="single"/>
          <w:lang w:val="fr-FR"/>
        </w:rPr>
        <w:t xml:space="preserve">Chapitre </w:t>
      </w:r>
      <w:r>
        <w:rPr>
          <w:rFonts w:ascii="Times New Roman" w:hAnsi="Times New Roman"/>
          <w:b/>
          <w:i/>
          <w:color w:val="000000"/>
          <w:spacing w:val="-15"/>
          <w:w w:val="105"/>
          <w:sz w:val="28"/>
          <w:lang w:val="fr-FR"/>
        </w:rPr>
        <w:t>3</w:t>
      </w:r>
      <w:r>
        <w:rPr>
          <w:rFonts w:ascii="Times New Roman" w:hAnsi="Times New Roman"/>
          <w:b/>
          <w:i/>
          <w:color w:val="000000"/>
          <w:spacing w:val="-15"/>
          <w:w w:val="105"/>
          <w:sz w:val="28"/>
          <w:vertAlign w:val="superscript"/>
          <w:lang w:val="fr-FR"/>
        </w:rPr>
        <w:t>ème</w:t>
      </w:r>
      <w:r>
        <w:rPr>
          <w:rFonts w:ascii="Times New Roman" w:hAnsi="Times New Roman"/>
          <w:b/>
          <w:i/>
          <w:color w:val="000000"/>
          <w:spacing w:val="-15"/>
          <w:w w:val="105"/>
          <w:sz w:val="28"/>
          <w:lang w:val="fr-FR"/>
        </w:rPr>
        <w:t xml:space="preserve"> : La mise en œuvre de la garantie en assurance de responsabilité</w:t>
      </w:r>
      <w:r w:rsidR="00EF2B1B">
        <w:rPr>
          <w:rFonts w:ascii="Times New Roman" w:hAnsi="Times New Roman"/>
          <w:b/>
          <w:i/>
          <w:color w:val="000000"/>
          <w:spacing w:val="-15"/>
          <w:w w:val="105"/>
          <w:sz w:val="28"/>
          <w:lang w:val="fr-FR"/>
        </w:rPr>
        <w:t xml:space="preserve"> </w:t>
      </w:r>
      <w:r>
        <w:rPr>
          <w:rFonts w:ascii="Times New Roman" w:hAnsi="Times New Roman"/>
          <w:b/>
          <w:i/>
          <w:color w:val="000000"/>
          <w:spacing w:val="-15"/>
          <w:w w:val="105"/>
          <w:sz w:val="28"/>
          <w:lang w:val="fr-FR"/>
        </w:rPr>
        <w:t>civile</w:t>
      </w:r>
    </w:p>
    <w:p w:rsidR="00EF2B1B" w:rsidRDefault="00EB29DD">
      <w:pPr>
        <w:spacing w:line="480" w:lineRule="auto"/>
        <w:ind w:left="504"/>
        <w:rPr>
          <w:rFonts w:ascii="Times New Roman" w:hAnsi="Times New Roman"/>
          <w:b/>
          <w:i/>
          <w:color w:val="000000"/>
          <w:spacing w:val="-37"/>
          <w:w w:val="105"/>
          <w:sz w:val="28"/>
          <w:lang w:val="fr-FR"/>
        </w:rPr>
      </w:pPr>
      <w:r>
        <w:rPr>
          <w:rFonts w:ascii="Times New Roman" w:hAnsi="Times New Roman"/>
          <w:b/>
          <w:i/>
          <w:color w:val="000000"/>
          <w:spacing w:val="-37"/>
          <w:w w:val="105"/>
          <w:sz w:val="28"/>
          <w:lang w:val="fr-FR"/>
        </w:rPr>
        <w:t>Section 1</w:t>
      </w:r>
      <w:r>
        <w:rPr>
          <w:rFonts w:ascii="Times New Roman" w:hAnsi="Times New Roman"/>
          <w:b/>
          <w:i/>
          <w:color w:val="000000"/>
          <w:spacing w:val="-37"/>
          <w:w w:val="105"/>
          <w:sz w:val="28"/>
          <w:vertAlign w:val="superscript"/>
          <w:lang w:val="fr-FR"/>
        </w:rPr>
        <w:t>ère</w:t>
      </w:r>
      <w:r>
        <w:rPr>
          <w:rFonts w:ascii="Times New Roman" w:hAnsi="Times New Roman"/>
          <w:b/>
          <w:i/>
          <w:color w:val="000000"/>
          <w:spacing w:val="-37"/>
          <w:w w:val="105"/>
          <w:sz w:val="28"/>
          <w:lang w:val="fr-FR"/>
        </w:rPr>
        <w:t xml:space="preserve">: </w:t>
      </w:r>
      <w:r w:rsidR="00EF2B1B">
        <w:rPr>
          <w:rFonts w:ascii="Times New Roman" w:hAnsi="Times New Roman"/>
          <w:b/>
          <w:i/>
          <w:color w:val="000000"/>
          <w:spacing w:val="-37"/>
          <w:w w:val="105"/>
          <w:sz w:val="28"/>
          <w:lang w:val="fr-FR"/>
        </w:rPr>
        <w:t xml:space="preserve"> </w:t>
      </w:r>
      <w:r>
        <w:rPr>
          <w:rFonts w:ascii="Times New Roman" w:hAnsi="Times New Roman"/>
          <w:b/>
          <w:i/>
          <w:color w:val="000000"/>
          <w:spacing w:val="-37"/>
          <w:w w:val="105"/>
          <w:sz w:val="28"/>
          <w:lang w:val="fr-FR"/>
        </w:rPr>
        <w:t>La</w:t>
      </w:r>
      <w:r w:rsidR="00EF2B1B">
        <w:rPr>
          <w:rFonts w:ascii="Times New Roman" w:hAnsi="Times New Roman"/>
          <w:b/>
          <w:i/>
          <w:color w:val="000000"/>
          <w:spacing w:val="-37"/>
          <w:w w:val="105"/>
          <w:sz w:val="28"/>
          <w:lang w:val="fr-FR"/>
        </w:rPr>
        <w:t xml:space="preserve"> </w:t>
      </w:r>
      <w:r>
        <w:rPr>
          <w:rFonts w:ascii="Times New Roman" w:hAnsi="Times New Roman"/>
          <w:b/>
          <w:i/>
          <w:color w:val="000000"/>
          <w:spacing w:val="-37"/>
          <w:w w:val="105"/>
          <w:sz w:val="28"/>
          <w:lang w:val="fr-FR"/>
        </w:rPr>
        <w:t xml:space="preserve"> notion </w:t>
      </w:r>
      <w:r w:rsidR="00EF2B1B">
        <w:rPr>
          <w:rFonts w:ascii="Times New Roman" w:hAnsi="Times New Roman"/>
          <w:b/>
          <w:i/>
          <w:color w:val="000000"/>
          <w:spacing w:val="-37"/>
          <w:w w:val="105"/>
          <w:sz w:val="28"/>
          <w:lang w:val="fr-FR"/>
        </w:rPr>
        <w:t xml:space="preserve"> </w:t>
      </w:r>
      <w:r>
        <w:rPr>
          <w:rFonts w:ascii="Times New Roman" w:hAnsi="Times New Roman"/>
          <w:b/>
          <w:i/>
          <w:color w:val="000000"/>
          <w:spacing w:val="-37"/>
          <w:w w:val="105"/>
          <w:sz w:val="28"/>
          <w:lang w:val="fr-FR"/>
        </w:rPr>
        <w:t xml:space="preserve">de </w:t>
      </w:r>
      <w:r w:rsidR="00EF2B1B">
        <w:rPr>
          <w:rFonts w:ascii="Times New Roman" w:hAnsi="Times New Roman"/>
          <w:b/>
          <w:i/>
          <w:color w:val="000000"/>
          <w:spacing w:val="-37"/>
          <w:w w:val="105"/>
          <w:sz w:val="28"/>
          <w:lang w:val="fr-FR"/>
        </w:rPr>
        <w:t xml:space="preserve"> </w:t>
      </w:r>
      <w:r>
        <w:rPr>
          <w:rFonts w:ascii="Times New Roman" w:hAnsi="Times New Roman"/>
          <w:b/>
          <w:i/>
          <w:color w:val="000000"/>
          <w:spacing w:val="-37"/>
          <w:w w:val="105"/>
          <w:sz w:val="28"/>
          <w:lang w:val="fr-FR"/>
        </w:rPr>
        <w:t>sinistre</w:t>
      </w:r>
      <w:r w:rsidR="00EF2B1B">
        <w:rPr>
          <w:rFonts w:ascii="Times New Roman" w:hAnsi="Times New Roman"/>
          <w:b/>
          <w:i/>
          <w:color w:val="000000"/>
          <w:spacing w:val="-37"/>
          <w:w w:val="105"/>
          <w:sz w:val="28"/>
          <w:lang w:val="fr-FR"/>
        </w:rPr>
        <w:t xml:space="preserve"> </w:t>
      </w:r>
      <w:r>
        <w:rPr>
          <w:rFonts w:ascii="Times New Roman" w:hAnsi="Times New Roman"/>
          <w:b/>
          <w:i/>
          <w:color w:val="000000"/>
          <w:spacing w:val="-37"/>
          <w:w w:val="105"/>
          <w:sz w:val="28"/>
          <w:lang w:val="fr-FR"/>
        </w:rPr>
        <w:t xml:space="preserve"> en </w:t>
      </w:r>
      <w:r w:rsidR="00EF2B1B">
        <w:rPr>
          <w:rFonts w:ascii="Times New Roman" w:hAnsi="Times New Roman"/>
          <w:b/>
          <w:i/>
          <w:color w:val="000000"/>
          <w:spacing w:val="-37"/>
          <w:w w:val="105"/>
          <w:sz w:val="28"/>
          <w:lang w:val="fr-FR"/>
        </w:rPr>
        <w:t xml:space="preserve"> </w:t>
      </w:r>
      <w:r>
        <w:rPr>
          <w:rFonts w:ascii="Times New Roman" w:hAnsi="Times New Roman"/>
          <w:b/>
          <w:i/>
          <w:color w:val="000000"/>
          <w:spacing w:val="-37"/>
          <w:w w:val="105"/>
          <w:sz w:val="28"/>
          <w:lang w:val="fr-FR"/>
        </w:rPr>
        <w:t xml:space="preserve">assurance </w:t>
      </w:r>
      <w:r w:rsidR="00EF2B1B">
        <w:rPr>
          <w:rFonts w:ascii="Times New Roman" w:hAnsi="Times New Roman"/>
          <w:b/>
          <w:i/>
          <w:color w:val="000000"/>
          <w:spacing w:val="-37"/>
          <w:w w:val="105"/>
          <w:sz w:val="28"/>
          <w:lang w:val="fr-FR"/>
        </w:rPr>
        <w:t xml:space="preserve"> </w:t>
      </w:r>
      <w:r>
        <w:rPr>
          <w:rFonts w:ascii="Times New Roman" w:hAnsi="Times New Roman"/>
          <w:b/>
          <w:i/>
          <w:color w:val="000000"/>
          <w:spacing w:val="-37"/>
          <w:w w:val="105"/>
          <w:sz w:val="28"/>
          <w:lang w:val="fr-FR"/>
        </w:rPr>
        <w:t xml:space="preserve">de </w:t>
      </w:r>
      <w:r w:rsidR="00EF2B1B">
        <w:rPr>
          <w:rFonts w:ascii="Times New Roman" w:hAnsi="Times New Roman"/>
          <w:b/>
          <w:i/>
          <w:color w:val="000000"/>
          <w:spacing w:val="-37"/>
          <w:w w:val="105"/>
          <w:sz w:val="28"/>
          <w:lang w:val="fr-FR"/>
        </w:rPr>
        <w:t xml:space="preserve"> </w:t>
      </w:r>
      <w:r>
        <w:rPr>
          <w:rFonts w:ascii="Times New Roman" w:hAnsi="Times New Roman"/>
          <w:b/>
          <w:i/>
          <w:color w:val="000000"/>
          <w:spacing w:val="-37"/>
          <w:w w:val="105"/>
          <w:sz w:val="28"/>
          <w:lang w:val="fr-FR"/>
        </w:rPr>
        <w:t>responsabilité</w:t>
      </w:r>
    </w:p>
    <w:p w:rsidR="004B4B87" w:rsidRDefault="00EF2B1B">
      <w:pPr>
        <w:spacing w:line="480" w:lineRule="auto"/>
        <w:ind w:left="504"/>
        <w:rPr>
          <w:rFonts w:ascii="Times New Roman" w:hAnsi="Times New Roman"/>
          <w:b/>
          <w:i/>
          <w:color w:val="000000"/>
          <w:spacing w:val="-37"/>
          <w:w w:val="105"/>
          <w:sz w:val="28"/>
          <w:lang w:val="fr-FR"/>
        </w:rPr>
      </w:pPr>
      <w:r>
        <w:rPr>
          <w:rFonts w:ascii="Times New Roman" w:hAnsi="Times New Roman"/>
          <w:b/>
          <w:i/>
          <w:color w:val="000000"/>
          <w:spacing w:val="-37"/>
          <w:w w:val="105"/>
          <w:sz w:val="28"/>
          <w:lang w:val="fr-FR"/>
        </w:rPr>
        <w:t xml:space="preserve">          </w:t>
      </w:r>
      <w:r w:rsidR="00EB29DD">
        <w:rPr>
          <w:rFonts w:ascii="Times New Roman" w:hAnsi="Times New Roman"/>
          <w:color w:val="000000"/>
          <w:spacing w:val="-37"/>
          <w:w w:val="105"/>
          <w:sz w:val="28"/>
          <w:lang w:val="fr-FR"/>
        </w:rPr>
        <w:t>A- Définition du sinistre</w:t>
      </w:r>
    </w:p>
    <w:p w:rsidR="004B4B87" w:rsidRDefault="00EB29DD">
      <w:pPr>
        <w:ind w:left="1008"/>
        <w:rPr>
          <w:rFonts w:ascii="Times New Roman" w:hAnsi="Times New Roman"/>
          <w:color w:val="000000"/>
          <w:spacing w:val="-8"/>
          <w:w w:val="105"/>
          <w:sz w:val="28"/>
          <w:lang w:val="fr-FR"/>
        </w:rPr>
      </w:pPr>
      <w:r>
        <w:rPr>
          <w:rFonts w:ascii="Times New Roman" w:hAnsi="Times New Roman"/>
          <w:color w:val="000000"/>
          <w:spacing w:val="-8"/>
          <w:w w:val="105"/>
          <w:sz w:val="28"/>
          <w:lang w:val="fr-FR"/>
        </w:rPr>
        <w:t>B- Conséquences de la définition</w:t>
      </w:r>
    </w:p>
    <w:p w:rsidR="004B4B87" w:rsidRDefault="00EB29DD">
      <w:pPr>
        <w:numPr>
          <w:ilvl w:val="0"/>
          <w:numId w:val="25"/>
        </w:numPr>
        <w:tabs>
          <w:tab w:val="clear" w:pos="288"/>
          <w:tab w:val="decimal" w:pos="1584"/>
        </w:tabs>
        <w:spacing w:line="216" w:lineRule="auto"/>
        <w:ind w:left="1296"/>
        <w:rPr>
          <w:rFonts w:ascii="Times New Roman" w:hAnsi="Times New Roman"/>
          <w:color w:val="000000"/>
          <w:spacing w:val="-9"/>
          <w:w w:val="105"/>
          <w:sz w:val="28"/>
          <w:lang w:val="fr-FR"/>
        </w:rPr>
      </w:pPr>
      <w:r>
        <w:rPr>
          <w:rFonts w:ascii="Times New Roman" w:hAnsi="Times New Roman"/>
          <w:color w:val="000000"/>
          <w:spacing w:val="-9"/>
          <w:w w:val="105"/>
          <w:sz w:val="28"/>
          <w:lang w:val="fr-FR"/>
        </w:rPr>
        <w:t>Quant au délai de déclaration du sinistre</w:t>
      </w:r>
    </w:p>
    <w:p w:rsidR="004B4B87" w:rsidRDefault="00EB29DD">
      <w:pPr>
        <w:numPr>
          <w:ilvl w:val="0"/>
          <w:numId w:val="25"/>
        </w:numPr>
        <w:tabs>
          <w:tab w:val="clear" w:pos="288"/>
          <w:tab w:val="decimal" w:pos="1584"/>
        </w:tabs>
        <w:ind w:left="1296"/>
        <w:rPr>
          <w:rFonts w:ascii="Times New Roman" w:hAnsi="Times New Roman"/>
          <w:color w:val="000000"/>
          <w:spacing w:val="-9"/>
          <w:w w:val="105"/>
          <w:sz w:val="28"/>
          <w:lang w:val="fr-FR"/>
        </w:rPr>
      </w:pPr>
      <w:r>
        <w:rPr>
          <w:rFonts w:ascii="Times New Roman" w:hAnsi="Times New Roman"/>
          <w:color w:val="000000"/>
          <w:spacing w:val="-9"/>
          <w:w w:val="105"/>
          <w:sz w:val="28"/>
          <w:lang w:val="fr-FR"/>
        </w:rPr>
        <w:t>Quant au délai de la prescription biennale</w:t>
      </w:r>
    </w:p>
    <w:p w:rsidR="00EF2B1B" w:rsidRDefault="002B2D7D" w:rsidP="00EF2B1B">
      <w:pPr>
        <w:numPr>
          <w:ilvl w:val="0"/>
          <w:numId w:val="25"/>
        </w:numPr>
        <w:tabs>
          <w:tab w:val="clear" w:pos="288"/>
          <w:tab w:val="decimal" w:pos="1584"/>
        </w:tabs>
        <w:ind w:left="504" w:right="537" w:firstLine="792"/>
        <w:rPr>
          <w:rFonts w:ascii="Times New Roman" w:hAnsi="Times New Roman"/>
          <w:color w:val="000000"/>
          <w:spacing w:val="-11"/>
          <w:w w:val="105"/>
          <w:sz w:val="28"/>
          <w:lang w:val="fr-FR"/>
        </w:rPr>
      </w:pPr>
      <w:r w:rsidRPr="002B2D7D">
        <w:pict>
          <v:shape id="_x0000_s2050" type="#_x0000_t202" style="position:absolute;left:0;text-align:left;margin-left:26.05pt;margin-top:107.95pt;width:444.35pt;height:86.55pt;z-index:-251654656;mso-wrap-distance-left:0;mso-wrap-distance-right:0" filled="f" stroked="f">
            <v:textbox inset="0,0,0,0">
              <w:txbxContent>
                <w:p w:rsidR="00A463CC" w:rsidRDefault="00A463CC">
                  <w:pPr>
                    <w:ind w:left="576" w:right="360"/>
                    <w:rPr>
                      <w:rFonts w:ascii="Wingdings 2" w:hAnsi="Wingdings 2"/>
                      <w:color w:val="000000"/>
                      <w:spacing w:val="-2"/>
                      <w:sz w:val="6"/>
                      <w:lang w:val="fr-FR"/>
                    </w:rPr>
                  </w:pPr>
                  <w:r>
                    <w:rPr>
                      <w:rFonts w:ascii="Wingdings 2" w:hAnsi="Wingdings 2"/>
                      <w:color w:val="000000"/>
                      <w:spacing w:val="-2"/>
                      <w:sz w:val="6"/>
                      <w:lang w:val="fr-FR"/>
                    </w:rPr>
                    <w:t></w:t>
                  </w:r>
                  <w:r>
                    <w:rPr>
                      <w:rFonts w:ascii="Wingdings 2" w:hAnsi="Wingdings 2"/>
                      <w:color w:val="000000"/>
                      <w:spacing w:val="-2"/>
                      <w:sz w:val="6"/>
                      <w:lang w:val="fr-FR"/>
                    </w:rPr>
                    <w:t></w:t>
                  </w:r>
                  <w:r>
                    <w:rPr>
                      <w:rFonts w:ascii="Times New Roman" w:hAnsi="Times New Roman"/>
                      <w:color w:val="000000"/>
                      <w:spacing w:val="-2"/>
                      <w:w w:val="105"/>
                      <w:sz w:val="28"/>
                      <w:lang w:val="fr-FR"/>
                    </w:rPr>
                    <w:t>Les sanctions y attachées : L’inopposabilité à l’assureur</w:t>
                  </w:r>
                </w:p>
                <w:p w:rsidR="00A463CC" w:rsidRDefault="00A463CC">
                  <w:pPr>
                    <w:rPr>
                      <w:rFonts w:ascii="Times New Roman" w:hAnsi="Times New Roman"/>
                      <w:b/>
                      <w:i/>
                      <w:color w:val="000000"/>
                      <w:spacing w:val="-11"/>
                      <w:w w:val="105"/>
                      <w:sz w:val="28"/>
                      <w:lang w:val="fr-FR"/>
                    </w:rPr>
                  </w:pPr>
                  <w:r>
                    <w:rPr>
                      <w:rFonts w:ascii="Times New Roman" w:hAnsi="Times New Roman"/>
                      <w:b/>
                      <w:i/>
                      <w:color w:val="000000"/>
                      <w:spacing w:val="-11"/>
                      <w:w w:val="105"/>
                      <w:sz w:val="28"/>
                      <w:lang w:val="fr-FR"/>
                    </w:rPr>
                    <w:t>Section 3</w:t>
                  </w:r>
                  <w:r>
                    <w:rPr>
                      <w:rFonts w:ascii="Times New Roman" w:hAnsi="Times New Roman"/>
                      <w:b/>
                      <w:i/>
                      <w:color w:val="000000"/>
                      <w:spacing w:val="-11"/>
                      <w:w w:val="105"/>
                      <w:sz w:val="28"/>
                      <w:vertAlign w:val="superscript"/>
                      <w:lang w:val="fr-FR"/>
                    </w:rPr>
                    <w:t>ème</w:t>
                  </w:r>
                  <w:r>
                    <w:rPr>
                      <w:rFonts w:ascii="Times New Roman" w:hAnsi="Times New Roman"/>
                      <w:b/>
                      <w:i/>
                      <w:color w:val="000000"/>
                      <w:spacing w:val="-11"/>
                      <w:w w:val="105"/>
                      <w:sz w:val="28"/>
                      <w:lang w:val="fr-FR"/>
                    </w:rPr>
                    <w:t>: L’action directe de la victime</w:t>
                  </w:r>
                </w:p>
                <w:p w:rsidR="00A463CC" w:rsidRDefault="00A463CC">
                  <w:pPr>
                    <w:numPr>
                      <w:ilvl w:val="0"/>
                      <w:numId w:val="9"/>
                    </w:numPr>
                    <w:tabs>
                      <w:tab w:val="clear" w:pos="432"/>
                      <w:tab w:val="decimal" w:pos="1080"/>
                    </w:tabs>
                    <w:ind w:left="648"/>
                    <w:rPr>
                      <w:rFonts w:ascii="Times New Roman" w:hAnsi="Times New Roman"/>
                      <w:color w:val="000000"/>
                      <w:spacing w:val="-8"/>
                      <w:w w:val="105"/>
                      <w:sz w:val="28"/>
                      <w:lang w:val="fr-FR"/>
                    </w:rPr>
                  </w:pPr>
                  <w:r>
                    <w:rPr>
                      <w:rFonts w:ascii="Times New Roman" w:hAnsi="Times New Roman"/>
                      <w:color w:val="000000"/>
                      <w:spacing w:val="-8"/>
                      <w:w w:val="105"/>
                      <w:sz w:val="28"/>
                      <w:lang w:val="fr-FR"/>
                    </w:rPr>
                    <w:t>La base légale : Article 26 du code des assurances</w:t>
                  </w:r>
                </w:p>
                <w:p w:rsidR="00A463CC" w:rsidRDefault="00A463CC">
                  <w:pPr>
                    <w:numPr>
                      <w:ilvl w:val="0"/>
                      <w:numId w:val="9"/>
                    </w:numPr>
                    <w:tabs>
                      <w:tab w:val="clear" w:pos="432"/>
                      <w:tab w:val="decimal" w:pos="1080"/>
                    </w:tabs>
                    <w:spacing w:before="72" w:line="271" w:lineRule="auto"/>
                    <w:ind w:left="1080" w:right="360" w:hanging="432"/>
                    <w:rPr>
                      <w:rFonts w:ascii="Times New Roman" w:hAnsi="Times New Roman"/>
                      <w:color w:val="000000"/>
                      <w:spacing w:val="-7"/>
                      <w:w w:val="105"/>
                      <w:sz w:val="28"/>
                      <w:lang w:val="fr-FR"/>
                    </w:rPr>
                  </w:pPr>
                  <w:r>
                    <w:rPr>
                      <w:rFonts w:ascii="Times New Roman" w:hAnsi="Times New Roman"/>
                      <w:color w:val="000000"/>
                      <w:spacing w:val="-7"/>
                      <w:w w:val="105"/>
                      <w:sz w:val="28"/>
                      <w:lang w:val="fr-FR"/>
                    </w:rPr>
                    <w:t xml:space="preserve">L’action directe réservée à la victime du sinistre, à ses ayants droit </w:t>
                  </w:r>
                  <w:r>
                    <w:rPr>
                      <w:rFonts w:ascii="Times New Roman" w:hAnsi="Times New Roman"/>
                      <w:color w:val="000000"/>
                      <w:spacing w:val="-9"/>
                      <w:w w:val="105"/>
                      <w:sz w:val="28"/>
                      <w:lang w:val="fr-FR"/>
                    </w:rPr>
                    <w:t>ou aux personnes qui lui sont subrogées</w:t>
                  </w:r>
                </w:p>
                <w:p w:rsidR="00A463CC" w:rsidRDefault="00A463CC">
                  <w:pPr>
                    <w:numPr>
                      <w:ilvl w:val="0"/>
                      <w:numId w:val="9"/>
                    </w:numPr>
                    <w:tabs>
                      <w:tab w:val="clear" w:pos="432"/>
                      <w:tab w:val="decimal" w:pos="1080"/>
                    </w:tabs>
                    <w:spacing w:before="72" w:after="180" w:line="271" w:lineRule="auto"/>
                    <w:ind w:left="1080" w:right="720" w:hanging="432"/>
                    <w:rPr>
                      <w:rFonts w:ascii="Times New Roman" w:hAnsi="Times New Roman"/>
                      <w:color w:val="000000"/>
                      <w:spacing w:val="-11"/>
                      <w:w w:val="105"/>
                      <w:sz w:val="28"/>
                      <w:lang w:val="fr-FR"/>
                    </w:rPr>
                  </w:pPr>
                  <w:r>
                    <w:rPr>
                      <w:rFonts w:ascii="Times New Roman" w:hAnsi="Times New Roman"/>
                      <w:color w:val="000000"/>
                      <w:spacing w:val="-11"/>
                      <w:w w:val="105"/>
                      <w:sz w:val="28"/>
                      <w:lang w:val="fr-FR"/>
                    </w:rPr>
                    <w:t xml:space="preserve">La victime ne peut disposer –en général- de plus de droit contre </w:t>
                  </w:r>
                  <w:r>
                    <w:rPr>
                      <w:rFonts w:ascii="Times New Roman" w:hAnsi="Times New Roman"/>
                      <w:color w:val="000000"/>
                      <w:spacing w:val="-10"/>
                      <w:w w:val="105"/>
                      <w:sz w:val="28"/>
                      <w:lang w:val="fr-FR"/>
                    </w:rPr>
                    <w:t>l’assureur, que l’assuré lui-même</w:t>
                  </w:r>
                </w:p>
              </w:txbxContent>
            </v:textbox>
            <w10:wrap type="square"/>
          </v:shape>
        </w:pict>
      </w:r>
      <w:r w:rsidRPr="002B2D7D">
        <w:pict>
          <v:shape id="_x0000_s2051" type="#_x0000_t202" style="position:absolute;left:0;text-align:left;margin-left:70.45pt;margin-top:32.1pt;width:399.95pt;height:15.65pt;z-index:-251655680;mso-wrap-distance-left:0;mso-wrap-distance-right:0" filled="f" stroked="f">
            <v:textbox inset="0,0,0,0">
              <w:txbxContent>
                <w:p w:rsidR="00A463CC" w:rsidRDefault="00A463CC">
                  <w:pPr>
                    <w:ind w:left="576" w:right="360" w:hanging="576"/>
                    <w:rPr>
                      <w:rFonts w:ascii="Times New Roman" w:hAnsi="Times New Roman"/>
                      <w:color w:val="000000"/>
                      <w:spacing w:val="-5"/>
                      <w:w w:val="105"/>
                      <w:sz w:val="28"/>
                      <w:lang w:val="fr-FR"/>
                    </w:rPr>
                  </w:pPr>
                  <w:r>
                    <w:rPr>
                      <w:rFonts w:ascii="Times New Roman" w:hAnsi="Times New Roman"/>
                      <w:color w:val="000000"/>
                      <w:spacing w:val="-5"/>
                      <w:w w:val="105"/>
                      <w:sz w:val="28"/>
                      <w:lang w:val="fr-FR"/>
                    </w:rPr>
                    <w:t xml:space="preserve">Les clauses usuelles en matière de reconnaissance de responsabilités </w:t>
                  </w:r>
                </w:p>
              </w:txbxContent>
            </v:textbox>
            <w10:wrap type="square"/>
          </v:shape>
        </w:pict>
      </w:r>
      <w:r w:rsidR="00EB29DD">
        <w:rPr>
          <w:rFonts w:ascii="Times New Roman" w:hAnsi="Times New Roman"/>
          <w:color w:val="000000"/>
          <w:spacing w:val="-11"/>
          <w:w w:val="105"/>
          <w:sz w:val="28"/>
          <w:lang w:val="fr-FR"/>
        </w:rPr>
        <w:t xml:space="preserve">Quant à la délimitation de la garantie dans le temps </w:t>
      </w:r>
    </w:p>
    <w:p w:rsidR="004B4B87" w:rsidRDefault="00EF2B1B" w:rsidP="00EF2B1B">
      <w:pPr>
        <w:numPr>
          <w:ilvl w:val="0"/>
          <w:numId w:val="25"/>
        </w:numPr>
        <w:tabs>
          <w:tab w:val="clear" w:pos="288"/>
          <w:tab w:val="decimal" w:pos="1584"/>
        </w:tabs>
        <w:ind w:left="504" w:right="537" w:firstLine="1481"/>
        <w:rPr>
          <w:rFonts w:ascii="Times New Roman" w:hAnsi="Times New Roman"/>
          <w:color w:val="000000"/>
          <w:spacing w:val="-11"/>
          <w:w w:val="105"/>
          <w:sz w:val="28"/>
          <w:lang w:val="fr-FR"/>
        </w:rPr>
      </w:pPr>
      <w:r>
        <w:rPr>
          <w:rFonts w:ascii="Times New Roman" w:hAnsi="Times New Roman"/>
          <w:b/>
          <w:i/>
          <w:color w:val="000000"/>
          <w:spacing w:val="-9"/>
          <w:w w:val="105"/>
          <w:sz w:val="28"/>
          <w:lang w:val="fr-FR"/>
        </w:rPr>
        <w:t xml:space="preserve">SSection </w:t>
      </w:r>
      <w:r w:rsidR="00EB29DD">
        <w:rPr>
          <w:rFonts w:ascii="Times New Roman" w:hAnsi="Times New Roman"/>
          <w:b/>
          <w:i/>
          <w:color w:val="000000"/>
          <w:spacing w:val="-9"/>
          <w:w w:val="105"/>
          <w:sz w:val="28"/>
          <w:lang w:val="fr-FR"/>
        </w:rPr>
        <w:t>2</w:t>
      </w:r>
      <w:r w:rsidR="00EB29DD">
        <w:rPr>
          <w:rFonts w:ascii="Times New Roman" w:hAnsi="Times New Roman"/>
          <w:b/>
          <w:i/>
          <w:color w:val="000000"/>
          <w:spacing w:val="-9"/>
          <w:w w:val="105"/>
          <w:sz w:val="28"/>
          <w:vertAlign w:val="superscript"/>
          <w:lang w:val="fr-FR"/>
        </w:rPr>
        <w:t>ème</w:t>
      </w:r>
      <w:r w:rsidR="00EB29DD">
        <w:rPr>
          <w:rFonts w:ascii="Times New Roman" w:hAnsi="Times New Roman"/>
          <w:b/>
          <w:i/>
          <w:color w:val="000000"/>
          <w:spacing w:val="-9"/>
          <w:w w:val="105"/>
          <w:sz w:val="28"/>
          <w:lang w:val="fr-FR"/>
        </w:rPr>
        <w:t>: Les reconnaissances de responsabilité</w:t>
      </w:r>
      <w:r w:rsidR="00EB29DD">
        <w:rPr>
          <w:rFonts w:ascii="Wingdings 2" w:hAnsi="Wingdings 2"/>
          <w:color w:val="000000"/>
          <w:spacing w:val="-9"/>
          <w:sz w:val="28"/>
          <w:vertAlign w:val="subscript"/>
          <w:lang w:val="fr-FR"/>
        </w:rPr>
        <w:t></w:t>
      </w:r>
      <w:r w:rsidR="00EB29DD">
        <w:rPr>
          <w:rFonts w:ascii="Wingdings 2" w:hAnsi="Wingdings 2"/>
          <w:color w:val="000000"/>
          <w:spacing w:val="-9"/>
          <w:sz w:val="28"/>
          <w:vertAlign w:val="subscript"/>
          <w:lang w:val="fr-FR"/>
        </w:rPr>
        <w:t></w:t>
      </w:r>
    </w:p>
    <w:p w:rsidR="004B4B87" w:rsidRPr="004F339D" w:rsidRDefault="004B4B87">
      <w:pPr>
        <w:rPr>
          <w:lang w:val="fr-FR"/>
        </w:rPr>
        <w:sectPr w:rsidR="004B4B87" w:rsidRPr="004F339D">
          <w:headerReference w:type="default" r:id="rId183"/>
          <w:footerReference w:type="default" r:id="rId184"/>
          <w:pgSz w:w="11918" w:h="16854"/>
          <w:pgMar w:top="1470" w:right="1202" w:bottom="720" w:left="1248" w:header="0" w:footer="717" w:gutter="0"/>
          <w:cols w:space="720"/>
        </w:sectPr>
      </w:pPr>
    </w:p>
    <w:p w:rsidR="004B4B87" w:rsidRDefault="00EB29DD">
      <w:pPr>
        <w:spacing w:line="276" w:lineRule="auto"/>
        <w:ind w:left="1800" w:right="648" w:hanging="360"/>
        <w:rPr>
          <w:rFonts w:ascii="Symbol" w:hAnsi="Symbol"/>
          <w:color w:val="000000"/>
          <w:spacing w:val="-4"/>
          <w:sz w:val="28"/>
          <w:lang w:val="fr-FR"/>
        </w:rPr>
      </w:pPr>
      <w:r>
        <w:rPr>
          <w:rFonts w:ascii="Symbol" w:hAnsi="Symbol"/>
          <w:color w:val="000000"/>
          <w:spacing w:val="-4"/>
          <w:sz w:val="28"/>
          <w:lang w:val="fr-FR"/>
        </w:rPr>
        <w:t></w:t>
      </w:r>
      <w:r>
        <w:rPr>
          <w:rFonts w:ascii="Symbol" w:hAnsi="Symbol"/>
          <w:color w:val="000000"/>
          <w:spacing w:val="-4"/>
          <w:sz w:val="28"/>
          <w:lang w:val="fr-FR"/>
        </w:rPr>
        <w:t></w:t>
      </w:r>
      <w:r>
        <w:rPr>
          <w:rFonts w:ascii="Times New Roman" w:hAnsi="Times New Roman"/>
          <w:color w:val="000000"/>
          <w:spacing w:val="-4"/>
          <w:w w:val="105"/>
          <w:sz w:val="28"/>
          <w:lang w:val="fr-FR"/>
        </w:rPr>
        <w:t>Exceptions opposables et exceptions inopposables en matière d’action directe de la victime</w:t>
      </w:r>
    </w:p>
    <w:p w:rsidR="004B4B87" w:rsidRDefault="00EB29DD">
      <w:pPr>
        <w:numPr>
          <w:ilvl w:val="0"/>
          <w:numId w:val="9"/>
        </w:numPr>
        <w:tabs>
          <w:tab w:val="clear" w:pos="432"/>
          <w:tab w:val="decimal" w:pos="1872"/>
        </w:tabs>
        <w:spacing w:before="108"/>
        <w:ind w:left="1440"/>
        <w:rPr>
          <w:rFonts w:ascii="Times New Roman" w:hAnsi="Times New Roman"/>
          <w:color w:val="000000"/>
          <w:spacing w:val="-5"/>
          <w:w w:val="105"/>
          <w:sz w:val="28"/>
          <w:lang w:val="fr-FR"/>
        </w:rPr>
      </w:pPr>
      <w:r>
        <w:rPr>
          <w:rFonts w:ascii="Times New Roman" w:hAnsi="Times New Roman"/>
          <w:color w:val="000000"/>
          <w:spacing w:val="-5"/>
          <w:w w:val="105"/>
          <w:sz w:val="28"/>
          <w:lang w:val="fr-FR"/>
        </w:rPr>
        <w:t>Action directe de la victime et prescription applicable</w:t>
      </w:r>
    </w:p>
    <w:p w:rsidR="004B4B87" w:rsidRDefault="00EB29DD">
      <w:pPr>
        <w:ind w:left="792"/>
        <w:rPr>
          <w:rFonts w:ascii="Times New Roman" w:hAnsi="Times New Roman"/>
          <w:b/>
          <w:i/>
          <w:color w:val="000000"/>
          <w:spacing w:val="-9"/>
          <w:w w:val="105"/>
          <w:sz w:val="28"/>
          <w:lang w:val="fr-FR"/>
        </w:rPr>
      </w:pPr>
      <w:r>
        <w:rPr>
          <w:rFonts w:ascii="Times New Roman" w:hAnsi="Times New Roman"/>
          <w:b/>
          <w:i/>
          <w:color w:val="000000"/>
          <w:spacing w:val="-9"/>
          <w:w w:val="105"/>
          <w:sz w:val="28"/>
          <w:lang w:val="fr-FR"/>
        </w:rPr>
        <w:t>Section 4</w:t>
      </w:r>
      <w:r>
        <w:rPr>
          <w:rFonts w:ascii="Times New Roman" w:hAnsi="Times New Roman"/>
          <w:b/>
          <w:i/>
          <w:color w:val="000000"/>
          <w:spacing w:val="-9"/>
          <w:w w:val="105"/>
          <w:sz w:val="28"/>
          <w:vertAlign w:val="superscript"/>
          <w:lang w:val="fr-FR"/>
        </w:rPr>
        <w:t>ème</w:t>
      </w:r>
      <w:r>
        <w:rPr>
          <w:rFonts w:ascii="Times New Roman" w:hAnsi="Times New Roman"/>
          <w:b/>
          <w:i/>
          <w:color w:val="000000"/>
          <w:spacing w:val="-9"/>
          <w:w w:val="105"/>
          <w:sz w:val="28"/>
          <w:lang w:val="fr-FR"/>
        </w:rPr>
        <w:t>: L’inopposabilité des déchéances</w:t>
      </w:r>
    </w:p>
    <w:p w:rsidR="004B4B87" w:rsidRDefault="00EB29DD">
      <w:pPr>
        <w:ind w:left="792" w:right="936"/>
        <w:rPr>
          <w:rFonts w:ascii="Times New Roman" w:hAnsi="Times New Roman"/>
          <w:b/>
          <w:i/>
          <w:color w:val="000000"/>
          <w:spacing w:val="-12"/>
          <w:w w:val="105"/>
          <w:sz w:val="28"/>
          <w:lang w:val="fr-FR"/>
        </w:rPr>
      </w:pPr>
      <w:r>
        <w:rPr>
          <w:rFonts w:ascii="Times New Roman" w:hAnsi="Times New Roman"/>
          <w:b/>
          <w:i/>
          <w:color w:val="000000"/>
          <w:spacing w:val="-12"/>
          <w:w w:val="105"/>
          <w:sz w:val="28"/>
          <w:lang w:val="fr-FR"/>
        </w:rPr>
        <w:t>Section 5</w:t>
      </w:r>
      <w:r>
        <w:rPr>
          <w:rFonts w:ascii="Times New Roman" w:hAnsi="Times New Roman"/>
          <w:b/>
          <w:i/>
          <w:color w:val="000000"/>
          <w:spacing w:val="-12"/>
          <w:w w:val="105"/>
          <w:sz w:val="28"/>
          <w:vertAlign w:val="superscript"/>
          <w:lang w:val="fr-FR"/>
        </w:rPr>
        <w:t>ème</w:t>
      </w:r>
      <w:r>
        <w:rPr>
          <w:rFonts w:ascii="Times New Roman" w:hAnsi="Times New Roman"/>
          <w:b/>
          <w:i/>
          <w:color w:val="000000"/>
          <w:spacing w:val="-12"/>
          <w:w w:val="105"/>
          <w:sz w:val="28"/>
          <w:lang w:val="fr-FR"/>
        </w:rPr>
        <w:t xml:space="preserve">: Règles de procédures en assurance de responsabilité, </w:t>
      </w:r>
      <w:r>
        <w:rPr>
          <w:rFonts w:ascii="Times New Roman" w:hAnsi="Times New Roman"/>
          <w:b/>
          <w:i/>
          <w:color w:val="000000"/>
          <w:spacing w:val="-4"/>
          <w:w w:val="105"/>
          <w:sz w:val="28"/>
          <w:lang w:val="fr-FR"/>
        </w:rPr>
        <w:t>transaction et direction du procès en responsabilité civile</w:t>
      </w:r>
    </w:p>
    <w:p w:rsidR="004B4B87" w:rsidRDefault="00EB29DD">
      <w:pPr>
        <w:jc w:val="center"/>
        <w:rPr>
          <w:rFonts w:ascii="Times New Roman" w:hAnsi="Times New Roman"/>
          <w:color w:val="000000"/>
          <w:spacing w:val="-6"/>
          <w:w w:val="105"/>
          <w:sz w:val="28"/>
          <w:lang w:val="fr-FR"/>
        </w:rPr>
      </w:pPr>
      <w:r>
        <w:rPr>
          <w:rFonts w:ascii="Times New Roman" w:hAnsi="Times New Roman"/>
          <w:color w:val="000000"/>
          <w:spacing w:val="-6"/>
          <w:w w:val="105"/>
          <w:sz w:val="28"/>
          <w:lang w:val="fr-FR"/>
        </w:rPr>
        <w:t>§.1</w:t>
      </w:r>
      <w:r>
        <w:rPr>
          <w:rFonts w:ascii="Times New Roman" w:hAnsi="Times New Roman"/>
          <w:color w:val="000000"/>
          <w:spacing w:val="-6"/>
          <w:w w:val="110"/>
          <w:sz w:val="28"/>
          <w:vertAlign w:val="superscript"/>
          <w:lang w:val="fr-FR"/>
        </w:rPr>
        <w:t>er</w:t>
      </w:r>
      <w:r>
        <w:rPr>
          <w:rFonts w:ascii="Times New Roman" w:hAnsi="Times New Roman"/>
          <w:color w:val="000000"/>
          <w:spacing w:val="-6"/>
          <w:w w:val="105"/>
          <w:sz w:val="28"/>
          <w:lang w:val="fr-FR"/>
        </w:rPr>
        <w:t>- La clause d’interdiction de reconnaissance de responsabilité</w:t>
      </w:r>
    </w:p>
    <w:p w:rsidR="004B4B87" w:rsidRDefault="00EB29DD">
      <w:pPr>
        <w:ind w:left="1008"/>
        <w:rPr>
          <w:rFonts w:ascii="Times New Roman" w:hAnsi="Times New Roman"/>
          <w:color w:val="000000"/>
          <w:spacing w:val="-9"/>
          <w:w w:val="105"/>
          <w:sz w:val="28"/>
          <w:lang w:val="fr-FR"/>
        </w:rPr>
      </w:pPr>
      <w:r>
        <w:rPr>
          <w:rFonts w:ascii="Times New Roman" w:hAnsi="Times New Roman"/>
          <w:color w:val="000000"/>
          <w:spacing w:val="-9"/>
          <w:w w:val="105"/>
          <w:sz w:val="28"/>
          <w:lang w:val="fr-FR"/>
        </w:rPr>
        <w:t>§.2</w:t>
      </w:r>
      <w:r>
        <w:rPr>
          <w:rFonts w:ascii="Times New Roman" w:hAnsi="Times New Roman"/>
          <w:color w:val="000000"/>
          <w:spacing w:val="-9"/>
          <w:w w:val="110"/>
          <w:sz w:val="28"/>
          <w:vertAlign w:val="superscript"/>
          <w:lang w:val="fr-FR"/>
        </w:rPr>
        <w:t>ème</w:t>
      </w:r>
      <w:r>
        <w:rPr>
          <w:rFonts w:ascii="Times New Roman" w:hAnsi="Times New Roman"/>
          <w:color w:val="000000"/>
          <w:spacing w:val="-9"/>
          <w:w w:val="105"/>
          <w:sz w:val="28"/>
          <w:lang w:val="fr-FR"/>
        </w:rPr>
        <w:t>- Les clauses portant sur la transaction</w:t>
      </w:r>
    </w:p>
    <w:p w:rsidR="004B4B87" w:rsidRDefault="00EB29DD">
      <w:pPr>
        <w:numPr>
          <w:ilvl w:val="0"/>
          <w:numId w:val="26"/>
        </w:numPr>
        <w:tabs>
          <w:tab w:val="clear" w:pos="216"/>
          <w:tab w:val="decimal" w:pos="1584"/>
        </w:tabs>
        <w:ind w:left="1368"/>
        <w:rPr>
          <w:rFonts w:ascii="Times New Roman" w:hAnsi="Times New Roman"/>
          <w:color w:val="000000"/>
          <w:spacing w:val="-5"/>
          <w:w w:val="105"/>
          <w:sz w:val="28"/>
          <w:lang w:val="fr-FR"/>
        </w:rPr>
      </w:pPr>
      <w:r>
        <w:rPr>
          <w:rFonts w:ascii="Times New Roman" w:hAnsi="Times New Roman"/>
          <w:color w:val="000000"/>
          <w:spacing w:val="-5"/>
          <w:w w:val="105"/>
          <w:sz w:val="28"/>
          <w:lang w:val="fr-FR"/>
        </w:rPr>
        <w:t>Interdiction à l’assuré de transiger seul</w:t>
      </w:r>
    </w:p>
    <w:p w:rsidR="004B4B87" w:rsidRDefault="00EB29DD">
      <w:pPr>
        <w:numPr>
          <w:ilvl w:val="0"/>
          <w:numId w:val="26"/>
        </w:numPr>
        <w:tabs>
          <w:tab w:val="clear" w:pos="216"/>
          <w:tab w:val="decimal" w:pos="1584"/>
        </w:tabs>
        <w:ind w:left="1584" w:right="1296" w:hanging="216"/>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Droit donné à l’assuré de transiger avec la victime (ou son </w:t>
      </w:r>
      <w:r>
        <w:rPr>
          <w:rFonts w:ascii="Times New Roman" w:hAnsi="Times New Roman"/>
          <w:color w:val="000000"/>
          <w:w w:val="105"/>
          <w:sz w:val="28"/>
          <w:lang w:val="fr-FR"/>
        </w:rPr>
        <w:t>représentant)</w:t>
      </w:r>
    </w:p>
    <w:p w:rsidR="004B4B87" w:rsidRDefault="00EB29DD">
      <w:pPr>
        <w:ind w:left="1008"/>
        <w:rPr>
          <w:rFonts w:ascii="Times New Roman" w:hAnsi="Times New Roman"/>
          <w:color w:val="000000"/>
          <w:spacing w:val="-10"/>
          <w:w w:val="105"/>
          <w:sz w:val="28"/>
          <w:lang w:val="fr-FR"/>
        </w:rPr>
      </w:pPr>
      <w:r>
        <w:rPr>
          <w:rFonts w:ascii="Times New Roman" w:hAnsi="Times New Roman"/>
          <w:color w:val="000000"/>
          <w:spacing w:val="-10"/>
          <w:w w:val="105"/>
          <w:sz w:val="28"/>
          <w:lang w:val="fr-FR"/>
        </w:rPr>
        <w:t>§.3</w:t>
      </w:r>
      <w:r>
        <w:rPr>
          <w:rFonts w:ascii="Times New Roman" w:hAnsi="Times New Roman"/>
          <w:color w:val="000000"/>
          <w:spacing w:val="-10"/>
          <w:w w:val="110"/>
          <w:sz w:val="28"/>
          <w:vertAlign w:val="superscript"/>
          <w:lang w:val="fr-FR"/>
        </w:rPr>
        <w:t>ème</w:t>
      </w:r>
      <w:r>
        <w:rPr>
          <w:rFonts w:ascii="Times New Roman" w:hAnsi="Times New Roman"/>
          <w:color w:val="000000"/>
          <w:spacing w:val="-10"/>
          <w:w w:val="105"/>
          <w:sz w:val="28"/>
          <w:lang w:val="fr-FR"/>
        </w:rPr>
        <w:t>- La clause de transmission des pièces</w:t>
      </w:r>
    </w:p>
    <w:p w:rsidR="004B4B87" w:rsidRDefault="00EB29DD">
      <w:pPr>
        <w:ind w:left="1008"/>
        <w:rPr>
          <w:rFonts w:ascii="Times New Roman" w:hAnsi="Times New Roman"/>
          <w:color w:val="000000"/>
          <w:spacing w:val="-9"/>
          <w:w w:val="105"/>
          <w:sz w:val="28"/>
          <w:lang w:val="fr-FR"/>
        </w:rPr>
      </w:pPr>
      <w:r>
        <w:rPr>
          <w:rFonts w:ascii="Times New Roman" w:hAnsi="Times New Roman"/>
          <w:color w:val="000000"/>
          <w:spacing w:val="-9"/>
          <w:w w:val="105"/>
          <w:sz w:val="28"/>
          <w:lang w:val="fr-FR"/>
        </w:rPr>
        <w:t>§.4</w:t>
      </w:r>
      <w:r>
        <w:rPr>
          <w:rFonts w:ascii="Times New Roman" w:hAnsi="Times New Roman"/>
          <w:color w:val="000000"/>
          <w:spacing w:val="-9"/>
          <w:w w:val="110"/>
          <w:sz w:val="28"/>
          <w:vertAlign w:val="superscript"/>
          <w:lang w:val="fr-FR"/>
        </w:rPr>
        <w:t>ème</w:t>
      </w:r>
      <w:r>
        <w:rPr>
          <w:rFonts w:ascii="Times New Roman" w:hAnsi="Times New Roman"/>
          <w:color w:val="000000"/>
          <w:spacing w:val="-9"/>
          <w:w w:val="105"/>
          <w:sz w:val="28"/>
          <w:lang w:val="fr-FR"/>
        </w:rPr>
        <w:t>- La clause de direction de procès par l’assureur</w:t>
      </w:r>
    </w:p>
    <w:p w:rsidR="004B4B87" w:rsidRDefault="00EB29DD">
      <w:pPr>
        <w:numPr>
          <w:ilvl w:val="0"/>
          <w:numId w:val="67"/>
        </w:numPr>
        <w:tabs>
          <w:tab w:val="clear" w:pos="288"/>
          <w:tab w:val="decimal" w:pos="1872"/>
        </w:tabs>
        <w:ind w:left="1584"/>
        <w:rPr>
          <w:rFonts w:ascii="Times New Roman" w:hAnsi="Times New Roman"/>
          <w:color w:val="000000"/>
          <w:spacing w:val="6"/>
          <w:w w:val="105"/>
          <w:sz w:val="28"/>
          <w:lang w:val="fr-FR"/>
        </w:rPr>
      </w:pPr>
      <w:r>
        <w:rPr>
          <w:rFonts w:ascii="Times New Roman" w:hAnsi="Times New Roman"/>
          <w:color w:val="000000"/>
          <w:spacing w:val="6"/>
          <w:w w:val="105"/>
          <w:sz w:val="28"/>
          <w:lang w:val="fr-FR"/>
        </w:rPr>
        <w:t>Le contenu de la clause</w:t>
      </w:r>
    </w:p>
    <w:p w:rsidR="004B4B87" w:rsidRDefault="00EB29DD">
      <w:pPr>
        <w:numPr>
          <w:ilvl w:val="0"/>
          <w:numId w:val="67"/>
        </w:numPr>
        <w:tabs>
          <w:tab w:val="clear" w:pos="288"/>
          <w:tab w:val="decimal" w:pos="1872"/>
        </w:tabs>
        <w:ind w:left="1584"/>
        <w:rPr>
          <w:rFonts w:ascii="Times New Roman" w:hAnsi="Times New Roman"/>
          <w:color w:val="000000"/>
          <w:spacing w:val="-3"/>
          <w:w w:val="105"/>
          <w:sz w:val="28"/>
          <w:lang w:val="fr-FR"/>
        </w:rPr>
      </w:pPr>
      <w:r>
        <w:rPr>
          <w:rFonts w:ascii="Times New Roman" w:hAnsi="Times New Roman"/>
          <w:color w:val="000000"/>
          <w:spacing w:val="-3"/>
          <w:w w:val="105"/>
          <w:sz w:val="28"/>
          <w:lang w:val="fr-FR"/>
        </w:rPr>
        <w:t>L’exercice de la direction du procès devant les juridictions civiles</w:t>
      </w:r>
    </w:p>
    <w:p w:rsidR="004B4B87" w:rsidRDefault="00EB29DD">
      <w:pPr>
        <w:numPr>
          <w:ilvl w:val="0"/>
          <w:numId w:val="9"/>
        </w:numPr>
        <w:tabs>
          <w:tab w:val="clear" w:pos="432"/>
          <w:tab w:val="decimal" w:pos="2592"/>
        </w:tabs>
        <w:spacing w:line="187" w:lineRule="auto"/>
        <w:ind w:left="2160"/>
        <w:rPr>
          <w:rFonts w:ascii="Times New Roman" w:hAnsi="Times New Roman"/>
          <w:color w:val="000000"/>
          <w:spacing w:val="-6"/>
          <w:w w:val="105"/>
          <w:sz w:val="28"/>
          <w:lang w:val="fr-FR"/>
        </w:rPr>
      </w:pPr>
      <w:r>
        <w:rPr>
          <w:rFonts w:ascii="Times New Roman" w:hAnsi="Times New Roman"/>
          <w:color w:val="000000"/>
          <w:spacing w:val="-6"/>
          <w:w w:val="105"/>
          <w:sz w:val="28"/>
          <w:lang w:val="fr-FR"/>
        </w:rPr>
        <w:t>L’exercice des voies de recours</w:t>
      </w:r>
    </w:p>
    <w:p w:rsidR="004B4B87" w:rsidRDefault="00EB29DD">
      <w:pPr>
        <w:numPr>
          <w:ilvl w:val="0"/>
          <w:numId w:val="9"/>
        </w:numPr>
        <w:tabs>
          <w:tab w:val="clear" w:pos="432"/>
          <w:tab w:val="decimal" w:pos="2592"/>
        </w:tabs>
        <w:spacing w:before="108" w:line="271" w:lineRule="auto"/>
        <w:ind w:left="2592" w:right="792" w:hanging="43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Chose jugée et opposabilité de la décision judiciaire à </w:t>
      </w:r>
      <w:r>
        <w:rPr>
          <w:rFonts w:ascii="Times New Roman" w:hAnsi="Times New Roman"/>
          <w:color w:val="000000"/>
          <w:w w:val="105"/>
          <w:sz w:val="28"/>
          <w:lang w:val="fr-FR"/>
        </w:rPr>
        <w:t>l’assureur</w:t>
      </w:r>
    </w:p>
    <w:p w:rsidR="004B4B87" w:rsidRDefault="00EB29DD">
      <w:pPr>
        <w:spacing w:before="72"/>
        <w:ind w:right="108"/>
        <w:jc w:val="right"/>
        <w:rPr>
          <w:rFonts w:ascii="Times New Roman" w:hAnsi="Times New Roman"/>
          <w:color w:val="000000"/>
          <w:spacing w:val="-5"/>
          <w:w w:val="105"/>
          <w:sz w:val="28"/>
          <w:lang w:val="fr-FR"/>
        </w:rPr>
      </w:pPr>
      <w:r>
        <w:rPr>
          <w:rFonts w:ascii="Times New Roman" w:hAnsi="Times New Roman"/>
          <w:color w:val="000000"/>
          <w:spacing w:val="-5"/>
          <w:w w:val="105"/>
          <w:sz w:val="28"/>
          <w:lang w:val="fr-FR"/>
        </w:rPr>
        <w:t>c) L’exercice de la direction du procès devant les juridictions pénales</w:t>
      </w:r>
    </w:p>
    <w:p w:rsidR="004B4B87" w:rsidRDefault="00EB29DD">
      <w:pPr>
        <w:numPr>
          <w:ilvl w:val="0"/>
          <w:numId w:val="9"/>
        </w:numPr>
        <w:tabs>
          <w:tab w:val="clear" w:pos="432"/>
          <w:tab w:val="decimal" w:pos="2592"/>
        </w:tabs>
        <w:spacing w:line="187" w:lineRule="auto"/>
        <w:ind w:left="2160"/>
        <w:rPr>
          <w:rFonts w:ascii="Times New Roman" w:hAnsi="Times New Roman"/>
          <w:color w:val="000000"/>
          <w:spacing w:val="-6"/>
          <w:w w:val="105"/>
          <w:sz w:val="28"/>
          <w:lang w:val="fr-FR"/>
        </w:rPr>
      </w:pPr>
      <w:r>
        <w:rPr>
          <w:rFonts w:ascii="Times New Roman" w:hAnsi="Times New Roman"/>
          <w:color w:val="000000"/>
          <w:spacing w:val="-6"/>
          <w:w w:val="105"/>
          <w:sz w:val="28"/>
          <w:lang w:val="fr-FR"/>
        </w:rPr>
        <w:t>L’exercice des voies de recours</w:t>
      </w:r>
    </w:p>
    <w:p w:rsidR="004B4B87" w:rsidRDefault="00EB29DD">
      <w:pPr>
        <w:numPr>
          <w:ilvl w:val="0"/>
          <w:numId w:val="9"/>
        </w:numPr>
        <w:tabs>
          <w:tab w:val="clear" w:pos="432"/>
          <w:tab w:val="decimal" w:pos="2592"/>
        </w:tabs>
        <w:spacing w:before="108"/>
        <w:ind w:left="2160"/>
        <w:rPr>
          <w:rFonts w:ascii="Times New Roman" w:hAnsi="Times New Roman"/>
          <w:color w:val="000000"/>
          <w:spacing w:val="-5"/>
          <w:w w:val="105"/>
          <w:sz w:val="28"/>
          <w:lang w:val="fr-FR"/>
        </w:rPr>
      </w:pPr>
      <w:r>
        <w:rPr>
          <w:rFonts w:ascii="Times New Roman" w:hAnsi="Times New Roman"/>
          <w:color w:val="000000"/>
          <w:spacing w:val="-5"/>
          <w:w w:val="105"/>
          <w:sz w:val="28"/>
          <w:lang w:val="fr-FR"/>
        </w:rPr>
        <w:t>La chose jugée au pénal a une autorité absolue</w:t>
      </w:r>
    </w:p>
    <w:p w:rsidR="004B4B87" w:rsidRDefault="00EB29DD">
      <w:pPr>
        <w:ind w:left="792" w:right="504" w:firstLine="720"/>
        <w:rPr>
          <w:rFonts w:ascii="Times New Roman" w:hAnsi="Times New Roman"/>
          <w:color w:val="000000"/>
          <w:spacing w:val="-4"/>
          <w:w w:val="105"/>
          <w:sz w:val="28"/>
          <w:lang w:val="fr-FR"/>
        </w:rPr>
      </w:pPr>
      <w:r>
        <w:rPr>
          <w:rFonts w:ascii="Times New Roman" w:hAnsi="Times New Roman"/>
          <w:color w:val="000000"/>
          <w:spacing w:val="-4"/>
          <w:w w:val="105"/>
          <w:sz w:val="28"/>
          <w:lang w:val="fr-FR"/>
        </w:rPr>
        <w:t xml:space="preserve">d) L’exception de l’intervention de l’assureur au procès pénal </w:t>
      </w:r>
      <w:r>
        <w:rPr>
          <w:rFonts w:ascii="Times New Roman" w:hAnsi="Times New Roman"/>
          <w:b/>
          <w:i/>
          <w:color w:val="000000"/>
          <w:spacing w:val="-12"/>
          <w:w w:val="105"/>
          <w:sz w:val="28"/>
          <w:lang w:val="fr-FR"/>
        </w:rPr>
        <w:t>Section 6</w:t>
      </w:r>
      <w:r>
        <w:rPr>
          <w:rFonts w:ascii="Times New Roman" w:hAnsi="Times New Roman"/>
          <w:b/>
          <w:i/>
          <w:color w:val="000000"/>
          <w:spacing w:val="-12"/>
          <w:w w:val="105"/>
          <w:sz w:val="28"/>
          <w:vertAlign w:val="superscript"/>
          <w:lang w:val="fr-FR"/>
        </w:rPr>
        <w:t>ème</w:t>
      </w:r>
      <w:r>
        <w:rPr>
          <w:rFonts w:ascii="Times New Roman" w:hAnsi="Times New Roman"/>
          <w:b/>
          <w:i/>
          <w:color w:val="000000"/>
          <w:spacing w:val="-12"/>
          <w:w w:val="105"/>
          <w:sz w:val="28"/>
          <w:lang w:val="fr-FR"/>
        </w:rPr>
        <w:t xml:space="preserve">: La mise en œuvre de la garantie de l’assureur : Appel en </w:t>
      </w:r>
      <w:r>
        <w:rPr>
          <w:rFonts w:ascii="Times New Roman" w:hAnsi="Times New Roman"/>
          <w:b/>
          <w:i/>
          <w:color w:val="000000"/>
          <w:spacing w:val="-5"/>
          <w:w w:val="105"/>
          <w:sz w:val="28"/>
          <w:lang w:val="fr-FR"/>
        </w:rPr>
        <w:t>garantie ; Mise en cause, ou action principale en garantie</w:t>
      </w:r>
    </w:p>
    <w:p w:rsidR="004B4B87" w:rsidRDefault="00EB29DD">
      <w:pPr>
        <w:numPr>
          <w:ilvl w:val="0"/>
          <w:numId w:val="68"/>
        </w:numPr>
        <w:tabs>
          <w:tab w:val="clear" w:pos="288"/>
          <w:tab w:val="decimal" w:pos="1872"/>
        </w:tabs>
        <w:ind w:left="1512" w:right="216" w:firstLine="7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L’appel en garantie ou la mise en cause de l’assureur, par l’assuré </w:t>
      </w:r>
      <w:r>
        <w:rPr>
          <w:rFonts w:ascii="Times New Roman" w:hAnsi="Times New Roman"/>
          <w:color w:val="000000"/>
          <w:spacing w:val="-4"/>
          <w:w w:val="105"/>
          <w:sz w:val="28"/>
          <w:lang w:val="fr-FR"/>
        </w:rPr>
        <w:t>dans le procès en responsabilité</w:t>
      </w:r>
    </w:p>
    <w:p w:rsidR="004B4B87" w:rsidRDefault="00EB29DD">
      <w:pPr>
        <w:numPr>
          <w:ilvl w:val="0"/>
          <w:numId w:val="68"/>
        </w:numPr>
        <w:tabs>
          <w:tab w:val="clear" w:pos="288"/>
          <w:tab w:val="decimal" w:pos="1872"/>
        </w:tabs>
        <w:ind w:left="2088" w:right="864" w:hanging="504"/>
        <w:rPr>
          <w:rFonts w:ascii="Times New Roman" w:hAnsi="Times New Roman"/>
          <w:color w:val="000000"/>
          <w:spacing w:val="-6"/>
          <w:w w:val="105"/>
          <w:sz w:val="28"/>
          <w:lang w:val="fr-FR"/>
        </w:rPr>
      </w:pPr>
      <w:r>
        <w:rPr>
          <w:rFonts w:ascii="Times New Roman" w:hAnsi="Times New Roman"/>
          <w:color w:val="000000"/>
          <w:spacing w:val="-6"/>
          <w:w w:val="105"/>
          <w:sz w:val="28"/>
          <w:lang w:val="fr-FR"/>
        </w:rPr>
        <w:t xml:space="preserve">L’action principale en garantie de l’assuré contre l’assureur </w:t>
      </w:r>
      <w:r>
        <w:rPr>
          <w:rFonts w:ascii="Times New Roman" w:hAnsi="Times New Roman"/>
          <w:color w:val="000000"/>
          <w:spacing w:val="-4"/>
          <w:w w:val="105"/>
          <w:sz w:val="28"/>
          <w:lang w:val="fr-FR"/>
        </w:rPr>
        <w:t>* La preuve de la dette de responsabilité</w:t>
      </w:r>
    </w:p>
    <w:p w:rsidR="004B4B87" w:rsidRDefault="00EB29DD">
      <w:pPr>
        <w:ind w:left="1008" w:right="1440" w:firstLine="1080"/>
        <w:jc w:val="both"/>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 La preuve de l’obligation de garantie de l’assureur </w:t>
      </w:r>
      <w:r>
        <w:rPr>
          <w:rFonts w:ascii="Times New Roman" w:hAnsi="Times New Roman"/>
          <w:color w:val="000000"/>
          <w:spacing w:val="-9"/>
          <w:w w:val="105"/>
          <w:sz w:val="28"/>
          <w:u w:val="single"/>
          <w:lang w:val="fr-FR"/>
        </w:rPr>
        <w:t>Conclusion</w:t>
      </w:r>
      <w:r>
        <w:rPr>
          <w:rFonts w:ascii="Times New Roman" w:hAnsi="Times New Roman"/>
          <w:color w:val="000000"/>
          <w:spacing w:val="-9"/>
          <w:w w:val="105"/>
          <w:sz w:val="28"/>
          <w:lang w:val="fr-FR"/>
        </w:rPr>
        <w:t xml:space="preserve"> : Sur l’assurance de responsabilité et le droit de la </w:t>
      </w:r>
      <w:r>
        <w:rPr>
          <w:rFonts w:ascii="Times New Roman" w:hAnsi="Times New Roman"/>
          <w:color w:val="000000"/>
          <w:spacing w:val="-4"/>
          <w:w w:val="105"/>
          <w:sz w:val="28"/>
          <w:lang w:val="fr-FR"/>
        </w:rPr>
        <w:t>responsabilité</w:t>
      </w:r>
    </w:p>
    <w:p w:rsidR="004B4B87" w:rsidRDefault="00EB29DD">
      <w:pPr>
        <w:spacing w:before="252"/>
        <w:ind w:left="792" w:hanging="792"/>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Troisième partie</w:t>
      </w:r>
      <w:r>
        <w:rPr>
          <w:rFonts w:ascii="Times New Roman" w:hAnsi="Times New Roman"/>
          <w:b/>
          <w:color w:val="000000"/>
          <w:spacing w:val="-10"/>
          <w:w w:val="105"/>
          <w:sz w:val="28"/>
          <w:lang w:val="fr-FR"/>
        </w:rPr>
        <w:t xml:space="preserve"> : De quelques formules usuelles d’assurance de responsabilité</w:t>
      </w:r>
      <w:r>
        <w:rPr>
          <w:rFonts w:ascii="Times New Roman" w:hAnsi="Times New Roman"/>
          <w:color w:val="000000"/>
          <w:spacing w:val="-10"/>
          <w:w w:val="105"/>
          <w:sz w:val="28"/>
          <w:lang w:val="fr-FR"/>
        </w:rPr>
        <w:t xml:space="preserve"> </w:t>
      </w:r>
      <w:r>
        <w:rPr>
          <w:rFonts w:ascii="Times New Roman" w:hAnsi="Times New Roman"/>
          <w:b/>
          <w:i/>
          <w:color w:val="000000"/>
          <w:spacing w:val="-7"/>
          <w:w w:val="105"/>
          <w:sz w:val="28"/>
          <w:lang w:val="fr-FR"/>
        </w:rPr>
        <w:t>Section 1</w:t>
      </w:r>
      <w:r>
        <w:rPr>
          <w:rFonts w:ascii="Times New Roman" w:hAnsi="Times New Roman"/>
          <w:b/>
          <w:i/>
          <w:color w:val="000000"/>
          <w:spacing w:val="-7"/>
          <w:w w:val="105"/>
          <w:sz w:val="28"/>
          <w:vertAlign w:val="superscript"/>
          <w:lang w:val="fr-FR"/>
        </w:rPr>
        <w:t>ère</w:t>
      </w:r>
      <w:r>
        <w:rPr>
          <w:rFonts w:ascii="Times New Roman" w:hAnsi="Times New Roman"/>
          <w:b/>
          <w:i/>
          <w:color w:val="000000"/>
          <w:spacing w:val="-7"/>
          <w:w w:val="105"/>
          <w:sz w:val="28"/>
          <w:lang w:val="fr-FR"/>
        </w:rPr>
        <w:t>: L’assurance responsabilité « vie privée »</w:t>
      </w:r>
    </w:p>
    <w:p w:rsidR="004B4B87" w:rsidRDefault="00EB29DD">
      <w:pPr>
        <w:ind w:left="1008"/>
        <w:rPr>
          <w:rFonts w:ascii="Times New Roman" w:hAnsi="Times New Roman"/>
          <w:b/>
          <w:i/>
          <w:color w:val="000000"/>
          <w:spacing w:val="-6"/>
          <w:w w:val="105"/>
          <w:sz w:val="28"/>
          <w:lang w:val="fr-FR"/>
        </w:rPr>
      </w:pPr>
      <w:r>
        <w:rPr>
          <w:rFonts w:ascii="Times New Roman" w:hAnsi="Times New Roman"/>
          <w:b/>
          <w:i/>
          <w:color w:val="000000"/>
          <w:spacing w:val="-6"/>
          <w:w w:val="105"/>
          <w:sz w:val="28"/>
          <w:lang w:val="fr-FR"/>
        </w:rPr>
        <w:t>§.1</w:t>
      </w:r>
      <w:r>
        <w:rPr>
          <w:rFonts w:ascii="Times New Roman" w:hAnsi="Times New Roman"/>
          <w:b/>
          <w:i/>
          <w:color w:val="000000"/>
          <w:spacing w:val="-6"/>
          <w:w w:val="105"/>
          <w:sz w:val="28"/>
          <w:vertAlign w:val="superscript"/>
          <w:lang w:val="fr-FR"/>
        </w:rPr>
        <w:t>er</w:t>
      </w:r>
      <w:r>
        <w:rPr>
          <w:rFonts w:ascii="Times New Roman" w:hAnsi="Times New Roman"/>
          <w:color w:val="000000"/>
          <w:spacing w:val="-6"/>
          <w:w w:val="105"/>
          <w:sz w:val="28"/>
          <w:lang w:val="fr-FR"/>
        </w:rPr>
        <w:t>- Les responsabilités encourues</w:t>
      </w:r>
    </w:p>
    <w:p w:rsidR="004B4B87" w:rsidRDefault="00EB29DD">
      <w:pPr>
        <w:numPr>
          <w:ilvl w:val="0"/>
          <w:numId w:val="69"/>
        </w:numPr>
        <w:tabs>
          <w:tab w:val="clear" w:pos="360"/>
          <w:tab w:val="decimal" w:pos="1800"/>
        </w:tabs>
        <w:ind w:left="1440"/>
        <w:rPr>
          <w:rFonts w:ascii="Times New Roman" w:hAnsi="Times New Roman"/>
          <w:color w:val="000000"/>
          <w:spacing w:val="4"/>
          <w:w w:val="105"/>
          <w:sz w:val="28"/>
          <w:lang w:val="fr-FR"/>
        </w:rPr>
      </w:pPr>
      <w:r>
        <w:rPr>
          <w:rFonts w:ascii="Times New Roman" w:hAnsi="Times New Roman"/>
          <w:color w:val="000000"/>
          <w:spacing w:val="4"/>
          <w:w w:val="105"/>
          <w:sz w:val="28"/>
          <w:lang w:val="fr-FR"/>
        </w:rPr>
        <w:t>La responsabilité du fait personnel</w:t>
      </w:r>
    </w:p>
    <w:p w:rsidR="004B4B87" w:rsidRDefault="00EB29DD">
      <w:pPr>
        <w:numPr>
          <w:ilvl w:val="0"/>
          <w:numId w:val="69"/>
        </w:numPr>
        <w:tabs>
          <w:tab w:val="clear" w:pos="360"/>
          <w:tab w:val="decimal" w:pos="1800"/>
        </w:tabs>
        <w:ind w:left="1440"/>
        <w:rPr>
          <w:rFonts w:ascii="Times New Roman" w:hAnsi="Times New Roman"/>
          <w:color w:val="000000"/>
          <w:spacing w:val="4"/>
          <w:w w:val="105"/>
          <w:sz w:val="28"/>
          <w:lang w:val="fr-FR"/>
        </w:rPr>
      </w:pPr>
      <w:r>
        <w:rPr>
          <w:rFonts w:ascii="Times New Roman" w:hAnsi="Times New Roman"/>
          <w:color w:val="000000"/>
          <w:spacing w:val="4"/>
          <w:w w:val="105"/>
          <w:sz w:val="28"/>
          <w:lang w:val="fr-FR"/>
        </w:rPr>
        <w:t>La responsabilité du fait d’autrui</w:t>
      </w:r>
    </w:p>
    <w:p w:rsidR="004B4B87" w:rsidRDefault="00EB29DD">
      <w:pPr>
        <w:numPr>
          <w:ilvl w:val="0"/>
          <w:numId w:val="69"/>
        </w:numPr>
        <w:tabs>
          <w:tab w:val="clear" w:pos="360"/>
          <w:tab w:val="decimal" w:pos="1800"/>
        </w:tabs>
        <w:ind w:left="1440"/>
        <w:rPr>
          <w:rFonts w:ascii="Times New Roman" w:hAnsi="Times New Roman"/>
          <w:color w:val="000000"/>
          <w:spacing w:val="2"/>
          <w:w w:val="105"/>
          <w:sz w:val="28"/>
          <w:lang w:val="fr-FR"/>
        </w:rPr>
      </w:pPr>
      <w:r>
        <w:rPr>
          <w:rFonts w:ascii="Times New Roman" w:hAnsi="Times New Roman"/>
          <w:color w:val="000000"/>
          <w:spacing w:val="2"/>
          <w:w w:val="105"/>
          <w:sz w:val="28"/>
          <w:lang w:val="fr-FR"/>
        </w:rPr>
        <w:t>La responsabilité du fait des choses</w:t>
      </w:r>
    </w:p>
    <w:p w:rsidR="004B4B87" w:rsidRDefault="00EB29DD">
      <w:pPr>
        <w:spacing w:line="264" w:lineRule="auto"/>
        <w:ind w:left="1008"/>
        <w:rPr>
          <w:rFonts w:ascii="Times New Roman" w:hAnsi="Times New Roman"/>
          <w:b/>
          <w:i/>
          <w:color w:val="000000"/>
          <w:spacing w:val="-8"/>
          <w:w w:val="105"/>
          <w:sz w:val="28"/>
          <w:lang w:val="fr-FR"/>
        </w:rPr>
      </w:pPr>
      <w:r>
        <w:rPr>
          <w:rFonts w:ascii="Times New Roman" w:hAnsi="Times New Roman"/>
          <w:b/>
          <w:i/>
          <w:color w:val="000000"/>
          <w:spacing w:val="-8"/>
          <w:w w:val="105"/>
          <w:sz w:val="28"/>
          <w:lang w:val="fr-FR"/>
        </w:rPr>
        <w:t>§.2</w:t>
      </w:r>
      <w:r>
        <w:rPr>
          <w:rFonts w:ascii="Times New Roman" w:hAnsi="Times New Roman"/>
          <w:b/>
          <w:i/>
          <w:color w:val="000000"/>
          <w:spacing w:val="-8"/>
          <w:w w:val="105"/>
          <w:sz w:val="28"/>
          <w:vertAlign w:val="superscript"/>
          <w:lang w:val="fr-FR"/>
        </w:rPr>
        <w:t>ème</w:t>
      </w:r>
      <w:r>
        <w:rPr>
          <w:rFonts w:ascii="Times New Roman" w:hAnsi="Times New Roman"/>
          <w:color w:val="000000"/>
          <w:spacing w:val="-8"/>
          <w:w w:val="105"/>
          <w:sz w:val="28"/>
          <w:lang w:val="fr-FR"/>
        </w:rPr>
        <w:t>- Les garanties offertes et extensions possibles</w:t>
      </w:r>
    </w:p>
    <w:p w:rsidR="004B4B87" w:rsidRDefault="00EB29DD">
      <w:pPr>
        <w:ind w:left="1368"/>
        <w:rPr>
          <w:rFonts w:ascii="Times New Roman" w:hAnsi="Times New Roman"/>
          <w:color w:val="000000"/>
          <w:spacing w:val="-4"/>
          <w:w w:val="105"/>
          <w:sz w:val="28"/>
          <w:lang w:val="fr-FR"/>
        </w:rPr>
      </w:pPr>
      <w:r>
        <w:rPr>
          <w:rFonts w:ascii="Times New Roman" w:hAnsi="Times New Roman"/>
          <w:color w:val="000000"/>
          <w:spacing w:val="-4"/>
          <w:w w:val="105"/>
          <w:sz w:val="28"/>
          <w:lang w:val="fr-FR"/>
        </w:rPr>
        <w:t>A- La garantie de base</w:t>
      </w:r>
    </w:p>
    <w:p w:rsidR="004B4B87" w:rsidRDefault="00EB29DD">
      <w:pPr>
        <w:numPr>
          <w:ilvl w:val="0"/>
          <w:numId w:val="9"/>
        </w:numPr>
        <w:tabs>
          <w:tab w:val="clear" w:pos="432"/>
          <w:tab w:val="decimal" w:pos="2448"/>
        </w:tabs>
        <w:ind w:left="2016"/>
        <w:rPr>
          <w:rFonts w:ascii="Times New Roman" w:hAnsi="Times New Roman"/>
          <w:color w:val="000000"/>
          <w:spacing w:val="-6"/>
          <w:w w:val="105"/>
          <w:sz w:val="28"/>
          <w:lang w:val="fr-FR"/>
        </w:rPr>
      </w:pPr>
      <w:r>
        <w:rPr>
          <w:rFonts w:ascii="Times New Roman" w:hAnsi="Times New Roman"/>
          <w:color w:val="000000"/>
          <w:spacing w:val="-6"/>
          <w:w w:val="105"/>
          <w:sz w:val="28"/>
          <w:lang w:val="fr-FR"/>
        </w:rPr>
        <w:t>Responsabilités couvertes</w:t>
      </w:r>
    </w:p>
    <w:p w:rsidR="004B4B87" w:rsidRDefault="004B4B87">
      <w:pPr>
        <w:sectPr w:rsidR="004B4B87">
          <w:headerReference w:type="default" r:id="rId185"/>
          <w:footerReference w:type="default" r:id="rId186"/>
          <w:pgSz w:w="11918" w:h="16854"/>
          <w:pgMar w:top="1492" w:right="1195" w:bottom="615" w:left="1255" w:header="0" w:footer="715" w:gutter="0"/>
          <w:cols w:space="720"/>
        </w:sectPr>
      </w:pPr>
    </w:p>
    <w:p w:rsidR="004B4B87" w:rsidRDefault="00EB29DD">
      <w:pPr>
        <w:spacing w:line="184" w:lineRule="auto"/>
        <w:ind w:left="1224"/>
        <w:rPr>
          <w:rFonts w:ascii="Symbol" w:hAnsi="Symbol"/>
          <w:color w:val="000000"/>
          <w:spacing w:val="12"/>
          <w:sz w:val="28"/>
          <w:lang w:val="fr-FR"/>
        </w:rPr>
      </w:pPr>
      <w:r>
        <w:rPr>
          <w:rFonts w:ascii="Symbol" w:hAnsi="Symbol"/>
          <w:color w:val="000000"/>
          <w:spacing w:val="12"/>
          <w:sz w:val="28"/>
          <w:lang w:val="fr-FR"/>
        </w:rPr>
        <w:t></w:t>
      </w:r>
      <w:r>
        <w:rPr>
          <w:rFonts w:ascii="Symbol" w:hAnsi="Symbol"/>
          <w:color w:val="000000"/>
          <w:spacing w:val="12"/>
          <w:sz w:val="28"/>
          <w:lang w:val="fr-FR"/>
        </w:rPr>
        <w:t></w:t>
      </w:r>
      <w:r>
        <w:rPr>
          <w:rFonts w:ascii="Times New Roman" w:hAnsi="Times New Roman"/>
          <w:color w:val="000000"/>
          <w:spacing w:val="12"/>
          <w:w w:val="105"/>
          <w:sz w:val="28"/>
          <w:lang w:val="fr-FR"/>
        </w:rPr>
        <w:t>La notion d’assuré</w:t>
      </w:r>
    </w:p>
    <w:p w:rsidR="004B4B87" w:rsidRDefault="00EB29DD">
      <w:pPr>
        <w:numPr>
          <w:ilvl w:val="0"/>
          <w:numId w:val="9"/>
        </w:numPr>
        <w:tabs>
          <w:tab w:val="clear" w:pos="432"/>
          <w:tab w:val="decimal" w:pos="1656"/>
        </w:tabs>
        <w:spacing w:before="108"/>
        <w:ind w:left="1224"/>
        <w:rPr>
          <w:rFonts w:ascii="Times New Roman" w:hAnsi="Times New Roman"/>
          <w:color w:val="000000"/>
          <w:spacing w:val="-4"/>
          <w:w w:val="105"/>
          <w:sz w:val="28"/>
          <w:lang w:val="fr-FR"/>
        </w:rPr>
      </w:pPr>
      <w:r>
        <w:rPr>
          <w:rFonts w:ascii="Times New Roman" w:hAnsi="Times New Roman"/>
          <w:color w:val="000000"/>
          <w:spacing w:val="-4"/>
          <w:w w:val="105"/>
          <w:sz w:val="28"/>
          <w:lang w:val="fr-FR"/>
        </w:rPr>
        <w:t>Les tiers garantis</w:t>
      </w:r>
    </w:p>
    <w:p w:rsidR="004B4B87" w:rsidRDefault="00EB29DD">
      <w:pPr>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B- Extensions de garantie possibles</w:t>
      </w:r>
    </w:p>
    <w:p w:rsidR="004B4B87" w:rsidRDefault="00EB29DD">
      <w:pPr>
        <w:ind w:left="144"/>
        <w:rPr>
          <w:rFonts w:ascii="Times New Roman" w:hAnsi="Times New Roman"/>
          <w:b/>
          <w:i/>
          <w:color w:val="000000"/>
          <w:spacing w:val="-10"/>
          <w:w w:val="105"/>
          <w:sz w:val="28"/>
          <w:lang w:val="fr-FR"/>
        </w:rPr>
      </w:pPr>
      <w:r>
        <w:rPr>
          <w:rFonts w:ascii="Times New Roman" w:hAnsi="Times New Roman"/>
          <w:b/>
          <w:i/>
          <w:color w:val="000000"/>
          <w:spacing w:val="-10"/>
          <w:w w:val="105"/>
          <w:sz w:val="28"/>
          <w:lang w:val="fr-FR"/>
        </w:rPr>
        <w:t>§.3</w:t>
      </w:r>
      <w:r>
        <w:rPr>
          <w:rFonts w:ascii="Times New Roman" w:hAnsi="Times New Roman"/>
          <w:b/>
          <w:i/>
          <w:color w:val="000000"/>
          <w:spacing w:val="-10"/>
          <w:w w:val="105"/>
          <w:sz w:val="28"/>
          <w:vertAlign w:val="superscript"/>
          <w:lang w:val="fr-FR"/>
        </w:rPr>
        <w:t>ème</w:t>
      </w:r>
      <w:r>
        <w:rPr>
          <w:rFonts w:ascii="Times New Roman" w:hAnsi="Times New Roman"/>
          <w:color w:val="000000"/>
          <w:spacing w:val="-10"/>
          <w:w w:val="105"/>
          <w:sz w:val="28"/>
          <w:lang w:val="fr-FR"/>
        </w:rPr>
        <w:t>- Etendue des garanties</w:t>
      </w:r>
    </w:p>
    <w:p w:rsidR="004B4B87" w:rsidRDefault="00EB29DD">
      <w:pPr>
        <w:numPr>
          <w:ilvl w:val="0"/>
          <w:numId w:val="70"/>
        </w:numPr>
        <w:tabs>
          <w:tab w:val="clear" w:pos="360"/>
          <w:tab w:val="decimal" w:pos="936"/>
        </w:tabs>
        <w:ind w:left="576"/>
        <w:rPr>
          <w:rFonts w:ascii="Times New Roman" w:hAnsi="Times New Roman"/>
          <w:color w:val="000000"/>
          <w:spacing w:val="12"/>
          <w:w w:val="105"/>
          <w:sz w:val="28"/>
          <w:lang w:val="fr-FR"/>
        </w:rPr>
      </w:pPr>
      <w:r>
        <w:rPr>
          <w:rFonts w:ascii="Times New Roman" w:hAnsi="Times New Roman"/>
          <w:color w:val="000000"/>
          <w:spacing w:val="12"/>
          <w:w w:val="105"/>
          <w:sz w:val="28"/>
          <w:lang w:val="fr-FR"/>
        </w:rPr>
        <w:t>Etendue géographique</w:t>
      </w:r>
    </w:p>
    <w:p w:rsidR="004B4B87" w:rsidRDefault="00EB29DD">
      <w:pPr>
        <w:numPr>
          <w:ilvl w:val="0"/>
          <w:numId w:val="70"/>
        </w:numPr>
        <w:tabs>
          <w:tab w:val="clear" w:pos="360"/>
          <w:tab w:val="decimal" w:pos="936"/>
        </w:tabs>
        <w:ind w:left="576"/>
        <w:rPr>
          <w:rFonts w:ascii="Times New Roman" w:hAnsi="Times New Roman"/>
          <w:color w:val="000000"/>
          <w:spacing w:val="8"/>
          <w:w w:val="105"/>
          <w:sz w:val="28"/>
          <w:lang w:val="fr-FR"/>
        </w:rPr>
      </w:pPr>
      <w:r>
        <w:rPr>
          <w:rFonts w:ascii="Times New Roman" w:hAnsi="Times New Roman"/>
          <w:color w:val="000000"/>
          <w:spacing w:val="8"/>
          <w:w w:val="105"/>
          <w:sz w:val="28"/>
          <w:lang w:val="fr-FR"/>
        </w:rPr>
        <w:t>Le montant des garanties</w:t>
      </w:r>
    </w:p>
    <w:p w:rsidR="004B4B87" w:rsidRDefault="00EB29DD">
      <w:pPr>
        <w:ind w:left="144"/>
        <w:rPr>
          <w:rFonts w:ascii="Times New Roman" w:hAnsi="Times New Roman"/>
          <w:b/>
          <w:i/>
          <w:color w:val="000000"/>
          <w:spacing w:val="-10"/>
          <w:w w:val="105"/>
          <w:sz w:val="28"/>
          <w:lang w:val="fr-FR"/>
        </w:rPr>
      </w:pPr>
      <w:r>
        <w:rPr>
          <w:rFonts w:ascii="Times New Roman" w:hAnsi="Times New Roman"/>
          <w:b/>
          <w:i/>
          <w:color w:val="000000"/>
          <w:spacing w:val="-10"/>
          <w:w w:val="105"/>
          <w:sz w:val="28"/>
          <w:lang w:val="fr-FR"/>
        </w:rPr>
        <w:t>§.4</w:t>
      </w:r>
      <w:r>
        <w:rPr>
          <w:rFonts w:ascii="Times New Roman" w:hAnsi="Times New Roman"/>
          <w:b/>
          <w:i/>
          <w:color w:val="000000"/>
          <w:spacing w:val="-10"/>
          <w:w w:val="105"/>
          <w:sz w:val="28"/>
          <w:vertAlign w:val="superscript"/>
          <w:lang w:val="fr-FR"/>
        </w:rPr>
        <w:t>ème</w:t>
      </w:r>
      <w:r>
        <w:rPr>
          <w:rFonts w:ascii="Times New Roman" w:hAnsi="Times New Roman"/>
          <w:color w:val="000000"/>
          <w:spacing w:val="-10"/>
          <w:w w:val="105"/>
          <w:sz w:val="28"/>
          <w:lang w:val="fr-FR"/>
        </w:rPr>
        <w:t>- Les exclusions de garantie</w:t>
      </w:r>
    </w:p>
    <w:p w:rsidR="004B4B87" w:rsidRDefault="00EB29DD">
      <w:pPr>
        <w:numPr>
          <w:ilvl w:val="0"/>
          <w:numId w:val="71"/>
        </w:numPr>
        <w:tabs>
          <w:tab w:val="clear" w:pos="288"/>
          <w:tab w:val="decimal" w:pos="1440"/>
        </w:tabs>
        <w:ind w:left="144" w:firstLine="1008"/>
        <w:rPr>
          <w:rFonts w:ascii="Times New Roman" w:hAnsi="Times New Roman"/>
          <w:color w:val="000000"/>
          <w:w w:val="105"/>
          <w:sz w:val="28"/>
          <w:lang w:val="fr-FR"/>
        </w:rPr>
      </w:pPr>
      <w:r>
        <w:rPr>
          <w:rFonts w:ascii="Times New Roman" w:hAnsi="Times New Roman"/>
          <w:color w:val="000000"/>
          <w:w w:val="105"/>
          <w:sz w:val="28"/>
          <w:lang w:val="fr-FR"/>
        </w:rPr>
        <w:t>La pratique de toute activité professionnelle</w:t>
      </w:r>
    </w:p>
    <w:p w:rsidR="004B4B87" w:rsidRDefault="00EB29DD">
      <w:pPr>
        <w:numPr>
          <w:ilvl w:val="0"/>
          <w:numId w:val="71"/>
        </w:numPr>
        <w:tabs>
          <w:tab w:val="clear" w:pos="288"/>
          <w:tab w:val="decimal" w:pos="1440"/>
        </w:tabs>
        <w:ind w:left="1152"/>
        <w:rPr>
          <w:rFonts w:ascii="Times New Roman" w:hAnsi="Times New Roman"/>
          <w:color w:val="000000"/>
          <w:w w:val="105"/>
          <w:sz w:val="28"/>
          <w:lang w:val="fr-FR"/>
        </w:rPr>
      </w:pPr>
      <w:r>
        <w:rPr>
          <w:rFonts w:ascii="Times New Roman" w:hAnsi="Times New Roman"/>
          <w:color w:val="000000"/>
          <w:w w:val="105"/>
          <w:sz w:val="28"/>
          <w:lang w:val="fr-FR"/>
        </w:rPr>
        <w:t>Les dommages causés par certains animaux</w:t>
      </w:r>
    </w:p>
    <w:p w:rsidR="004B4B87" w:rsidRDefault="00EB29DD">
      <w:pPr>
        <w:numPr>
          <w:ilvl w:val="0"/>
          <w:numId w:val="71"/>
        </w:numPr>
        <w:tabs>
          <w:tab w:val="clear" w:pos="288"/>
          <w:tab w:val="decimal" w:pos="1440"/>
        </w:tabs>
        <w:ind w:left="1152"/>
        <w:rPr>
          <w:rFonts w:ascii="Times New Roman" w:hAnsi="Times New Roman"/>
          <w:color w:val="000000"/>
          <w:w w:val="105"/>
          <w:sz w:val="28"/>
          <w:lang w:val="fr-FR"/>
        </w:rPr>
      </w:pPr>
      <w:r>
        <w:rPr>
          <w:rFonts w:ascii="Times New Roman" w:hAnsi="Times New Roman"/>
          <w:color w:val="000000"/>
          <w:w w:val="105"/>
          <w:sz w:val="28"/>
          <w:lang w:val="fr-FR"/>
        </w:rPr>
        <w:t>Les dommages résultant de la pratique de certains sports</w:t>
      </w:r>
    </w:p>
    <w:p w:rsidR="004B4B87" w:rsidRDefault="00EB29DD">
      <w:pPr>
        <w:numPr>
          <w:ilvl w:val="0"/>
          <w:numId w:val="71"/>
        </w:numPr>
        <w:tabs>
          <w:tab w:val="clear" w:pos="288"/>
          <w:tab w:val="decimal" w:pos="1440"/>
        </w:tabs>
        <w:ind w:left="144" w:right="792" w:firstLine="1008"/>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Exclusion de la garantie de la responsabilité contractuelle </w:t>
      </w:r>
      <w:r>
        <w:rPr>
          <w:rFonts w:ascii="Times New Roman" w:hAnsi="Times New Roman"/>
          <w:b/>
          <w:i/>
          <w:color w:val="000000"/>
          <w:spacing w:val="-10"/>
          <w:w w:val="105"/>
          <w:sz w:val="28"/>
          <w:lang w:val="fr-FR"/>
        </w:rPr>
        <w:t>§.5</w:t>
      </w:r>
      <w:r>
        <w:rPr>
          <w:rFonts w:ascii="Times New Roman" w:hAnsi="Times New Roman"/>
          <w:b/>
          <w:i/>
          <w:color w:val="000000"/>
          <w:spacing w:val="-10"/>
          <w:w w:val="105"/>
          <w:sz w:val="28"/>
          <w:vertAlign w:val="superscript"/>
          <w:lang w:val="fr-FR"/>
        </w:rPr>
        <w:t>ème</w:t>
      </w:r>
      <w:r>
        <w:rPr>
          <w:rFonts w:ascii="Times New Roman" w:hAnsi="Times New Roman"/>
          <w:color w:val="000000"/>
          <w:spacing w:val="-10"/>
          <w:w w:val="105"/>
          <w:sz w:val="28"/>
          <w:lang w:val="fr-FR"/>
        </w:rPr>
        <w:t>- Les modalités d’assurance</w:t>
      </w:r>
    </w:p>
    <w:p w:rsidR="004B4B87" w:rsidRDefault="00EB29DD">
      <w:pPr>
        <w:numPr>
          <w:ilvl w:val="0"/>
          <w:numId w:val="72"/>
        </w:numPr>
        <w:tabs>
          <w:tab w:val="clear" w:pos="360"/>
          <w:tab w:val="decimal" w:pos="936"/>
        </w:tabs>
        <w:ind w:left="576"/>
        <w:rPr>
          <w:rFonts w:ascii="Times New Roman" w:hAnsi="Times New Roman"/>
          <w:color w:val="000000"/>
          <w:spacing w:val="8"/>
          <w:w w:val="105"/>
          <w:sz w:val="28"/>
          <w:lang w:val="fr-FR"/>
        </w:rPr>
      </w:pPr>
      <w:r>
        <w:rPr>
          <w:rFonts w:ascii="Times New Roman" w:hAnsi="Times New Roman"/>
          <w:color w:val="000000"/>
          <w:spacing w:val="8"/>
          <w:w w:val="105"/>
          <w:sz w:val="28"/>
          <w:lang w:val="fr-FR"/>
        </w:rPr>
        <w:t>Modalités de souscription</w:t>
      </w:r>
    </w:p>
    <w:p w:rsidR="004B4B87" w:rsidRDefault="00EB29DD">
      <w:pPr>
        <w:numPr>
          <w:ilvl w:val="0"/>
          <w:numId w:val="72"/>
        </w:numPr>
        <w:tabs>
          <w:tab w:val="clear" w:pos="360"/>
          <w:tab w:val="decimal" w:pos="936"/>
        </w:tabs>
        <w:spacing w:before="36" w:line="204" w:lineRule="auto"/>
        <w:ind w:left="576"/>
        <w:rPr>
          <w:rFonts w:ascii="Times New Roman" w:hAnsi="Times New Roman"/>
          <w:color w:val="000000"/>
          <w:spacing w:val="8"/>
          <w:w w:val="105"/>
          <w:sz w:val="28"/>
          <w:lang w:val="fr-FR"/>
        </w:rPr>
      </w:pPr>
      <w:r>
        <w:rPr>
          <w:rFonts w:ascii="Times New Roman" w:hAnsi="Times New Roman"/>
          <w:color w:val="000000"/>
          <w:spacing w:val="8"/>
          <w:w w:val="105"/>
          <w:sz w:val="28"/>
          <w:lang w:val="fr-FR"/>
        </w:rPr>
        <w:t>Eléments de tarification</w:t>
      </w:r>
    </w:p>
    <w:p w:rsidR="004B4B87" w:rsidRDefault="00EB29DD">
      <w:pPr>
        <w:ind w:left="144" w:right="1800" w:hanging="144"/>
        <w:rPr>
          <w:rFonts w:ascii="Times New Roman" w:hAnsi="Times New Roman"/>
          <w:b/>
          <w:i/>
          <w:color w:val="000000"/>
          <w:spacing w:val="-12"/>
          <w:w w:val="105"/>
          <w:sz w:val="28"/>
          <w:lang w:val="fr-FR"/>
        </w:rPr>
      </w:pPr>
      <w:r>
        <w:rPr>
          <w:rFonts w:ascii="Times New Roman" w:hAnsi="Times New Roman"/>
          <w:b/>
          <w:i/>
          <w:color w:val="000000"/>
          <w:spacing w:val="-12"/>
          <w:w w:val="105"/>
          <w:sz w:val="28"/>
          <w:lang w:val="fr-FR"/>
        </w:rPr>
        <w:t>Section 2</w:t>
      </w:r>
      <w:r>
        <w:rPr>
          <w:rFonts w:ascii="Times New Roman" w:hAnsi="Times New Roman"/>
          <w:b/>
          <w:i/>
          <w:color w:val="000000"/>
          <w:spacing w:val="-12"/>
          <w:w w:val="105"/>
          <w:sz w:val="28"/>
          <w:vertAlign w:val="superscript"/>
          <w:lang w:val="fr-FR"/>
        </w:rPr>
        <w:t>ème</w:t>
      </w:r>
      <w:r>
        <w:rPr>
          <w:rFonts w:ascii="Times New Roman" w:hAnsi="Times New Roman"/>
          <w:b/>
          <w:i/>
          <w:color w:val="000000"/>
          <w:spacing w:val="-12"/>
          <w:w w:val="105"/>
          <w:sz w:val="28"/>
          <w:lang w:val="fr-FR"/>
        </w:rPr>
        <w:t xml:space="preserve"> : L’assurance de responsabilité des entreprises </w:t>
      </w:r>
      <w:r>
        <w:rPr>
          <w:rFonts w:ascii="Times New Roman" w:hAnsi="Times New Roman"/>
          <w:b/>
          <w:i/>
          <w:color w:val="000000"/>
          <w:spacing w:val="-7"/>
          <w:w w:val="105"/>
          <w:sz w:val="28"/>
          <w:lang w:val="fr-FR"/>
        </w:rPr>
        <w:t>§.1</w:t>
      </w:r>
      <w:r>
        <w:rPr>
          <w:rFonts w:ascii="Times New Roman" w:hAnsi="Times New Roman"/>
          <w:b/>
          <w:i/>
          <w:color w:val="000000"/>
          <w:spacing w:val="-7"/>
          <w:w w:val="105"/>
          <w:sz w:val="28"/>
          <w:vertAlign w:val="superscript"/>
          <w:lang w:val="fr-FR"/>
        </w:rPr>
        <w:t>er</w:t>
      </w:r>
      <w:r>
        <w:rPr>
          <w:rFonts w:ascii="Times New Roman" w:hAnsi="Times New Roman"/>
          <w:b/>
          <w:i/>
          <w:color w:val="000000"/>
          <w:spacing w:val="-7"/>
          <w:w w:val="105"/>
          <w:sz w:val="28"/>
          <w:lang w:val="fr-FR"/>
        </w:rPr>
        <w:t>-</w:t>
      </w:r>
      <w:r>
        <w:rPr>
          <w:rFonts w:ascii="Times New Roman" w:hAnsi="Times New Roman"/>
          <w:color w:val="000000"/>
          <w:spacing w:val="-7"/>
          <w:w w:val="105"/>
          <w:sz w:val="28"/>
          <w:lang w:val="fr-FR"/>
        </w:rPr>
        <w:t xml:space="preserve"> Classification des entreprises et formules d’assurance</w:t>
      </w:r>
    </w:p>
    <w:p w:rsidR="004B4B87" w:rsidRDefault="00EB29DD">
      <w:pPr>
        <w:numPr>
          <w:ilvl w:val="0"/>
          <w:numId w:val="73"/>
        </w:numPr>
        <w:tabs>
          <w:tab w:val="clear" w:pos="360"/>
          <w:tab w:val="decimal" w:pos="936"/>
        </w:tabs>
        <w:ind w:left="576"/>
        <w:rPr>
          <w:rFonts w:ascii="Times New Roman" w:hAnsi="Times New Roman"/>
          <w:color w:val="000000"/>
          <w:w w:val="105"/>
          <w:sz w:val="28"/>
          <w:lang w:val="fr-FR"/>
        </w:rPr>
      </w:pPr>
      <w:r>
        <w:rPr>
          <w:rFonts w:ascii="Times New Roman" w:hAnsi="Times New Roman"/>
          <w:color w:val="000000"/>
          <w:w w:val="105"/>
          <w:sz w:val="28"/>
          <w:lang w:val="fr-FR"/>
        </w:rPr>
        <w:t>Classification des entreprises et segmentation des risques</w:t>
      </w:r>
    </w:p>
    <w:p w:rsidR="004B4B87" w:rsidRDefault="00EB29DD">
      <w:pPr>
        <w:numPr>
          <w:ilvl w:val="0"/>
          <w:numId w:val="73"/>
        </w:numPr>
        <w:tabs>
          <w:tab w:val="clear" w:pos="360"/>
          <w:tab w:val="decimal" w:pos="936"/>
        </w:tabs>
        <w:spacing w:line="196" w:lineRule="auto"/>
        <w:ind w:left="576"/>
        <w:rPr>
          <w:rFonts w:ascii="Times New Roman" w:hAnsi="Times New Roman"/>
          <w:color w:val="000000"/>
          <w:spacing w:val="10"/>
          <w:w w:val="105"/>
          <w:sz w:val="28"/>
          <w:lang w:val="fr-FR"/>
        </w:rPr>
      </w:pPr>
      <w:r>
        <w:rPr>
          <w:rFonts w:ascii="Times New Roman" w:hAnsi="Times New Roman"/>
          <w:color w:val="000000"/>
          <w:spacing w:val="10"/>
          <w:w w:val="105"/>
          <w:sz w:val="28"/>
          <w:lang w:val="fr-FR"/>
        </w:rPr>
        <w:t>Formules d’assurance</w:t>
      </w:r>
    </w:p>
    <w:p w:rsidR="004B4B87" w:rsidRDefault="00EB29DD">
      <w:pPr>
        <w:spacing w:line="283" w:lineRule="auto"/>
        <w:ind w:left="144"/>
        <w:rPr>
          <w:rFonts w:ascii="Times New Roman" w:hAnsi="Times New Roman"/>
          <w:b/>
          <w:i/>
          <w:color w:val="000000"/>
          <w:spacing w:val="-8"/>
          <w:w w:val="105"/>
          <w:sz w:val="28"/>
          <w:lang w:val="fr-FR"/>
        </w:rPr>
      </w:pPr>
      <w:r>
        <w:rPr>
          <w:rFonts w:ascii="Times New Roman" w:hAnsi="Times New Roman"/>
          <w:b/>
          <w:i/>
          <w:color w:val="000000"/>
          <w:spacing w:val="-8"/>
          <w:w w:val="105"/>
          <w:sz w:val="28"/>
          <w:lang w:val="fr-FR"/>
        </w:rPr>
        <w:t>§.2</w:t>
      </w:r>
      <w:r>
        <w:rPr>
          <w:rFonts w:ascii="Times New Roman" w:hAnsi="Times New Roman"/>
          <w:b/>
          <w:i/>
          <w:color w:val="000000"/>
          <w:spacing w:val="-8"/>
          <w:w w:val="105"/>
          <w:sz w:val="28"/>
          <w:vertAlign w:val="superscript"/>
          <w:lang w:val="fr-FR"/>
        </w:rPr>
        <w:t>ème</w:t>
      </w:r>
      <w:r>
        <w:rPr>
          <w:rFonts w:ascii="Times New Roman" w:hAnsi="Times New Roman"/>
          <w:b/>
          <w:i/>
          <w:color w:val="000000"/>
          <w:spacing w:val="-8"/>
          <w:w w:val="105"/>
          <w:sz w:val="28"/>
          <w:lang w:val="fr-FR"/>
        </w:rPr>
        <w:t>-</w:t>
      </w:r>
      <w:r>
        <w:rPr>
          <w:rFonts w:ascii="Times New Roman" w:hAnsi="Times New Roman"/>
          <w:color w:val="000000"/>
          <w:spacing w:val="-8"/>
          <w:w w:val="105"/>
          <w:sz w:val="28"/>
          <w:lang w:val="fr-FR"/>
        </w:rPr>
        <w:t xml:space="preserve"> L’assurance de responsabilité civile pendant l’exercice des activités</w:t>
      </w:r>
    </w:p>
    <w:p w:rsidR="004B4B87" w:rsidRDefault="00EB29DD">
      <w:pPr>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A- Les responsabilités encourues</w:t>
      </w:r>
    </w:p>
    <w:p w:rsidR="004B4B87" w:rsidRDefault="00EB29DD">
      <w:pPr>
        <w:numPr>
          <w:ilvl w:val="0"/>
          <w:numId w:val="74"/>
        </w:numPr>
        <w:tabs>
          <w:tab w:val="clear" w:pos="288"/>
          <w:tab w:val="decimal" w:pos="1440"/>
        </w:tabs>
        <w:ind w:left="1152"/>
        <w:rPr>
          <w:rFonts w:ascii="Times New Roman" w:hAnsi="Times New Roman"/>
          <w:color w:val="000000"/>
          <w:spacing w:val="2"/>
          <w:w w:val="105"/>
          <w:sz w:val="28"/>
          <w:lang w:val="fr-FR"/>
        </w:rPr>
      </w:pPr>
      <w:r>
        <w:rPr>
          <w:rFonts w:ascii="Times New Roman" w:hAnsi="Times New Roman"/>
          <w:color w:val="000000"/>
          <w:spacing w:val="2"/>
          <w:w w:val="105"/>
          <w:sz w:val="28"/>
          <w:lang w:val="fr-FR"/>
        </w:rPr>
        <w:t>La responsabilité vis-à-vis des tiers</w:t>
      </w:r>
    </w:p>
    <w:p w:rsidR="004B4B87" w:rsidRDefault="00EB29DD">
      <w:pPr>
        <w:numPr>
          <w:ilvl w:val="0"/>
          <w:numId w:val="74"/>
        </w:numPr>
        <w:tabs>
          <w:tab w:val="clear" w:pos="288"/>
          <w:tab w:val="decimal" w:pos="1440"/>
        </w:tabs>
        <w:ind w:left="1152"/>
        <w:rPr>
          <w:rFonts w:ascii="Times New Roman" w:hAnsi="Times New Roman"/>
          <w:color w:val="000000"/>
          <w:spacing w:val="2"/>
          <w:w w:val="105"/>
          <w:sz w:val="28"/>
          <w:lang w:val="fr-FR"/>
        </w:rPr>
      </w:pPr>
      <w:r>
        <w:rPr>
          <w:rFonts w:ascii="Times New Roman" w:hAnsi="Times New Roman"/>
          <w:color w:val="000000"/>
          <w:spacing w:val="2"/>
          <w:w w:val="105"/>
          <w:sz w:val="28"/>
          <w:lang w:val="fr-FR"/>
        </w:rPr>
        <w:t>La responsabilité vis-à-vis des préposés</w:t>
      </w:r>
    </w:p>
    <w:p w:rsidR="004B4B87" w:rsidRDefault="00EB29DD">
      <w:pPr>
        <w:numPr>
          <w:ilvl w:val="0"/>
          <w:numId w:val="9"/>
        </w:numPr>
        <w:tabs>
          <w:tab w:val="clear" w:pos="432"/>
          <w:tab w:val="decimal" w:pos="2232"/>
        </w:tabs>
        <w:ind w:left="1800"/>
        <w:rPr>
          <w:rFonts w:ascii="Times New Roman" w:hAnsi="Times New Roman"/>
          <w:color w:val="000000"/>
          <w:spacing w:val="-5"/>
          <w:w w:val="105"/>
          <w:sz w:val="28"/>
          <w:lang w:val="fr-FR"/>
        </w:rPr>
      </w:pPr>
      <w:r>
        <w:rPr>
          <w:rFonts w:ascii="Times New Roman" w:hAnsi="Times New Roman"/>
          <w:color w:val="000000"/>
          <w:spacing w:val="-5"/>
          <w:w w:val="105"/>
          <w:sz w:val="28"/>
          <w:lang w:val="fr-FR"/>
        </w:rPr>
        <w:t>Faute pénale et faute intentionnelle prévue par la loi 94-</w:t>
      </w:r>
    </w:p>
    <w:p w:rsidR="004B4B87" w:rsidRDefault="00EB29DD">
      <w:pPr>
        <w:spacing w:before="72" w:line="206" w:lineRule="auto"/>
        <w:ind w:left="2160"/>
        <w:rPr>
          <w:rFonts w:ascii="Times New Roman" w:hAnsi="Times New Roman"/>
          <w:color w:val="000000"/>
          <w:spacing w:val="-5"/>
          <w:w w:val="105"/>
          <w:sz w:val="28"/>
          <w:lang w:val="fr-FR"/>
        </w:rPr>
      </w:pPr>
      <w:r>
        <w:rPr>
          <w:rFonts w:ascii="Times New Roman" w:hAnsi="Times New Roman"/>
          <w:color w:val="000000"/>
          <w:spacing w:val="-5"/>
          <w:w w:val="105"/>
          <w:sz w:val="28"/>
          <w:lang w:val="fr-FR"/>
        </w:rPr>
        <w:t>28 du 21 février 1994 sur les accidents de travail</w:t>
      </w:r>
    </w:p>
    <w:p w:rsidR="004B4B87" w:rsidRDefault="00EB29DD">
      <w:pPr>
        <w:numPr>
          <w:ilvl w:val="0"/>
          <w:numId w:val="9"/>
        </w:numPr>
        <w:tabs>
          <w:tab w:val="clear" w:pos="432"/>
          <w:tab w:val="decimal" w:pos="2232"/>
        </w:tabs>
        <w:spacing w:before="108"/>
        <w:ind w:left="1800"/>
        <w:rPr>
          <w:rFonts w:ascii="Times New Roman" w:hAnsi="Times New Roman"/>
          <w:color w:val="000000"/>
          <w:spacing w:val="-4"/>
          <w:w w:val="105"/>
          <w:sz w:val="28"/>
          <w:lang w:val="fr-FR"/>
        </w:rPr>
      </w:pPr>
      <w:r>
        <w:rPr>
          <w:rFonts w:ascii="Times New Roman" w:hAnsi="Times New Roman"/>
          <w:color w:val="000000"/>
          <w:spacing w:val="-4"/>
          <w:w w:val="105"/>
          <w:sz w:val="28"/>
          <w:lang w:val="fr-FR"/>
        </w:rPr>
        <w:t>Faute grave de l’employeur ou de ses préposés</w:t>
      </w:r>
    </w:p>
    <w:p w:rsidR="004B4B87" w:rsidRDefault="00EB29DD">
      <w:pPr>
        <w:ind w:left="1080"/>
        <w:rPr>
          <w:rFonts w:ascii="Times New Roman" w:hAnsi="Times New Roman"/>
          <w:color w:val="000000"/>
          <w:spacing w:val="-5"/>
          <w:w w:val="105"/>
          <w:sz w:val="28"/>
          <w:lang w:val="fr-FR"/>
        </w:rPr>
      </w:pPr>
      <w:r>
        <w:rPr>
          <w:rFonts w:ascii="Times New Roman" w:hAnsi="Times New Roman"/>
          <w:color w:val="000000"/>
          <w:spacing w:val="-5"/>
          <w:w w:val="105"/>
          <w:sz w:val="28"/>
          <w:lang w:val="fr-FR"/>
        </w:rPr>
        <w:t>3) La responsabilité vis-à-vis des clients</w:t>
      </w:r>
    </w:p>
    <w:p w:rsidR="004B4B87" w:rsidRDefault="00EB29DD">
      <w:pPr>
        <w:spacing w:before="36"/>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B- Les garanties de base</w:t>
      </w:r>
    </w:p>
    <w:p w:rsidR="004B4B87" w:rsidRDefault="00EB29DD">
      <w:pPr>
        <w:spacing w:before="36" w:line="201" w:lineRule="auto"/>
        <w:ind w:left="864"/>
        <w:rPr>
          <w:rFonts w:ascii="Times New Roman" w:hAnsi="Times New Roman"/>
          <w:color w:val="000000"/>
          <w:spacing w:val="-6"/>
          <w:w w:val="105"/>
          <w:sz w:val="28"/>
          <w:lang w:val="fr-FR"/>
        </w:rPr>
      </w:pPr>
      <w:r>
        <w:rPr>
          <w:rFonts w:ascii="Times New Roman" w:hAnsi="Times New Roman"/>
          <w:color w:val="000000"/>
          <w:spacing w:val="-6"/>
          <w:w w:val="105"/>
          <w:sz w:val="28"/>
          <w:lang w:val="fr-FR"/>
        </w:rPr>
        <w:t>○ La notion d’assuré</w:t>
      </w:r>
    </w:p>
    <w:p w:rsidR="004B4B87" w:rsidRDefault="00EB29DD">
      <w:pPr>
        <w:ind w:left="864"/>
        <w:rPr>
          <w:rFonts w:ascii="Times New Roman" w:hAnsi="Times New Roman"/>
          <w:color w:val="000000"/>
          <w:spacing w:val="-6"/>
          <w:w w:val="105"/>
          <w:sz w:val="28"/>
          <w:lang w:val="fr-FR"/>
        </w:rPr>
      </w:pPr>
      <w:r>
        <w:rPr>
          <w:rFonts w:ascii="Times New Roman" w:hAnsi="Times New Roman"/>
          <w:color w:val="000000"/>
          <w:spacing w:val="-6"/>
          <w:w w:val="105"/>
          <w:sz w:val="28"/>
          <w:lang w:val="fr-FR"/>
        </w:rPr>
        <w:t>○ Les tiers garantis</w:t>
      </w:r>
    </w:p>
    <w:p w:rsidR="004B4B87" w:rsidRDefault="00EB29DD">
      <w:pPr>
        <w:spacing w:before="36" w:line="204" w:lineRule="auto"/>
        <w:ind w:left="864"/>
        <w:rPr>
          <w:rFonts w:ascii="Times New Roman" w:hAnsi="Times New Roman"/>
          <w:color w:val="000000"/>
          <w:spacing w:val="-5"/>
          <w:w w:val="105"/>
          <w:sz w:val="28"/>
          <w:lang w:val="fr-FR"/>
        </w:rPr>
      </w:pPr>
      <w:r>
        <w:rPr>
          <w:rFonts w:ascii="Times New Roman" w:hAnsi="Times New Roman"/>
          <w:color w:val="000000"/>
          <w:spacing w:val="-5"/>
          <w:w w:val="105"/>
          <w:sz w:val="28"/>
          <w:lang w:val="fr-FR"/>
        </w:rPr>
        <w:t>○ La notion de livraison ou d’achèvement des travaux</w:t>
      </w:r>
    </w:p>
    <w:p w:rsidR="004B4B87" w:rsidRDefault="00EB29DD">
      <w:pPr>
        <w:ind w:left="864"/>
        <w:rPr>
          <w:rFonts w:ascii="Times New Roman" w:hAnsi="Times New Roman"/>
          <w:color w:val="000000"/>
          <w:spacing w:val="-6"/>
          <w:w w:val="105"/>
          <w:sz w:val="28"/>
          <w:lang w:val="fr-FR"/>
        </w:rPr>
      </w:pPr>
      <w:r>
        <w:rPr>
          <w:rFonts w:ascii="Times New Roman" w:hAnsi="Times New Roman"/>
          <w:color w:val="000000"/>
          <w:spacing w:val="-6"/>
          <w:w w:val="105"/>
          <w:sz w:val="28"/>
          <w:lang w:val="fr-FR"/>
        </w:rPr>
        <w:t>○ L’objet de la garantie de base</w:t>
      </w:r>
    </w:p>
    <w:p w:rsidR="004B4B87" w:rsidRDefault="00EB29DD">
      <w:pPr>
        <w:ind w:left="504"/>
        <w:rPr>
          <w:rFonts w:ascii="Times New Roman" w:hAnsi="Times New Roman"/>
          <w:color w:val="000000"/>
          <w:spacing w:val="-4"/>
          <w:w w:val="105"/>
          <w:sz w:val="28"/>
          <w:lang w:val="fr-FR"/>
        </w:rPr>
      </w:pPr>
      <w:r>
        <w:rPr>
          <w:rFonts w:ascii="Times New Roman" w:hAnsi="Times New Roman"/>
          <w:color w:val="000000"/>
          <w:spacing w:val="-4"/>
          <w:w w:val="105"/>
          <w:sz w:val="28"/>
          <w:lang w:val="fr-FR"/>
        </w:rPr>
        <w:t>C- Les extensions de garantie</w:t>
      </w:r>
    </w:p>
    <w:p w:rsidR="004B4B87" w:rsidRDefault="00EB29DD">
      <w:pPr>
        <w:numPr>
          <w:ilvl w:val="0"/>
          <w:numId w:val="75"/>
        </w:numPr>
        <w:tabs>
          <w:tab w:val="clear" w:pos="288"/>
          <w:tab w:val="decimal" w:pos="1440"/>
        </w:tabs>
        <w:ind w:left="1080" w:right="144" w:firstLine="7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Garantie des dommages corporels subis par les préposés et non </w:t>
      </w:r>
      <w:r>
        <w:rPr>
          <w:rFonts w:ascii="Times New Roman" w:hAnsi="Times New Roman"/>
          <w:color w:val="000000"/>
          <w:spacing w:val="-3"/>
          <w:w w:val="105"/>
          <w:sz w:val="28"/>
          <w:lang w:val="fr-FR"/>
        </w:rPr>
        <w:t xml:space="preserve">couverts par la législation sur les accidents de travail et des </w:t>
      </w:r>
      <w:r>
        <w:rPr>
          <w:rFonts w:ascii="Times New Roman" w:hAnsi="Times New Roman"/>
          <w:color w:val="000000"/>
          <w:spacing w:val="-4"/>
          <w:w w:val="105"/>
          <w:sz w:val="28"/>
          <w:lang w:val="fr-FR"/>
        </w:rPr>
        <w:t>maladies professionnelles</w:t>
      </w:r>
    </w:p>
    <w:p w:rsidR="004B4B87" w:rsidRDefault="00EB29DD">
      <w:pPr>
        <w:numPr>
          <w:ilvl w:val="0"/>
          <w:numId w:val="75"/>
        </w:numPr>
        <w:tabs>
          <w:tab w:val="clear" w:pos="288"/>
          <w:tab w:val="decimal" w:pos="1440"/>
        </w:tabs>
        <w:ind w:left="1080" w:firstLine="72"/>
        <w:rPr>
          <w:rFonts w:ascii="Times New Roman" w:hAnsi="Times New Roman"/>
          <w:color w:val="000000"/>
          <w:w w:val="105"/>
          <w:sz w:val="28"/>
          <w:lang w:val="fr-FR"/>
        </w:rPr>
      </w:pPr>
      <w:r>
        <w:rPr>
          <w:rFonts w:ascii="Times New Roman" w:hAnsi="Times New Roman"/>
          <w:color w:val="000000"/>
          <w:w w:val="105"/>
          <w:sz w:val="28"/>
          <w:lang w:val="fr-FR"/>
        </w:rPr>
        <w:t>Garantie des dommages matériels subis par les préposés</w:t>
      </w:r>
    </w:p>
    <w:p w:rsidR="004B4B87" w:rsidRDefault="00EB29DD">
      <w:pPr>
        <w:numPr>
          <w:ilvl w:val="0"/>
          <w:numId w:val="75"/>
        </w:numPr>
        <w:tabs>
          <w:tab w:val="clear" w:pos="288"/>
          <w:tab w:val="decimal" w:pos="1440"/>
        </w:tabs>
        <w:ind w:left="1080" w:firstLine="72"/>
        <w:rPr>
          <w:rFonts w:ascii="Times New Roman" w:hAnsi="Times New Roman"/>
          <w:color w:val="000000"/>
          <w:w w:val="105"/>
          <w:sz w:val="28"/>
          <w:lang w:val="fr-FR"/>
        </w:rPr>
      </w:pPr>
      <w:r>
        <w:rPr>
          <w:rFonts w:ascii="Times New Roman" w:hAnsi="Times New Roman"/>
          <w:color w:val="000000"/>
          <w:w w:val="105"/>
          <w:sz w:val="28"/>
          <w:lang w:val="fr-FR"/>
        </w:rPr>
        <w:t>Garantie des dommages subis par les préposés occasionnels</w:t>
      </w:r>
    </w:p>
    <w:p w:rsidR="004B4B87" w:rsidRDefault="00EB29DD">
      <w:pPr>
        <w:numPr>
          <w:ilvl w:val="0"/>
          <w:numId w:val="75"/>
        </w:numPr>
        <w:tabs>
          <w:tab w:val="clear" w:pos="288"/>
          <w:tab w:val="decimal" w:pos="1440"/>
        </w:tabs>
        <w:ind w:left="1080" w:right="288" w:firstLine="72"/>
        <w:rPr>
          <w:rFonts w:ascii="Times New Roman" w:hAnsi="Times New Roman"/>
          <w:color w:val="000000"/>
          <w:spacing w:val="-10"/>
          <w:w w:val="105"/>
          <w:sz w:val="28"/>
          <w:lang w:val="fr-FR"/>
        </w:rPr>
      </w:pPr>
      <w:r>
        <w:rPr>
          <w:rFonts w:ascii="Times New Roman" w:hAnsi="Times New Roman"/>
          <w:color w:val="000000"/>
          <w:spacing w:val="-10"/>
          <w:w w:val="105"/>
          <w:sz w:val="28"/>
          <w:lang w:val="fr-FR"/>
        </w:rPr>
        <w:t xml:space="preserve">Garantie des dommages concernant l’utilisation des véhicules </w:t>
      </w:r>
      <w:r>
        <w:rPr>
          <w:rFonts w:ascii="Times New Roman" w:hAnsi="Times New Roman"/>
          <w:color w:val="000000"/>
          <w:spacing w:val="-4"/>
          <w:w w:val="105"/>
          <w:sz w:val="28"/>
          <w:lang w:val="fr-FR"/>
        </w:rPr>
        <w:t>terrestres à moteur</w:t>
      </w:r>
    </w:p>
    <w:p w:rsidR="004B4B87" w:rsidRDefault="00EB29DD">
      <w:pPr>
        <w:numPr>
          <w:ilvl w:val="0"/>
          <w:numId w:val="9"/>
        </w:numPr>
        <w:tabs>
          <w:tab w:val="clear" w:pos="432"/>
          <w:tab w:val="decimal" w:pos="2232"/>
        </w:tabs>
        <w:ind w:left="1800"/>
        <w:rPr>
          <w:rFonts w:ascii="Times New Roman" w:hAnsi="Times New Roman"/>
          <w:color w:val="000000"/>
          <w:spacing w:val="-10"/>
          <w:w w:val="105"/>
          <w:sz w:val="28"/>
          <w:lang w:val="fr-FR"/>
        </w:rPr>
      </w:pPr>
      <w:r>
        <w:rPr>
          <w:rFonts w:ascii="Times New Roman" w:hAnsi="Times New Roman"/>
          <w:color w:val="000000"/>
          <w:spacing w:val="-10"/>
          <w:w w:val="105"/>
          <w:sz w:val="28"/>
          <w:lang w:val="fr-FR"/>
        </w:rPr>
        <w:t>1</w:t>
      </w:r>
      <w:r>
        <w:rPr>
          <w:rFonts w:ascii="Times New Roman" w:hAnsi="Times New Roman"/>
          <w:color w:val="000000"/>
          <w:spacing w:val="-10"/>
          <w:w w:val="115"/>
          <w:sz w:val="28"/>
          <w:vertAlign w:val="superscript"/>
          <w:lang w:val="fr-FR"/>
        </w:rPr>
        <w:t>ère</w:t>
      </w:r>
      <w:r>
        <w:rPr>
          <w:rFonts w:ascii="Times New Roman" w:hAnsi="Times New Roman"/>
          <w:color w:val="000000"/>
          <w:spacing w:val="-10"/>
          <w:w w:val="105"/>
          <w:sz w:val="28"/>
          <w:lang w:val="fr-FR"/>
        </w:rPr>
        <w:t xml:space="preserve"> extension : « Besoin de service »</w:t>
      </w:r>
    </w:p>
    <w:p w:rsidR="004B4B87" w:rsidRDefault="00EB29DD">
      <w:pPr>
        <w:numPr>
          <w:ilvl w:val="0"/>
          <w:numId w:val="9"/>
        </w:numPr>
        <w:tabs>
          <w:tab w:val="clear" w:pos="432"/>
          <w:tab w:val="decimal" w:pos="2232"/>
        </w:tabs>
        <w:spacing w:before="36" w:line="266" w:lineRule="auto"/>
        <w:ind w:left="1800"/>
        <w:rPr>
          <w:rFonts w:ascii="Times New Roman" w:hAnsi="Times New Roman"/>
          <w:color w:val="000000"/>
          <w:spacing w:val="-10"/>
          <w:w w:val="105"/>
          <w:sz w:val="28"/>
          <w:lang w:val="fr-FR"/>
        </w:rPr>
      </w:pPr>
      <w:r>
        <w:rPr>
          <w:rFonts w:ascii="Times New Roman" w:hAnsi="Times New Roman"/>
          <w:color w:val="000000"/>
          <w:spacing w:val="-10"/>
          <w:w w:val="105"/>
          <w:sz w:val="28"/>
          <w:lang w:val="fr-FR"/>
        </w:rPr>
        <w:t>2</w:t>
      </w:r>
      <w:r>
        <w:rPr>
          <w:rFonts w:ascii="Times New Roman" w:hAnsi="Times New Roman"/>
          <w:color w:val="000000"/>
          <w:spacing w:val="-10"/>
          <w:w w:val="115"/>
          <w:sz w:val="28"/>
          <w:vertAlign w:val="superscript"/>
          <w:lang w:val="fr-FR"/>
        </w:rPr>
        <w:t>ème</w:t>
      </w:r>
      <w:r>
        <w:rPr>
          <w:rFonts w:ascii="Times New Roman" w:hAnsi="Times New Roman"/>
          <w:color w:val="000000"/>
          <w:spacing w:val="-10"/>
          <w:w w:val="105"/>
          <w:sz w:val="28"/>
          <w:lang w:val="fr-FR"/>
        </w:rPr>
        <w:t xml:space="preserve"> extension : « Véhiculés déplacés »</w:t>
      </w:r>
    </w:p>
    <w:p w:rsidR="004B4B87" w:rsidRDefault="00EB29DD">
      <w:pPr>
        <w:ind w:left="1080"/>
        <w:rPr>
          <w:rFonts w:ascii="Times New Roman" w:hAnsi="Times New Roman"/>
          <w:color w:val="000000"/>
          <w:spacing w:val="-5"/>
          <w:w w:val="105"/>
          <w:sz w:val="28"/>
          <w:lang w:val="fr-FR"/>
        </w:rPr>
      </w:pPr>
      <w:r>
        <w:rPr>
          <w:rFonts w:ascii="Times New Roman" w:hAnsi="Times New Roman"/>
          <w:color w:val="000000"/>
          <w:spacing w:val="-5"/>
          <w:w w:val="105"/>
          <w:sz w:val="28"/>
          <w:lang w:val="fr-FR"/>
        </w:rPr>
        <w:t>5) Garantie de la responsabilité du comité d’entreprise</w:t>
      </w:r>
    </w:p>
    <w:p w:rsidR="004B4B87" w:rsidRPr="004F339D" w:rsidRDefault="004B4B87">
      <w:pPr>
        <w:rPr>
          <w:lang w:val="fr-FR"/>
        </w:rPr>
        <w:sectPr w:rsidR="004B4B87" w:rsidRPr="004F339D">
          <w:headerReference w:type="default" r:id="rId187"/>
          <w:footerReference w:type="default" r:id="rId188"/>
          <w:pgSz w:w="11918" w:h="16854"/>
          <w:pgMar w:top="1492" w:right="1546" w:bottom="616" w:left="1672" w:header="0" w:footer="715" w:gutter="0"/>
          <w:cols w:space="720"/>
        </w:sectPr>
      </w:pPr>
    </w:p>
    <w:p w:rsidR="004B4B87" w:rsidRDefault="00EB29DD">
      <w:pPr>
        <w:numPr>
          <w:ilvl w:val="0"/>
          <w:numId w:val="76"/>
        </w:numPr>
        <w:tabs>
          <w:tab w:val="clear" w:pos="360"/>
          <w:tab w:val="decimal" w:pos="2304"/>
        </w:tabs>
        <w:ind w:left="1944"/>
        <w:rPr>
          <w:rFonts w:ascii="Times New Roman" w:hAnsi="Times New Roman"/>
          <w:color w:val="000000"/>
          <w:w w:val="105"/>
          <w:sz w:val="28"/>
          <w:lang w:val="fr-FR"/>
        </w:rPr>
      </w:pPr>
      <w:r>
        <w:rPr>
          <w:rFonts w:ascii="Times New Roman" w:hAnsi="Times New Roman"/>
          <w:color w:val="000000"/>
          <w:w w:val="105"/>
          <w:sz w:val="28"/>
          <w:lang w:val="fr-FR"/>
        </w:rPr>
        <w:t>Garantie de la responsabilité du service médical</w:t>
      </w:r>
    </w:p>
    <w:p w:rsidR="004B4B87" w:rsidRDefault="00EB29DD">
      <w:pPr>
        <w:numPr>
          <w:ilvl w:val="0"/>
          <w:numId w:val="76"/>
        </w:numPr>
        <w:tabs>
          <w:tab w:val="clear" w:pos="360"/>
          <w:tab w:val="decimal" w:pos="2304"/>
        </w:tabs>
        <w:ind w:left="1944"/>
        <w:rPr>
          <w:rFonts w:ascii="Times New Roman" w:hAnsi="Times New Roman"/>
          <w:color w:val="000000"/>
          <w:spacing w:val="2"/>
          <w:w w:val="105"/>
          <w:sz w:val="28"/>
          <w:lang w:val="fr-FR"/>
        </w:rPr>
      </w:pPr>
      <w:r>
        <w:rPr>
          <w:rFonts w:ascii="Times New Roman" w:hAnsi="Times New Roman"/>
          <w:color w:val="000000"/>
          <w:spacing w:val="2"/>
          <w:w w:val="105"/>
          <w:sz w:val="28"/>
          <w:lang w:val="fr-FR"/>
        </w:rPr>
        <w:t>Garantie des intoxications alimentaires</w:t>
      </w:r>
    </w:p>
    <w:p w:rsidR="004B4B87" w:rsidRDefault="00EB29DD">
      <w:pPr>
        <w:numPr>
          <w:ilvl w:val="0"/>
          <w:numId w:val="76"/>
        </w:numPr>
        <w:tabs>
          <w:tab w:val="clear" w:pos="360"/>
          <w:tab w:val="decimal" w:pos="2304"/>
        </w:tabs>
        <w:ind w:left="1944"/>
        <w:rPr>
          <w:rFonts w:ascii="Times New Roman" w:hAnsi="Times New Roman"/>
          <w:color w:val="000000"/>
          <w:w w:val="105"/>
          <w:sz w:val="28"/>
          <w:lang w:val="fr-FR"/>
        </w:rPr>
      </w:pPr>
      <w:r>
        <w:rPr>
          <w:rFonts w:ascii="Times New Roman" w:hAnsi="Times New Roman"/>
          <w:color w:val="000000"/>
          <w:w w:val="105"/>
          <w:sz w:val="28"/>
          <w:lang w:val="fr-FR"/>
        </w:rPr>
        <w:t>Garantie des dommages aux biens préexistants</w:t>
      </w:r>
    </w:p>
    <w:p w:rsidR="004B4B87" w:rsidRDefault="00EB29DD">
      <w:pPr>
        <w:numPr>
          <w:ilvl w:val="0"/>
          <w:numId w:val="76"/>
        </w:numPr>
        <w:tabs>
          <w:tab w:val="clear" w:pos="360"/>
          <w:tab w:val="decimal" w:pos="2304"/>
        </w:tabs>
        <w:ind w:left="1944"/>
        <w:rPr>
          <w:rFonts w:ascii="Times New Roman" w:hAnsi="Times New Roman"/>
          <w:color w:val="000000"/>
          <w:spacing w:val="2"/>
          <w:w w:val="105"/>
          <w:sz w:val="28"/>
          <w:lang w:val="fr-FR"/>
        </w:rPr>
      </w:pPr>
      <w:r>
        <w:rPr>
          <w:rFonts w:ascii="Times New Roman" w:hAnsi="Times New Roman"/>
          <w:color w:val="000000"/>
          <w:spacing w:val="2"/>
          <w:w w:val="105"/>
          <w:sz w:val="28"/>
          <w:lang w:val="fr-FR"/>
        </w:rPr>
        <w:t>Garantie de la pollution accidentelle</w:t>
      </w:r>
    </w:p>
    <w:p w:rsidR="004B4B87" w:rsidRDefault="00EB29DD">
      <w:pPr>
        <w:numPr>
          <w:ilvl w:val="0"/>
          <w:numId w:val="76"/>
        </w:numPr>
        <w:tabs>
          <w:tab w:val="decimal" w:pos="2376"/>
        </w:tabs>
        <w:ind w:left="1944"/>
        <w:rPr>
          <w:rFonts w:ascii="Times New Roman" w:hAnsi="Times New Roman"/>
          <w:color w:val="000000"/>
          <w:spacing w:val="4"/>
          <w:w w:val="105"/>
          <w:sz w:val="28"/>
          <w:lang w:val="fr-FR"/>
        </w:rPr>
      </w:pPr>
      <w:r>
        <w:rPr>
          <w:rFonts w:ascii="Times New Roman" w:hAnsi="Times New Roman"/>
          <w:color w:val="000000"/>
          <w:spacing w:val="4"/>
          <w:w w:val="105"/>
          <w:sz w:val="28"/>
          <w:lang w:val="fr-FR"/>
        </w:rPr>
        <w:t>La garantie des renonciations à recours</w:t>
      </w:r>
    </w:p>
    <w:p w:rsidR="004B4B87" w:rsidRDefault="00EB29DD">
      <w:pPr>
        <w:ind w:left="1296"/>
        <w:rPr>
          <w:rFonts w:ascii="Times New Roman" w:hAnsi="Times New Roman"/>
          <w:color w:val="000000"/>
          <w:spacing w:val="-4"/>
          <w:w w:val="105"/>
          <w:sz w:val="28"/>
          <w:lang w:val="fr-FR"/>
        </w:rPr>
      </w:pPr>
      <w:r>
        <w:rPr>
          <w:rFonts w:ascii="Times New Roman" w:hAnsi="Times New Roman"/>
          <w:color w:val="000000"/>
          <w:spacing w:val="-4"/>
          <w:w w:val="105"/>
          <w:sz w:val="28"/>
          <w:lang w:val="fr-FR"/>
        </w:rPr>
        <w:t>D- Etendue de la garantie</w:t>
      </w:r>
    </w:p>
    <w:p w:rsidR="004B4B87" w:rsidRDefault="00EB29DD">
      <w:pPr>
        <w:numPr>
          <w:ilvl w:val="0"/>
          <w:numId w:val="77"/>
        </w:numPr>
        <w:tabs>
          <w:tab w:val="clear" w:pos="288"/>
          <w:tab w:val="decimal" w:pos="2232"/>
        </w:tabs>
        <w:ind w:left="1944"/>
        <w:rPr>
          <w:rFonts w:ascii="Times New Roman" w:hAnsi="Times New Roman"/>
          <w:color w:val="000000"/>
          <w:spacing w:val="6"/>
          <w:w w:val="105"/>
          <w:sz w:val="28"/>
          <w:lang w:val="fr-FR"/>
        </w:rPr>
      </w:pPr>
      <w:r>
        <w:rPr>
          <w:rFonts w:ascii="Times New Roman" w:hAnsi="Times New Roman"/>
          <w:color w:val="000000"/>
          <w:spacing w:val="6"/>
          <w:w w:val="105"/>
          <w:sz w:val="28"/>
          <w:lang w:val="fr-FR"/>
        </w:rPr>
        <w:t>La période de garantie</w:t>
      </w:r>
    </w:p>
    <w:p w:rsidR="004B4B87" w:rsidRDefault="00EB29DD">
      <w:pPr>
        <w:numPr>
          <w:ilvl w:val="0"/>
          <w:numId w:val="77"/>
        </w:numPr>
        <w:tabs>
          <w:tab w:val="clear" w:pos="288"/>
          <w:tab w:val="decimal" w:pos="2232"/>
        </w:tabs>
        <w:ind w:left="1944"/>
        <w:rPr>
          <w:rFonts w:ascii="Times New Roman" w:hAnsi="Times New Roman"/>
          <w:color w:val="000000"/>
          <w:spacing w:val="6"/>
          <w:w w:val="105"/>
          <w:sz w:val="28"/>
          <w:lang w:val="fr-FR"/>
        </w:rPr>
      </w:pPr>
      <w:r>
        <w:rPr>
          <w:rFonts w:ascii="Times New Roman" w:hAnsi="Times New Roman"/>
          <w:color w:val="000000"/>
          <w:spacing w:val="6"/>
          <w:w w:val="105"/>
          <w:sz w:val="28"/>
          <w:lang w:val="fr-FR"/>
        </w:rPr>
        <w:t>L’étendue géographique</w:t>
      </w:r>
    </w:p>
    <w:p w:rsidR="004B4B87" w:rsidRDefault="00EB29DD">
      <w:pPr>
        <w:ind w:left="1296"/>
        <w:rPr>
          <w:rFonts w:ascii="Times New Roman" w:hAnsi="Times New Roman"/>
          <w:color w:val="000000"/>
          <w:spacing w:val="-6"/>
          <w:w w:val="105"/>
          <w:sz w:val="28"/>
          <w:lang w:val="fr-FR"/>
        </w:rPr>
      </w:pPr>
      <w:r>
        <w:rPr>
          <w:rFonts w:ascii="Times New Roman" w:hAnsi="Times New Roman"/>
          <w:color w:val="000000"/>
          <w:spacing w:val="-6"/>
          <w:w w:val="105"/>
          <w:sz w:val="28"/>
          <w:lang w:val="fr-FR"/>
        </w:rPr>
        <w:t>E- Les montants des garanties</w:t>
      </w:r>
    </w:p>
    <w:p w:rsidR="004B4B87" w:rsidRDefault="00EB29DD">
      <w:pPr>
        <w:ind w:left="1296"/>
        <w:rPr>
          <w:rFonts w:ascii="Times New Roman" w:hAnsi="Times New Roman"/>
          <w:color w:val="000000"/>
          <w:spacing w:val="-5"/>
          <w:w w:val="105"/>
          <w:sz w:val="28"/>
          <w:lang w:val="fr-FR"/>
        </w:rPr>
      </w:pPr>
      <w:r>
        <w:rPr>
          <w:rFonts w:ascii="Times New Roman" w:hAnsi="Times New Roman"/>
          <w:color w:val="000000"/>
          <w:spacing w:val="-5"/>
          <w:w w:val="105"/>
          <w:sz w:val="28"/>
          <w:lang w:val="fr-FR"/>
        </w:rPr>
        <w:t>F- Les exclusions spécifiques de la garantie</w:t>
      </w:r>
    </w:p>
    <w:p w:rsidR="004B4B87" w:rsidRDefault="00EB29DD">
      <w:pPr>
        <w:numPr>
          <w:ilvl w:val="0"/>
          <w:numId w:val="26"/>
        </w:numPr>
        <w:tabs>
          <w:tab w:val="clear" w:pos="216"/>
          <w:tab w:val="decimal" w:pos="1872"/>
        </w:tabs>
        <w:ind w:left="1656"/>
        <w:rPr>
          <w:rFonts w:ascii="Times New Roman" w:hAnsi="Times New Roman"/>
          <w:color w:val="000000"/>
          <w:spacing w:val="-7"/>
          <w:w w:val="105"/>
          <w:sz w:val="28"/>
          <w:lang w:val="fr-FR"/>
        </w:rPr>
      </w:pPr>
      <w:r>
        <w:rPr>
          <w:rFonts w:ascii="Times New Roman" w:hAnsi="Times New Roman"/>
          <w:color w:val="000000"/>
          <w:spacing w:val="-7"/>
          <w:w w:val="105"/>
          <w:sz w:val="28"/>
          <w:lang w:val="fr-FR"/>
        </w:rPr>
        <w:t>Exclusions générales et communes aux assurances de responsabilité</w:t>
      </w:r>
    </w:p>
    <w:p w:rsidR="004B4B87" w:rsidRDefault="00EB29DD">
      <w:pPr>
        <w:numPr>
          <w:ilvl w:val="0"/>
          <w:numId w:val="26"/>
        </w:numPr>
        <w:tabs>
          <w:tab w:val="clear" w:pos="216"/>
          <w:tab w:val="decimal" w:pos="1872"/>
        </w:tabs>
        <w:ind w:left="1656"/>
        <w:rPr>
          <w:rFonts w:ascii="Times New Roman" w:hAnsi="Times New Roman"/>
          <w:color w:val="000000"/>
          <w:spacing w:val="-6"/>
          <w:w w:val="105"/>
          <w:sz w:val="28"/>
          <w:lang w:val="fr-FR"/>
        </w:rPr>
      </w:pPr>
      <w:r>
        <w:rPr>
          <w:rFonts w:ascii="Times New Roman" w:hAnsi="Times New Roman"/>
          <w:color w:val="000000"/>
          <w:spacing w:val="-6"/>
          <w:w w:val="105"/>
          <w:sz w:val="28"/>
          <w:lang w:val="fr-FR"/>
        </w:rPr>
        <w:t>Exclusions spécifiques</w:t>
      </w:r>
    </w:p>
    <w:p w:rsidR="004B4B87" w:rsidRDefault="00EB29DD">
      <w:pPr>
        <w:numPr>
          <w:ilvl w:val="0"/>
          <w:numId w:val="25"/>
        </w:numPr>
        <w:tabs>
          <w:tab w:val="clear" w:pos="288"/>
          <w:tab w:val="decimal" w:pos="2016"/>
        </w:tabs>
        <w:ind w:left="2016" w:right="216" w:hanging="288"/>
        <w:rPr>
          <w:rFonts w:ascii="Times New Roman" w:hAnsi="Times New Roman"/>
          <w:color w:val="000000"/>
          <w:spacing w:val="-8"/>
          <w:w w:val="105"/>
          <w:sz w:val="28"/>
          <w:lang w:val="fr-FR"/>
        </w:rPr>
      </w:pPr>
      <w:r>
        <w:rPr>
          <w:rFonts w:ascii="Times New Roman" w:hAnsi="Times New Roman"/>
          <w:color w:val="000000"/>
          <w:spacing w:val="-8"/>
          <w:w w:val="105"/>
          <w:sz w:val="28"/>
          <w:lang w:val="fr-FR"/>
        </w:rPr>
        <w:t xml:space="preserve">L’exclusion des dommages survenus après livraison des produits </w:t>
      </w:r>
      <w:r>
        <w:rPr>
          <w:rFonts w:ascii="Times New Roman" w:hAnsi="Times New Roman"/>
          <w:color w:val="000000"/>
          <w:spacing w:val="-6"/>
          <w:w w:val="105"/>
          <w:sz w:val="28"/>
          <w:lang w:val="fr-FR"/>
        </w:rPr>
        <w:t>ou achèvement des travaux</w:t>
      </w:r>
    </w:p>
    <w:p w:rsidR="004B4B87" w:rsidRDefault="00EB29DD">
      <w:pPr>
        <w:numPr>
          <w:ilvl w:val="0"/>
          <w:numId w:val="25"/>
        </w:numPr>
        <w:tabs>
          <w:tab w:val="clear" w:pos="288"/>
          <w:tab w:val="decimal" w:pos="2016"/>
        </w:tabs>
        <w:ind w:left="2016" w:hanging="288"/>
        <w:rPr>
          <w:rFonts w:ascii="Times New Roman" w:hAnsi="Times New Roman"/>
          <w:color w:val="000000"/>
          <w:spacing w:val="-5"/>
          <w:w w:val="105"/>
          <w:sz w:val="28"/>
          <w:lang w:val="fr-FR"/>
        </w:rPr>
      </w:pPr>
      <w:r>
        <w:rPr>
          <w:rFonts w:ascii="Times New Roman" w:hAnsi="Times New Roman"/>
          <w:color w:val="000000"/>
          <w:spacing w:val="-5"/>
          <w:w w:val="105"/>
          <w:sz w:val="28"/>
          <w:lang w:val="fr-FR"/>
        </w:rPr>
        <w:t>L’exclusion des dommages résultant d’engagements contractuels</w:t>
      </w:r>
    </w:p>
    <w:p w:rsidR="004B4B87" w:rsidRDefault="00EB29DD">
      <w:pPr>
        <w:ind w:left="1296"/>
        <w:rPr>
          <w:rFonts w:ascii="Times New Roman" w:hAnsi="Times New Roman"/>
          <w:color w:val="000000"/>
          <w:spacing w:val="-4"/>
          <w:w w:val="105"/>
          <w:sz w:val="28"/>
          <w:lang w:val="fr-FR"/>
        </w:rPr>
      </w:pPr>
      <w:r>
        <w:rPr>
          <w:rFonts w:ascii="Times New Roman" w:hAnsi="Times New Roman"/>
          <w:color w:val="000000"/>
          <w:spacing w:val="-4"/>
          <w:w w:val="105"/>
          <w:sz w:val="28"/>
          <w:lang w:val="fr-FR"/>
        </w:rPr>
        <w:t>G- Les principes de tarification</w:t>
      </w:r>
    </w:p>
    <w:p w:rsidR="004B4B87" w:rsidRDefault="00EB29DD">
      <w:pPr>
        <w:ind w:left="1800" w:right="648" w:hanging="864"/>
        <w:rPr>
          <w:rFonts w:ascii="Times New Roman" w:hAnsi="Times New Roman"/>
          <w:b/>
          <w:i/>
          <w:color w:val="000000"/>
          <w:spacing w:val="-11"/>
          <w:w w:val="105"/>
          <w:sz w:val="28"/>
          <w:lang w:val="fr-FR"/>
        </w:rPr>
      </w:pPr>
      <w:r>
        <w:rPr>
          <w:rFonts w:ascii="Times New Roman" w:hAnsi="Times New Roman"/>
          <w:b/>
          <w:i/>
          <w:color w:val="000000"/>
          <w:spacing w:val="-11"/>
          <w:w w:val="105"/>
          <w:sz w:val="28"/>
          <w:lang w:val="fr-FR"/>
        </w:rPr>
        <w:t>§.3</w:t>
      </w:r>
      <w:r>
        <w:rPr>
          <w:rFonts w:ascii="Times New Roman" w:hAnsi="Times New Roman"/>
          <w:b/>
          <w:i/>
          <w:color w:val="000000"/>
          <w:spacing w:val="-11"/>
          <w:w w:val="105"/>
          <w:sz w:val="28"/>
          <w:vertAlign w:val="superscript"/>
          <w:lang w:val="fr-FR"/>
        </w:rPr>
        <w:t>ème</w:t>
      </w:r>
      <w:r>
        <w:rPr>
          <w:rFonts w:ascii="Times New Roman" w:hAnsi="Times New Roman"/>
          <w:b/>
          <w:i/>
          <w:color w:val="000000"/>
          <w:spacing w:val="-11"/>
          <w:w w:val="105"/>
          <w:sz w:val="28"/>
          <w:lang w:val="fr-FR"/>
        </w:rPr>
        <w:t>-</w:t>
      </w:r>
      <w:r>
        <w:rPr>
          <w:rFonts w:ascii="Times New Roman" w:hAnsi="Times New Roman"/>
          <w:color w:val="000000"/>
          <w:spacing w:val="-11"/>
          <w:w w:val="105"/>
          <w:sz w:val="28"/>
          <w:lang w:val="fr-FR"/>
        </w:rPr>
        <w:t xml:space="preserve"> L’assurance de la responsabilité civile après livraison ou après </w:t>
      </w:r>
      <w:r>
        <w:rPr>
          <w:rFonts w:ascii="Times New Roman" w:hAnsi="Times New Roman"/>
          <w:color w:val="000000"/>
          <w:w w:val="105"/>
          <w:sz w:val="28"/>
          <w:lang w:val="fr-FR"/>
        </w:rPr>
        <w:t>travaux</w:t>
      </w:r>
    </w:p>
    <w:p w:rsidR="004B4B87" w:rsidRDefault="00EB29DD">
      <w:pPr>
        <w:numPr>
          <w:ilvl w:val="0"/>
          <w:numId w:val="78"/>
        </w:numPr>
        <w:tabs>
          <w:tab w:val="clear" w:pos="432"/>
          <w:tab w:val="decimal" w:pos="1800"/>
        </w:tabs>
        <w:ind w:left="1368"/>
        <w:rPr>
          <w:rFonts w:ascii="Times New Roman" w:hAnsi="Times New Roman"/>
          <w:color w:val="000000"/>
          <w:spacing w:val="8"/>
          <w:w w:val="105"/>
          <w:sz w:val="28"/>
          <w:lang w:val="fr-FR"/>
        </w:rPr>
      </w:pPr>
      <w:r>
        <w:rPr>
          <w:rFonts w:ascii="Times New Roman" w:hAnsi="Times New Roman"/>
          <w:color w:val="000000"/>
          <w:spacing w:val="8"/>
          <w:w w:val="105"/>
          <w:sz w:val="28"/>
          <w:lang w:val="fr-FR"/>
        </w:rPr>
        <w:t>Responsabilités encourues</w:t>
      </w:r>
    </w:p>
    <w:p w:rsidR="004B4B87" w:rsidRDefault="00EB29DD">
      <w:pPr>
        <w:numPr>
          <w:ilvl w:val="0"/>
          <w:numId w:val="78"/>
        </w:numPr>
        <w:tabs>
          <w:tab w:val="clear" w:pos="432"/>
          <w:tab w:val="decimal" w:pos="1800"/>
        </w:tabs>
        <w:ind w:left="1368"/>
        <w:rPr>
          <w:rFonts w:ascii="Times New Roman" w:hAnsi="Times New Roman"/>
          <w:color w:val="000000"/>
          <w:spacing w:val="12"/>
          <w:w w:val="105"/>
          <w:sz w:val="28"/>
          <w:lang w:val="fr-FR"/>
        </w:rPr>
      </w:pPr>
      <w:r>
        <w:rPr>
          <w:rFonts w:ascii="Times New Roman" w:hAnsi="Times New Roman"/>
          <w:color w:val="000000"/>
          <w:spacing w:val="12"/>
          <w:w w:val="105"/>
          <w:sz w:val="28"/>
          <w:lang w:val="fr-FR"/>
        </w:rPr>
        <w:t>Dommages garantis</w:t>
      </w:r>
    </w:p>
    <w:p w:rsidR="004B4B87" w:rsidRDefault="00EB29DD">
      <w:pPr>
        <w:numPr>
          <w:ilvl w:val="0"/>
          <w:numId w:val="78"/>
        </w:numPr>
        <w:tabs>
          <w:tab w:val="clear" w:pos="432"/>
          <w:tab w:val="decimal" w:pos="1800"/>
        </w:tabs>
        <w:ind w:left="1368"/>
        <w:rPr>
          <w:rFonts w:ascii="Times New Roman" w:hAnsi="Times New Roman"/>
          <w:color w:val="000000"/>
          <w:spacing w:val="6"/>
          <w:w w:val="105"/>
          <w:sz w:val="28"/>
          <w:lang w:val="fr-FR"/>
        </w:rPr>
      </w:pPr>
      <w:r>
        <w:rPr>
          <w:rFonts w:ascii="Times New Roman" w:hAnsi="Times New Roman"/>
          <w:color w:val="000000"/>
          <w:spacing w:val="6"/>
          <w:w w:val="105"/>
          <w:sz w:val="28"/>
          <w:lang w:val="fr-FR"/>
        </w:rPr>
        <w:t>Les exclusions de garantie</w:t>
      </w:r>
    </w:p>
    <w:p w:rsidR="004B4B87" w:rsidRDefault="00EB29DD">
      <w:pPr>
        <w:numPr>
          <w:ilvl w:val="0"/>
          <w:numId w:val="78"/>
        </w:numPr>
        <w:tabs>
          <w:tab w:val="clear" w:pos="432"/>
          <w:tab w:val="decimal" w:pos="1800"/>
        </w:tabs>
        <w:ind w:left="1368"/>
        <w:rPr>
          <w:rFonts w:ascii="Times New Roman" w:hAnsi="Times New Roman"/>
          <w:color w:val="000000"/>
          <w:spacing w:val="8"/>
          <w:w w:val="105"/>
          <w:sz w:val="28"/>
          <w:lang w:val="fr-FR"/>
        </w:rPr>
      </w:pPr>
      <w:r>
        <w:rPr>
          <w:rFonts w:ascii="Times New Roman" w:hAnsi="Times New Roman"/>
          <w:color w:val="000000"/>
          <w:spacing w:val="8"/>
          <w:w w:val="105"/>
          <w:sz w:val="28"/>
          <w:lang w:val="fr-FR"/>
        </w:rPr>
        <w:t>Les extensions de garantie</w:t>
      </w:r>
    </w:p>
    <w:p w:rsidR="004B4B87" w:rsidRDefault="00EB29DD">
      <w:pPr>
        <w:numPr>
          <w:ilvl w:val="0"/>
          <w:numId w:val="79"/>
        </w:numPr>
        <w:tabs>
          <w:tab w:val="clear" w:pos="288"/>
          <w:tab w:val="decimal" w:pos="2232"/>
        </w:tabs>
        <w:ind w:left="1944"/>
        <w:rPr>
          <w:rFonts w:ascii="Times New Roman" w:hAnsi="Times New Roman"/>
          <w:color w:val="000000"/>
          <w:spacing w:val="8"/>
          <w:w w:val="105"/>
          <w:sz w:val="28"/>
          <w:lang w:val="fr-FR"/>
        </w:rPr>
      </w:pPr>
      <w:r>
        <w:rPr>
          <w:rFonts w:ascii="Times New Roman" w:hAnsi="Times New Roman"/>
          <w:color w:val="000000"/>
          <w:spacing w:val="8"/>
          <w:w w:val="105"/>
          <w:sz w:val="28"/>
          <w:lang w:val="fr-FR"/>
        </w:rPr>
        <w:t>La reprise du passé</w:t>
      </w:r>
    </w:p>
    <w:p w:rsidR="004B4B87" w:rsidRDefault="00EB29DD">
      <w:pPr>
        <w:numPr>
          <w:ilvl w:val="0"/>
          <w:numId w:val="79"/>
        </w:numPr>
        <w:tabs>
          <w:tab w:val="clear" w:pos="288"/>
          <w:tab w:val="decimal" w:pos="2232"/>
        </w:tabs>
        <w:ind w:left="1944"/>
        <w:rPr>
          <w:rFonts w:ascii="Times New Roman" w:hAnsi="Times New Roman"/>
          <w:color w:val="000000"/>
          <w:spacing w:val="6"/>
          <w:w w:val="105"/>
          <w:sz w:val="28"/>
          <w:lang w:val="fr-FR"/>
        </w:rPr>
      </w:pPr>
      <w:r>
        <w:rPr>
          <w:rFonts w:ascii="Times New Roman" w:hAnsi="Times New Roman"/>
          <w:color w:val="000000"/>
          <w:spacing w:val="6"/>
          <w:w w:val="105"/>
          <w:sz w:val="28"/>
          <w:lang w:val="fr-FR"/>
        </w:rPr>
        <w:t>La garantie subséquente</w:t>
      </w:r>
    </w:p>
    <w:p w:rsidR="004B4B87" w:rsidRDefault="00EB29DD">
      <w:pPr>
        <w:numPr>
          <w:ilvl w:val="0"/>
          <w:numId w:val="79"/>
        </w:numPr>
        <w:tabs>
          <w:tab w:val="clear" w:pos="288"/>
          <w:tab w:val="decimal" w:pos="2232"/>
        </w:tabs>
        <w:ind w:left="1944"/>
        <w:rPr>
          <w:rFonts w:ascii="Times New Roman" w:hAnsi="Times New Roman"/>
          <w:color w:val="000000"/>
          <w:spacing w:val="2"/>
          <w:w w:val="105"/>
          <w:sz w:val="28"/>
          <w:lang w:val="fr-FR"/>
        </w:rPr>
      </w:pPr>
      <w:r>
        <w:rPr>
          <w:rFonts w:ascii="Times New Roman" w:hAnsi="Times New Roman"/>
          <w:color w:val="000000"/>
          <w:spacing w:val="2"/>
          <w:w w:val="105"/>
          <w:sz w:val="28"/>
          <w:lang w:val="fr-FR"/>
        </w:rPr>
        <w:t>Les frais de retrait des produits</w:t>
      </w:r>
    </w:p>
    <w:p w:rsidR="004B4B87" w:rsidRDefault="00EB29DD">
      <w:pPr>
        <w:spacing w:before="36" w:line="204" w:lineRule="auto"/>
        <w:ind w:left="1512"/>
        <w:rPr>
          <w:rFonts w:ascii="Times New Roman" w:hAnsi="Times New Roman"/>
          <w:b/>
          <w:color w:val="000000"/>
          <w:spacing w:val="-4"/>
          <w:sz w:val="28"/>
          <w:lang w:val="fr-FR"/>
        </w:rPr>
      </w:pPr>
      <w:r>
        <w:rPr>
          <w:rFonts w:ascii="Times New Roman" w:hAnsi="Times New Roman"/>
          <w:b/>
          <w:color w:val="000000"/>
          <w:spacing w:val="-4"/>
          <w:sz w:val="28"/>
          <w:lang w:val="fr-FR"/>
        </w:rPr>
        <w:t>D-</w:t>
      </w:r>
      <w:r>
        <w:rPr>
          <w:rFonts w:ascii="Times New Roman" w:hAnsi="Times New Roman"/>
          <w:color w:val="000000"/>
          <w:spacing w:val="-4"/>
          <w:w w:val="105"/>
          <w:sz w:val="28"/>
          <w:lang w:val="fr-FR"/>
        </w:rPr>
        <w:t xml:space="preserve"> Critères de tarification.</w:t>
      </w:r>
    </w:p>
    <w:p w:rsidR="004B4B87" w:rsidRDefault="00EB29DD">
      <w:pPr>
        <w:spacing w:before="360" w:line="280" w:lineRule="auto"/>
        <w:ind w:left="792"/>
        <w:rPr>
          <w:rFonts w:ascii="Times New Roman" w:hAnsi="Times New Roman"/>
          <w:b/>
          <w:i/>
          <w:color w:val="000000"/>
          <w:spacing w:val="-7"/>
          <w:w w:val="105"/>
          <w:sz w:val="28"/>
          <w:lang w:val="fr-FR"/>
        </w:rPr>
      </w:pPr>
      <w:r>
        <w:rPr>
          <w:rFonts w:ascii="Times New Roman" w:hAnsi="Times New Roman"/>
          <w:b/>
          <w:i/>
          <w:color w:val="000000"/>
          <w:spacing w:val="-7"/>
          <w:w w:val="105"/>
          <w:sz w:val="28"/>
          <w:lang w:val="fr-FR"/>
        </w:rPr>
        <w:t>Section 3</w:t>
      </w:r>
      <w:r>
        <w:rPr>
          <w:rFonts w:ascii="Times New Roman" w:hAnsi="Times New Roman"/>
          <w:b/>
          <w:i/>
          <w:color w:val="000000"/>
          <w:spacing w:val="-7"/>
          <w:w w:val="105"/>
          <w:sz w:val="28"/>
          <w:vertAlign w:val="superscript"/>
          <w:lang w:val="fr-FR"/>
        </w:rPr>
        <w:t>ème</w:t>
      </w:r>
      <w:r>
        <w:rPr>
          <w:rFonts w:ascii="Times New Roman" w:hAnsi="Times New Roman"/>
          <w:b/>
          <w:i/>
          <w:color w:val="000000"/>
          <w:spacing w:val="-7"/>
          <w:w w:val="105"/>
          <w:sz w:val="28"/>
          <w:lang w:val="fr-FR"/>
        </w:rPr>
        <w:t xml:space="preserve"> : Les assurances de la responsabilité professionnelles</w:t>
      </w:r>
    </w:p>
    <w:p w:rsidR="004B4B87" w:rsidRDefault="00EB29DD">
      <w:pPr>
        <w:numPr>
          <w:ilvl w:val="0"/>
          <w:numId w:val="26"/>
        </w:numPr>
        <w:tabs>
          <w:tab w:val="clear" w:pos="216"/>
          <w:tab w:val="decimal" w:pos="1080"/>
        </w:tabs>
        <w:spacing w:line="216" w:lineRule="auto"/>
        <w:ind w:left="864"/>
        <w:rPr>
          <w:rFonts w:ascii="Times New Roman" w:hAnsi="Times New Roman"/>
          <w:color w:val="000000"/>
          <w:spacing w:val="-4"/>
          <w:w w:val="105"/>
          <w:sz w:val="28"/>
          <w:lang w:val="fr-FR"/>
        </w:rPr>
      </w:pPr>
      <w:r>
        <w:rPr>
          <w:rFonts w:ascii="Times New Roman" w:hAnsi="Times New Roman"/>
          <w:color w:val="000000"/>
          <w:spacing w:val="-4"/>
          <w:w w:val="105"/>
          <w:sz w:val="28"/>
          <w:lang w:val="fr-FR"/>
        </w:rPr>
        <w:t>Etendue des garanties offertes</w:t>
      </w:r>
    </w:p>
    <w:p w:rsidR="004B4B87" w:rsidRDefault="00EB29DD">
      <w:pPr>
        <w:numPr>
          <w:ilvl w:val="0"/>
          <w:numId w:val="26"/>
        </w:numPr>
        <w:tabs>
          <w:tab w:val="clear" w:pos="216"/>
          <w:tab w:val="decimal" w:pos="1080"/>
        </w:tabs>
        <w:ind w:left="864"/>
        <w:rPr>
          <w:rFonts w:ascii="Times New Roman" w:hAnsi="Times New Roman"/>
          <w:color w:val="000000"/>
          <w:spacing w:val="-4"/>
          <w:w w:val="105"/>
          <w:sz w:val="28"/>
          <w:lang w:val="fr-FR"/>
        </w:rPr>
      </w:pPr>
      <w:r>
        <w:rPr>
          <w:rFonts w:ascii="Times New Roman" w:hAnsi="Times New Roman"/>
          <w:color w:val="000000"/>
          <w:spacing w:val="-4"/>
          <w:w w:val="105"/>
          <w:sz w:val="28"/>
          <w:lang w:val="fr-FR"/>
        </w:rPr>
        <w:t>Applications pratiques</w:t>
      </w:r>
    </w:p>
    <w:p w:rsidR="004B4B87" w:rsidRDefault="00EB29DD">
      <w:pPr>
        <w:spacing w:before="324"/>
        <w:ind w:left="792" w:right="1152"/>
        <w:rPr>
          <w:rFonts w:ascii="Times New Roman" w:hAnsi="Times New Roman"/>
          <w:b/>
          <w:color w:val="000000"/>
          <w:spacing w:val="-10"/>
          <w:w w:val="105"/>
          <w:sz w:val="28"/>
          <w:u w:val="single"/>
          <w:lang w:val="fr-FR"/>
        </w:rPr>
      </w:pPr>
      <w:r>
        <w:rPr>
          <w:rFonts w:ascii="Times New Roman" w:hAnsi="Times New Roman"/>
          <w:b/>
          <w:color w:val="000000"/>
          <w:spacing w:val="-10"/>
          <w:w w:val="105"/>
          <w:sz w:val="28"/>
          <w:u w:val="single"/>
          <w:lang w:val="fr-FR"/>
        </w:rPr>
        <w:t>Conclusion générale</w:t>
      </w:r>
      <w:r>
        <w:rPr>
          <w:rFonts w:ascii="Times New Roman" w:hAnsi="Times New Roman"/>
          <w:color w:val="000000"/>
          <w:spacing w:val="-10"/>
          <w:w w:val="105"/>
          <w:sz w:val="28"/>
          <w:lang w:val="fr-FR"/>
        </w:rPr>
        <w:t xml:space="preserve"> : Problématiques actuelles de l’Assurance de </w:t>
      </w:r>
      <w:r>
        <w:rPr>
          <w:rFonts w:ascii="Times New Roman" w:hAnsi="Times New Roman"/>
          <w:color w:val="000000"/>
          <w:spacing w:val="-4"/>
          <w:w w:val="105"/>
          <w:sz w:val="28"/>
          <w:lang w:val="fr-FR"/>
        </w:rPr>
        <w:t>responsabilité civile = Entre la Crise et la nécessité d’évolution</w:t>
      </w:r>
    </w:p>
    <w:p w:rsidR="004B4B87" w:rsidRDefault="00EB29DD">
      <w:pPr>
        <w:spacing w:before="324" w:line="480" w:lineRule="auto"/>
        <w:ind w:right="3096" w:firstLine="2592"/>
        <w:rPr>
          <w:rFonts w:ascii="Times New Roman" w:hAnsi="Times New Roman"/>
          <w:b/>
          <w:color w:val="000000"/>
          <w:spacing w:val="17"/>
          <w:sz w:val="28"/>
          <w:lang w:val="fr-FR"/>
        </w:rPr>
      </w:pPr>
      <w:r>
        <w:rPr>
          <w:rFonts w:ascii="Times New Roman" w:hAnsi="Times New Roman"/>
          <w:b/>
          <w:color w:val="000000"/>
          <w:spacing w:val="17"/>
          <w:sz w:val="28"/>
          <w:lang w:val="fr-FR"/>
        </w:rPr>
        <w:t xml:space="preserve">......................................... </w:t>
      </w:r>
      <w:r>
        <w:rPr>
          <w:rFonts w:ascii="Wingdings" w:hAnsi="Wingdings"/>
          <w:color w:val="000000"/>
          <w:sz w:val="6"/>
          <w:u w:val="single"/>
          <w:lang w:val="fr-FR"/>
        </w:rPr>
        <w:t></w:t>
      </w:r>
      <w:r>
        <w:rPr>
          <w:rFonts w:ascii="Times New Roman" w:hAnsi="Times New Roman"/>
          <w:b/>
          <w:color w:val="000000"/>
          <w:w w:val="105"/>
          <w:sz w:val="28"/>
          <w:u w:val="single"/>
          <w:lang w:val="fr-FR"/>
        </w:rPr>
        <w:t>Volume horaire dédié</w:t>
      </w:r>
      <w:r>
        <w:rPr>
          <w:rFonts w:ascii="Times New Roman" w:hAnsi="Times New Roman"/>
          <w:color w:val="000000"/>
          <w:w w:val="105"/>
          <w:sz w:val="28"/>
          <w:lang w:val="fr-FR"/>
        </w:rPr>
        <w:t xml:space="preserve"> : </w:t>
      </w:r>
      <w:r>
        <w:rPr>
          <w:rFonts w:ascii="Times New Roman" w:hAnsi="Times New Roman"/>
          <w:b/>
          <w:i/>
          <w:color w:val="000000"/>
          <w:w w:val="105"/>
          <w:sz w:val="28"/>
          <w:lang w:val="fr-FR"/>
        </w:rPr>
        <w:t>28 heures</w:t>
      </w:r>
    </w:p>
    <w:p w:rsidR="004B4B87" w:rsidRDefault="00EB29DD">
      <w:pPr>
        <w:spacing w:before="252"/>
        <w:rPr>
          <w:rFonts w:ascii="Wingdings" w:hAnsi="Wingdings"/>
          <w:color w:val="000000"/>
          <w:spacing w:val="2"/>
          <w:sz w:val="6"/>
          <w:lang w:val="fr-FR"/>
        </w:rPr>
      </w:pPr>
      <w:r>
        <w:rPr>
          <w:rFonts w:ascii="Wingdings" w:hAnsi="Wingdings"/>
          <w:color w:val="000000"/>
          <w:spacing w:val="2"/>
          <w:sz w:val="6"/>
          <w:lang w:val="fr-FR"/>
        </w:rPr>
        <w:t></w:t>
      </w:r>
      <w:r>
        <w:rPr>
          <w:rFonts w:ascii="Wingdings" w:hAnsi="Wingdings"/>
          <w:color w:val="000000"/>
          <w:spacing w:val="2"/>
          <w:sz w:val="6"/>
          <w:lang w:val="fr-FR"/>
        </w:rPr>
        <w:t></w:t>
      </w:r>
      <w:r>
        <w:rPr>
          <w:rFonts w:ascii="Times New Roman" w:hAnsi="Times New Roman"/>
          <w:b/>
          <w:color w:val="000000"/>
          <w:spacing w:val="2"/>
          <w:w w:val="105"/>
          <w:sz w:val="28"/>
          <w:u w:val="single"/>
          <w:lang w:val="fr-FR"/>
        </w:rPr>
        <w:t>Chargés du cours</w:t>
      </w:r>
      <w:r>
        <w:rPr>
          <w:rFonts w:ascii="Times New Roman" w:hAnsi="Times New Roman"/>
          <w:color w:val="000000"/>
          <w:spacing w:val="2"/>
          <w:w w:val="105"/>
          <w:sz w:val="28"/>
          <w:lang w:val="fr-FR"/>
        </w:rPr>
        <w:t xml:space="preserve"> : </w:t>
      </w:r>
      <w:r w:rsidR="00EF2B1B">
        <w:rPr>
          <w:rFonts w:ascii="Times New Roman" w:hAnsi="Times New Roman"/>
          <w:b/>
          <w:i/>
          <w:color w:val="000000"/>
          <w:spacing w:val="2"/>
          <w:w w:val="105"/>
          <w:sz w:val="28"/>
          <w:lang w:val="fr-FR"/>
        </w:rPr>
        <w:t>Ben Jemia Taoufik</w:t>
      </w:r>
    </w:p>
    <w:p w:rsidR="004B4B87" w:rsidRPr="004F339D" w:rsidRDefault="004B4B87">
      <w:pPr>
        <w:rPr>
          <w:lang w:val="fr-FR"/>
        </w:rPr>
        <w:sectPr w:rsidR="004B4B87" w:rsidRPr="004F339D">
          <w:headerReference w:type="default" r:id="rId189"/>
          <w:footerReference w:type="default" r:id="rId190"/>
          <w:pgSz w:w="11918" w:h="16854"/>
          <w:pgMar w:top="1472" w:right="1157" w:bottom="615" w:left="1221" w:header="0" w:footer="715" w:gutter="0"/>
          <w:cols w:space="720"/>
        </w:sectPr>
      </w:pPr>
    </w:p>
    <w:p w:rsidR="004B4B87" w:rsidRPr="004F339D" w:rsidRDefault="004B4B87">
      <w:pPr>
        <w:rPr>
          <w:lang w:val="fr-FR"/>
        </w:rPr>
      </w:pPr>
    </w:p>
    <w:p w:rsidR="004B4B87" w:rsidRPr="004F339D" w:rsidRDefault="004B4B87">
      <w:pPr>
        <w:rPr>
          <w:lang w:val="fr-FR"/>
        </w:rPr>
        <w:sectPr w:rsidR="004B4B87" w:rsidRPr="004F339D">
          <w:headerReference w:type="default" r:id="rId191"/>
          <w:footerReference w:type="default" r:id="rId192"/>
          <w:pgSz w:w="11918" w:h="16854"/>
          <w:pgMar w:top="15620" w:right="6024" w:bottom="927" w:left="5632" w:header="0" w:footer="715" w:gutter="0"/>
          <w:cols w:space="720"/>
        </w:sectPr>
      </w:pPr>
    </w:p>
    <w:p w:rsidR="004B4B87" w:rsidRPr="004F339D" w:rsidRDefault="004B4B87">
      <w:pPr>
        <w:rPr>
          <w:lang w:val="fr-FR"/>
        </w:rPr>
      </w:pPr>
    </w:p>
    <w:p w:rsidR="004B4B87" w:rsidRPr="004F339D" w:rsidRDefault="004B4B87">
      <w:pPr>
        <w:rPr>
          <w:lang w:val="fr-FR"/>
        </w:rPr>
        <w:sectPr w:rsidR="004B4B87" w:rsidRPr="004F339D">
          <w:headerReference w:type="default" r:id="rId193"/>
          <w:footerReference w:type="default" r:id="rId194"/>
          <w:pgSz w:w="11918" w:h="16854"/>
          <w:pgMar w:top="15620" w:right="6005" w:bottom="927" w:left="5632" w:header="0" w:footer="715" w:gutter="0"/>
          <w:cols w:space="720"/>
        </w:sectPr>
      </w:pPr>
    </w:p>
    <w:p w:rsidR="004B4B87" w:rsidRPr="004F339D" w:rsidRDefault="004B4B87">
      <w:pPr>
        <w:rPr>
          <w:lang w:val="fr-FR"/>
        </w:rPr>
      </w:pPr>
    </w:p>
    <w:sectPr w:rsidR="004B4B87" w:rsidRPr="004F339D" w:rsidSect="004B4B87">
      <w:headerReference w:type="default" r:id="rId195"/>
      <w:footerReference w:type="default" r:id="rId196"/>
      <w:pgSz w:w="11918" w:h="16854"/>
      <w:pgMar w:top="15620" w:right="6005" w:bottom="927" w:left="5632" w:header="0" w:footer="7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764" w:rsidRDefault="00D47764" w:rsidP="004B4B87">
      <w:r>
        <w:separator/>
      </w:r>
    </w:p>
  </w:endnote>
  <w:endnote w:type="continuationSeparator" w:id="1">
    <w:p w:rsidR="00D47764" w:rsidRDefault="00D47764" w:rsidP="004B4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Lucida Fax">
    <w:charset w:val="00"/>
    <w:pitch w:val="variable"/>
    <w:family w:val="roman"/>
    <w:panose1 w:val="02020603050405020304"/>
  </w:font>
  <w:font w:name="Arial Black">
    <w:charset w:val="00"/>
    <w:pitch w:val="variable"/>
    <w:family w:val="swiss"/>
    <w:panose1 w:val="02020603050405020304"/>
  </w:font>
  <w:font w:name="Franklin Gothic Demi">
    <w:charset w:val="00"/>
    <w:pitch w:val="variable"/>
    <w:family w:val="swiss"/>
    <w:panose1 w:val="02020603050405020304"/>
  </w:font>
  <w:font w:name="Colonna MT">
    <w:charset w:val="00"/>
    <w:pitch w:val="variable"/>
    <w:family w:val="roman"/>
    <w:panose1 w:val="02020603050405020304"/>
  </w:font>
  <w:font w:name="Arial">
    <w:charset w:val="00"/>
    <w:pitch w:val="variable"/>
    <w:family w:val="swiss"/>
    <w:panose1 w:val="02020603050405020304"/>
  </w:font>
  <w:font w:name="Century">
    <w:charset w:val="00"/>
    <w:pitch w:val="variable"/>
    <w:family w:val="roman"/>
    <w:panose1 w:val="02020603050405020304"/>
  </w:font>
  <w:font w:name="Bookman Old Style">
    <w:charset w:val="00"/>
    <w:pitch w:val="variable"/>
    <w:family w:val="roman"/>
    <w:panose1 w:val="02020603050405020304"/>
  </w:font>
  <w:font w:name="Wingdings 2">
    <w:charset w:val="00"/>
    <w:pitch w:val="variable"/>
    <w:family w:val="roman"/>
    <w:panose1 w:val="02020603050405020304"/>
  </w:font>
  <w:font w:name="Symbol">
    <w:charset w:val="00"/>
    <w:pitch w:val="variable"/>
    <w:family w:val="roman"/>
    <w:panose1 w:val="02020603050405020304"/>
  </w:font>
  <w:font w:name="Wingdings">
    <w:charset w:val="00"/>
    <w:pitch w:val="variable"/>
    <w:family w:val="swiss"/>
    <w:panose1 w:val="02020603050405020304"/>
  </w:font>
  <w:font w:name="Courier New">
    <w:charset w:val="00"/>
    <w:pitch w:val="fixed"/>
    <w:family w:val="moder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2B2D7D">
    <w:pPr>
      <w:pStyle w:val="Pieddepage"/>
      <w:rPr>
        <w:rFonts w:ascii="Times New Roman" w:hAnsi="Times New Roman"/>
        <w:color w:val="000000"/>
        <w:sz w:val="16"/>
        <w:lang w:val="fr-FR"/>
      </w:rPr>
    </w:pPr>
    <w:r w:rsidRPr="002B2D7D">
      <w:pict>
        <v:shapetype id="_x0000_t202" coordsize="21600,21600" o:spt="202" path="m,l,21600r21600,l21600,xe">
          <v:stroke joinstyle="miter"/>
          <v:path gradientshapeok="t" o:connecttype="rect"/>
        </v:shapetype>
        <v:shape id="_x0000_s0" o:spid="_x0000_s1030" type="#_x0000_t202" style="position:absolute;margin-left:56.65pt;margin-top:0;width:482.55pt;height:11.5pt;z-index:-251661312;mso-wrap-distance-left:0;mso-wrap-distance-right:0;mso-position-horizontal-relative:page" filled="f" stroked="f">
          <v:textbox inset="0,0,0,0">
            <w:txbxContent>
              <w:p w:rsidR="00A463CC" w:rsidRDefault="002B2D7D">
                <w:pPr>
                  <w:jc w:val="center"/>
                  <w:rPr>
                    <w:rFonts w:ascii="Times New Roman" w:hAnsi="Times New Roman"/>
                    <w:color w:val="000000"/>
                    <w:w w:val="105"/>
                    <w:sz w:val="24"/>
                    <w:lang w:val="fr-FR"/>
                  </w:rPr>
                </w:pPr>
                <w:r>
                  <w:fldChar w:fldCharType="begin"/>
                </w:r>
                <w:r w:rsidR="00A463CC">
                  <w:instrText>PAGE</w:instrText>
                </w:r>
                <w:r>
                  <w:fldChar w:fldCharType="end"/>
                </w:r>
              </w:p>
            </w:txbxContent>
          </v:textbox>
          <w10:wrap type="square" anchorx="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7861"/>
      </w:tabs>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7</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7861"/>
      </w:tabs>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6</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7861"/>
      </w:tabs>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8</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97"/>
      </w:tabs>
      <w:rPr>
        <w:rFonts w:ascii="Times New Roman" w:hAnsi="Times New Roman"/>
        <w:color w:val="000000"/>
        <w:sz w:val="24"/>
        <w:lang w:val="fr-FR"/>
      </w:rPr>
    </w:pPr>
    <w:r>
      <w:rPr>
        <w:rFonts w:ascii="Times New Roman" w:hAnsi="Times New Roman"/>
        <w:color w:val="000000"/>
        <w:sz w:val="24"/>
        <w:lang w:val="fr-FR"/>
      </w:rPr>
      <w:tab/>
    </w:r>
    <w:r w:rsidR="002B2D7D">
      <w:fldChar w:fldCharType="begin"/>
    </w:r>
    <w:r>
      <w:instrText>PAGE</w:instrText>
    </w:r>
    <w:r w:rsidR="002B2D7D">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97"/>
      </w:tabs>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9</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97"/>
      </w:tabs>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11</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r w:rsidR="002B2D7D">
      <w:fldChar w:fldCharType="begin"/>
    </w:r>
    <w:r>
      <w:instrText>PAGE</w:instrText>
    </w:r>
    <w:r w:rsidR="002B2D7D">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12</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13</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2B2D7D">
    <w:pPr>
      <w:pStyle w:val="Pieddepage"/>
      <w:rPr>
        <w:rFonts w:ascii="Times New Roman" w:hAnsi="Times New Roman"/>
        <w:color w:val="000000"/>
        <w:sz w:val="16"/>
        <w:lang w:val="fr-FR"/>
      </w:rPr>
    </w:pPr>
    <w:r w:rsidRPr="002B2D7D">
      <w:pict>
        <v:shapetype id="_x0000_t202" coordsize="21600,21600" o:spt="202" path="m,l,21600r21600,l21600,xe">
          <v:stroke joinstyle="miter"/>
          <v:path gradientshapeok="t" o:connecttype="rect"/>
        </v:shapetype>
        <v:shape id="_x0000_s1029" type="#_x0000_t202" style="position:absolute;margin-left:56.65pt;margin-top:0;width:482.55pt;height:11.5pt;z-index:-251660288;mso-wrap-distance-left:0;mso-wrap-distance-right:0;mso-position-horizontal-relative:page" filled="f" stroked="f">
          <v:textbox inset="0,0,0,0">
            <w:txbxContent>
              <w:p w:rsidR="00A463CC" w:rsidRDefault="002B2D7D">
                <w:pPr>
                  <w:jc w:val="center"/>
                  <w:rPr>
                    <w:rFonts w:ascii="Times New Roman" w:hAnsi="Times New Roman"/>
                    <w:color w:val="000000"/>
                    <w:w w:val="105"/>
                    <w:sz w:val="24"/>
                    <w:lang w:val="fr-FR"/>
                  </w:rPr>
                </w:pPr>
                <w:fldSimple w:instr="PAGE">
                  <w:r w:rsidR="005A151A">
                    <w:rPr>
                      <w:noProof/>
                    </w:rPr>
                    <w:t>1</w:t>
                  </w:r>
                </w:fldSimple>
              </w:p>
            </w:txbxContent>
          </v:textbox>
          <w10:wrap type="square" anchorx="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16</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17</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r w:rsidR="002B2D7D">
      <w:fldChar w:fldCharType="begin"/>
    </w:r>
    <w:r>
      <w:instrText>PAGE</w:instrText>
    </w:r>
    <w:r w:rsidR="002B2D7D">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r w:rsidR="002B2D7D">
      <w:fldChar w:fldCharType="begin"/>
    </w:r>
    <w:r>
      <w:instrText>PAGE</w:instrText>
    </w:r>
    <w:r w:rsidR="002B2D7D">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18</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19</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20</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21</w:t>
      </w:r>
    </w:fldSimple>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22</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2B2D7D">
    <w:pPr>
      <w:pStyle w:val="Pieddepage"/>
      <w:rPr>
        <w:rFonts w:ascii="Times New Roman" w:hAnsi="Times New Roman"/>
        <w:color w:val="000000"/>
        <w:sz w:val="16"/>
        <w:lang w:val="fr-FR"/>
      </w:rPr>
    </w:pPr>
    <w:r w:rsidRPr="002B2D7D">
      <w:pict>
        <v:shapetype id="_x0000_t202" coordsize="21600,21600" o:spt="202" path="m,l,21600r21600,l21600,xe">
          <v:stroke joinstyle="miter"/>
          <v:path gradientshapeok="t" o:connecttype="rect"/>
        </v:shapetype>
        <v:shape id="_x0000_s1028" type="#_x0000_t202" style="position:absolute;margin-left:56.65pt;margin-top:0;width:482.55pt;height:11.5pt;z-index:-251659264;mso-wrap-distance-left:0;mso-wrap-distance-right:0;mso-position-horizontal-relative:page" filled="f" stroked="f">
          <v:textbox inset="0,0,0,0">
            <w:txbxContent>
              <w:p w:rsidR="00A463CC" w:rsidRDefault="002B2D7D">
                <w:pPr>
                  <w:jc w:val="center"/>
                  <w:rPr>
                    <w:rFonts w:ascii="Times New Roman" w:hAnsi="Times New Roman"/>
                    <w:color w:val="000000"/>
                    <w:w w:val="105"/>
                    <w:sz w:val="24"/>
                    <w:lang w:val="fr-FR"/>
                  </w:rPr>
                </w:pPr>
                <w:r>
                  <w:fldChar w:fldCharType="begin"/>
                </w:r>
                <w:r w:rsidR="00A463CC">
                  <w:instrText>PAGE</w:instrText>
                </w:r>
                <w:r>
                  <w:fldChar w:fldCharType="end"/>
                </w:r>
              </w:p>
            </w:txbxContent>
          </v:textbox>
          <w10:wrap type="square" anchorx="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24</w:t>
      </w:r>
    </w:fldSimple>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25</w:t>
      </w:r>
    </w:fldSimple>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26</w:t>
      </w:r>
    </w:fldSimple>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27</w:t>
      </w:r>
    </w:fldSimple>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28</w:t>
      </w:r>
    </w:fldSimple>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29</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30</w:t>
      </w:r>
    </w:fldSimple>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31</w:t>
      </w:r>
    </w:fldSimple>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32</w:t>
      </w:r>
    </w:fldSimple>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33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2B2D7D">
    <w:pPr>
      <w:pStyle w:val="Pieddepage"/>
      <w:rPr>
        <w:rFonts w:ascii="Times New Roman" w:hAnsi="Times New Roman"/>
        <w:color w:val="000000"/>
        <w:sz w:val="16"/>
        <w:lang w:val="fr-FR"/>
      </w:rPr>
    </w:pPr>
    <w:r w:rsidRPr="002B2D7D">
      <w:pict>
        <v:shapetype id="_x0000_t202" coordsize="21600,21600" o:spt="202" path="m,l,21600r21600,l21600,xe">
          <v:stroke joinstyle="miter"/>
          <v:path gradientshapeok="t" o:connecttype="rect"/>
        </v:shapetype>
        <v:shape id="_x0000_s1027" type="#_x0000_t202" style="position:absolute;margin-left:56.65pt;margin-top:0;width:482.55pt;height:11.5pt;z-index:-251658240;mso-wrap-distance-left:0;mso-wrap-distance-right:0;mso-position-horizontal-relative:page" filled="f" stroked="f">
          <v:textbox inset="0,0,0,0">
            <w:txbxContent>
              <w:p w:rsidR="00A463CC" w:rsidRDefault="002B2D7D">
                <w:pPr>
                  <w:jc w:val="center"/>
                  <w:rPr>
                    <w:rFonts w:ascii="Times New Roman" w:hAnsi="Times New Roman"/>
                    <w:color w:val="000000"/>
                    <w:w w:val="105"/>
                    <w:sz w:val="24"/>
                    <w:lang w:val="fr-FR"/>
                  </w:rPr>
                </w:pPr>
                <w:r>
                  <w:fldChar w:fldCharType="begin"/>
                </w:r>
                <w:r w:rsidR="00A463CC">
                  <w:instrText>PAGE</w:instrText>
                </w:r>
                <w:r>
                  <w:fldChar w:fldCharType="end"/>
                </w:r>
              </w:p>
            </w:txbxContent>
          </v:textbox>
          <w10:wrap type="square" anchorx="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34</w:t>
      </w:r>
    </w:fldSimple>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35</w:t>
      </w:r>
    </w:fldSimple>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36</w:t>
      </w:r>
    </w:fldSimple>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37</w:t>
      </w:r>
    </w:fldSimple>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38</w:t>
      </w:r>
    </w:fldSimple>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39</w:t>
      </w:r>
    </w:fldSimple>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40</w:t>
      </w:r>
    </w:fldSimple>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41</w:t>
      </w:r>
    </w:fldSimple>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42</w:t>
      </w:r>
    </w:fldSimple>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44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2B2D7D">
    <w:pPr>
      <w:pStyle w:val="Pieddepage"/>
      <w:rPr>
        <w:rFonts w:ascii="Times New Roman" w:hAnsi="Times New Roman"/>
        <w:color w:val="000000"/>
        <w:sz w:val="16"/>
        <w:lang w:val="fr-FR"/>
      </w:rPr>
    </w:pPr>
    <w:r w:rsidRPr="002B2D7D">
      <w:pict>
        <v:shapetype id="_x0000_t202" coordsize="21600,21600" o:spt="202" path="m,l,21600r21600,l21600,xe">
          <v:stroke joinstyle="miter"/>
          <v:path gradientshapeok="t" o:connecttype="rect"/>
        </v:shapetype>
        <v:shape id="_x0000_s1026" type="#_x0000_t202" style="position:absolute;margin-left:56.65pt;margin-top:0;width:482.55pt;height:11.5pt;z-index:-251657216;mso-wrap-distance-left:0;mso-wrap-distance-right:0;mso-position-horizontal-relative:page" filled="f" stroked="f">
          <v:textbox inset="0,0,0,0">
            <w:txbxContent>
              <w:p w:rsidR="00A463CC" w:rsidRDefault="002B2D7D">
                <w:pPr>
                  <w:jc w:val="center"/>
                  <w:rPr>
                    <w:rFonts w:ascii="Times New Roman" w:hAnsi="Times New Roman"/>
                    <w:color w:val="000000"/>
                    <w:w w:val="105"/>
                    <w:sz w:val="24"/>
                    <w:lang w:val="fr-FR"/>
                  </w:rPr>
                </w:pPr>
                <w:fldSimple w:instr="PAGE">
                  <w:r w:rsidR="005A151A">
                    <w:rPr>
                      <w:noProof/>
                    </w:rPr>
                    <w:t>2</w:t>
                  </w:r>
                </w:fldSimple>
              </w:p>
            </w:txbxContent>
          </v:textbox>
          <w10:wrap type="square" anchorx="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45</w:t>
      </w:r>
    </w:fldSimple>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46</w:t>
      </w:r>
    </w:fldSimple>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r w:rsidR="002B2D7D">
      <w:fldChar w:fldCharType="begin"/>
    </w:r>
    <w:r>
      <w:instrText>PAGE</w:instrText>
    </w:r>
    <w:r w:rsidR="002B2D7D">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47</w:t>
      </w:r>
    </w:fldSimple>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48</w:t>
      </w:r>
    </w:fldSimple>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50</w:t>
      </w:r>
    </w:fldSimple>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51</w:t>
      </w:r>
    </w:fldSimple>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52</w:t>
      </w:r>
    </w:fldSimple>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53</w:t>
      </w:r>
    </w:fldSimple>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54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2B2D7D">
    <w:pPr>
      <w:pStyle w:val="Pieddepage"/>
      <w:rPr>
        <w:rFonts w:ascii="Times New Roman" w:hAnsi="Times New Roman"/>
        <w:color w:val="000000"/>
        <w:sz w:val="16"/>
        <w:lang w:val="fr-FR"/>
      </w:rPr>
    </w:pPr>
    <w:r w:rsidRPr="002B2D7D">
      <w:pict>
        <v:shapetype id="_x0000_t202" coordsize="21600,21600" o:spt="202" path="m,l,21600r21600,l21600,xe">
          <v:stroke joinstyle="miter"/>
          <v:path gradientshapeok="t" o:connecttype="rect"/>
        </v:shapetype>
        <v:shape id="_x0000_s1025" type="#_x0000_t202" style="position:absolute;margin-left:56.65pt;margin-top:0;width:482.55pt;height:11.5pt;z-index:-251656192;mso-wrap-distance-left:0;mso-wrap-distance-right:0;mso-position-horizontal-relative:page" filled="f" stroked="f">
          <v:textbox inset="0,0,0,0">
            <w:txbxContent>
              <w:p w:rsidR="00A463CC" w:rsidRDefault="002B2D7D">
                <w:pPr>
                  <w:jc w:val="center"/>
                  <w:rPr>
                    <w:rFonts w:ascii="Times New Roman" w:hAnsi="Times New Roman"/>
                    <w:color w:val="000000"/>
                    <w:w w:val="105"/>
                    <w:sz w:val="24"/>
                    <w:lang w:val="fr-FR"/>
                  </w:rPr>
                </w:pPr>
                <w:fldSimple w:instr="PAGE">
                  <w:r w:rsidR="005A151A">
                    <w:rPr>
                      <w:noProof/>
                    </w:rPr>
                    <w:t>3</w:t>
                  </w:r>
                </w:fldSimple>
              </w:p>
            </w:txbxContent>
          </v:textbox>
          <w10:wrap type="square" anchorx="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55</w:t>
      </w:r>
    </w:fldSimple>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56</w:t>
      </w:r>
    </w:fldSimple>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57</w:t>
      </w:r>
    </w:fldSimple>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58</w:t>
      </w:r>
    </w:fldSimple>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59</w:t>
      </w:r>
    </w:fldSimple>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60</w:t>
      </w:r>
    </w:fldSimple>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Pr>
          <w:noProof/>
        </w:rPr>
        <w:t>61</w:t>
      </w:r>
    </w:fldSimple>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Pr>
          <w:noProof/>
        </w:rPr>
        <w:t>62</w:t>
      </w:r>
    </w:fldSimple>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r w:rsidR="002B2D7D">
      <w:fldChar w:fldCharType="begin"/>
    </w:r>
    <w:r>
      <w:instrText>PAGE</w:instrText>
    </w:r>
    <w:r w:rsidR="002B2D7D">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r w:rsidR="002B2D7D">
      <w:fldChar w:fldCharType="begin"/>
    </w:r>
    <w:r>
      <w:instrText>PAGE</w:instrText>
    </w:r>
    <w:r w:rsidR="002B2D7D">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7845"/>
      </w:tabs>
      <w:ind w:left="7920"/>
      <w:rPr>
        <w:rFonts w:ascii="Times New Roman" w:hAnsi="Times New Roman"/>
        <w:color w:val="000000"/>
        <w:sz w:val="24"/>
        <w:lang w:val="fr-FR"/>
      </w:rPr>
    </w:pPr>
    <w:r>
      <w:rPr>
        <w:rFonts w:ascii="Times New Roman" w:hAnsi="Times New Roman"/>
        <w:color w:val="000000"/>
        <w:sz w:val="24"/>
        <w:lang w:val="fr-FR"/>
      </w:rPr>
      <w:tab/>
    </w:r>
    <w:fldSimple w:instr="PAGE">
      <w:r>
        <w:rPr>
          <w:noProof/>
        </w:rPr>
        <w:t>5</w:t>
      </w:r>
    </w:fldSimple>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r w:rsidR="002B2D7D">
      <w:fldChar w:fldCharType="begin"/>
    </w:r>
    <w:r>
      <w:instrText>PAGE</w:instrText>
    </w:r>
    <w:r w:rsidR="002B2D7D">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Pr>
          <w:noProof/>
        </w:rPr>
        <w:t>63</w:t>
      </w:r>
    </w:fldSimple>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Pr>
          <w:noProof/>
        </w:rPr>
        <w:t>64</w:t>
      </w:r>
    </w:fldSimple>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Pr>
          <w:noProof/>
        </w:rPr>
        <w:t>65</w:t>
      </w:r>
    </w:fldSimple>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71"/>
      </w:tabs>
      <w:ind w:left="4464"/>
      <w:rPr>
        <w:rFonts w:ascii="Times New Roman" w:hAnsi="Times New Roman"/>
        <w:color w:val="000000"/>
        <w:sz w:val="24"/>
        <w:lang w:val="fr-FR"/>
      </w:rPr>
    </w:pPr>
    <w:r>
      <w:rPr>
        <w:rFonts w:ascii="Times New Roman" w:hAnsi="Times New Roman"/>
        <w:color w:val="000000"/>
        <w:sz w:val="24"/>
        <w:lang w:val="fr-FR"/>
      </w:rPr>
      <w:tab/>
    </w:r>
    <w:fldSimple w:instr="PAGE">
      <w:r>
        <w:rPr>
          <w:noProof/>
        </w:rPr>
        <w:t>67</w:t>
      </w:r>
    </w:fldSimple>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484"/>
      </w:tabs>
      <w:ind w:left="4392"/>
      <w:rPr>
        <w:rFonts w:ascii="Times New Roman" w:hAnsi="Times New Roman"/>
        <w:color w:val="000000"/>
        <w:sz w:val="24"/>
        <w:lang w:val="fr-FR"/>
      </w:rPr>
    </w:pPr>
    <w:r>
      <w:rPr>
        <w:rFonts w:ascii="Times New Roman" w:hAnsi="Times New Roman"/>
        <w:color w:val="000000"/>
        <w:sz w:val="24"/>
        <w:lang w:val="fr-FR"/>
      </w:rPr>
      <w:tab/>
    </w:r>
    <w:fldSimple w:instr="PAGE">
      <w:r>
        <w:rPr>
          <w:noProof/>
        </w:rPr>
        <w:t>69</w:t>
      </w:r>
    </w:fldSimple>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484"/>
      </w:tabs>
      <w:ind w:left="4392"/>
      <w:rPr>
        <w:rFonts w:ascii="Times New Roman" w:hAnsi="Times New Roman"/>
        <w:color w:val="000000"/>
        <w:sz w:val="24"/>
        <w:lang w:val="fr-FR"/>
      </w:rPr>
    </w:pPr>
    <w:r>
      <w:rPr>
        <w:rFonts w:ascii="Times New Roman" w:hAnsi="Times New Roman"/>
        <w:color w:val="000000"/>
        <w:sz w:val="24"/>
        <w:lang w:val="fr-FR"/>
      </w:rPr>
      <w:tab/>
    </w:r>
    <w:fldSimple w:instr="PAGE">
      <w:r>
        <w:rPr>
          <w:noProof/>
        </w:rPr>
        <w:t>68</w:t>
      </w:r>
    </w:fldSimple>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70</w:t>
      </w:r>
    </w:fldSimple>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71</w:t>
      </w:r>
    </w:fldSimple>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72</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7845"/>
      </w:tabs>
      <w:ind w:left="7920"/>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4</w:t>
      </w:r>
    </w:fldSimple>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r w:rsidR="002B2D7D">
      <w:fldChar w:fldCharType="begin"/>
    </w:r>
    <w:r>
      <w:instrText>PAGE</w:instrText>
    </w:r>
    <w:r w:rsidR="002B2D7D">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73</w:t>
      </w:r>
    </w:fldSimple>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74</w:t>
      </w:r>
    </w:fldSimple>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75</w:t>
      </w:r>
    </w:fldSimple>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76</w:t>
      </w:r>
    </w:fldSimple>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77</w:t>
      </w:r>
    </w:fldSimple>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78</w:t>
      </w:r>
    </w:fldSimple>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79</w:t>
      </w:r>
    </w:fldSimple>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80</w:t>
      </w:r>
    </w:fldSimple>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81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7845"/>
      </w:tabs>
      <w:ind w:left="7920"/>
      <w:rPr>
        <w:rFonts w:ascii="Times New Roman" w:hAnsi="Times New Roman"/>
        <w:color w:val="000000"/>
        <w:sz w:val="24"/>
        <w:lang w:val="fr-FR"/>
      </w:rPr>
    </w:pPr>
    <w:r>
      <w:rPr>
        <w:rFonts w:ascii="Times New Roman" w:hAnsi="Times New Roman"/>
        <w:color w:val="000000"/>
        <w:sz w:val="24"/>
        <w:lang w:val="fr-FR"/>
      </w:rPr>
      <w:tab/>
    </w:r>
    <w:fldSimple w:instr="PAGE">
      <w:r w:rsidR="005A151A">
        <w:rPr>
          <w:noProof/>
        </w:rPr>
        <w:t>5</w:t>
      </w:r>
    </w:fldSimple>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82</w:t>
      </w:r>
    </w:fldSimple>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83</w:t>
      </w:r>
    </w:fldSimple>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84</w:t>
      </w:r>
    </w:fldSimple>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85</w:t>
      </w:r>
    </w:fldSimple>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4567"/>
      </w:tabs>
      <w:rPr>
        <w:rFonts w:ascii="Times New Roman" w:hAnsi="Times New Roman"/>
        <w:color w:val="000000"/>
        <w:sz w:val="24"/>
        <w:lang w:val="fr-FR"/>
      </w:rPr>
    </w:pPr>
    <w:r>
      <w:rPr>
        <w:rFonts w:ascii="Times New Roman" w:hAnsi="Times New Roman"/>
        <w:color w:val="000000"/>
        <w:sz w:val="24"/>
        <w:lang w:val="fr-FR"/>
      </w:rPr>
      <w:tab/>
    </w:r>
    <w:fldSimple w:instr="PAGE">
      <w:r>
        <w:rPr>
          <w:noProof/>
        </w:rPr>
        <w:t>86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764" w:rsidRDefault="00D47764" w:rsidP="004B4B87">
      <w:r>
        <w:separator/>
      </w:r>
    </w:p>
  </w:footnote>
  <w:footnote w:type="continuationSeparator" w:id="1">
    <w:p w:rsidR="00D47764" w:rsidRDefault="00D47764" w:rsidP="004B4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637"/>
      </w:tabs>
      <w:rPr>
        <w:rFonts w:ascii="Times New Roman" w:hAnsi="Times New Roman"/>
        <w:color w:val="000000"/>
        <w:sz w:val="24"/>
        <w:lang w:val="fr-FR"/>
      </w:rPr>
    </w:pPr>
    <w:r>
      <w:rPr>
        <w:rFonts w:ascii="Times New Roman" w:hAnsi="Times New Roman"/>
        <w:color w:val="000000"/>
        <w:sz w:val="24"/>
        <w:lang w:val="fr-FR"/>
      </w:rPr>
      <w:tab/>
    </w:r>
    <w:r>
      <w:rPr>
        <w:rFonts w:ascii="Times New Roman" w:hAnsi="Times New Roman"/>
        <w:b/>
        <w:color w:val="00007F"/>
        <w:spacing w:val="-6"/>
        <w:w w:val="105"/>
        <w:sz w:val="36"/>
        <w:u w:val="single"/>
        <w:lang w:val="fr-FR"/>
      </w:rPr>
      <w:t>2- Descriptif détaillé du parcours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637"/>
      </w:tabs>
      <w:rPr>
        <w:rFonts w:ascii="Times New Roman" w:hAnsi="Times New Roman"/>
        <w:color w:val="000000"/>
        <w:sz w:val="24"/>
        <w:lang w:val="fr-FR"/>
      </w:rPr>
    </w:pPr>
    <w:r>
      <w:rPr>
        <w:rFonts w:ascii="Times New Roman" w:hAnsi="Times New Roman"/>
        <w:color w:val="000000"/>
        <w:sz w:val="24"/>
        <w:lang w:val="fr-FR"/>
      </w:rPr>
      <w:tab/>
    </w:r>
    <w:r>
      <w:rPr>
        <w:rFonts w:ascii="Times New Roman" w:hAnsi="Times New Roman"/>
        <w:b/>
        <w:color w:val="00007F"/>
        <w:spacing w:val="-6"/>
        <w:w w:val="105"/>
        <w:sz w:val="36"/>
        <w:u w:val="single"/>
        <w:lang w:val="fr-FR"/>
      </w:rPr>
      <w:t>2- Descriptif détaillé du parcours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637"/>
      </w:tabs>
      <w:rPr>
        <w:rFonts w:ascii="Times New Roman" w:hAnsi="Times New Roman"/>
        <w:color w:val="000000"/>
        <w:sz w:val="24"/>
        <w:lang w:val="fr-FR"/>
      </w:rPr>
    </w:pPr>
    <w:r>
      <w:rPr>
        <w:rFonts w:ascii="Times New Roman" w:hAnsi="Times New Roman"/>
        <w:color w:val="000000"/>
        <w:sz w:val="24"/>
        <w:lang w:val="fr-FR"/>
      </w:rPr>
      <w:tab/>
    </w:r>
    <w:r>
      <w:rPr>
        <w:rFonts w:ascii="Times New Roman" w:hAnsi="Times New Roman"/>
        <w:b/>
        <w:color w:val="00007F"/>
        <w:spacing w:val="-6"/>
        <w:w w:val="105"/>
        <w:sz w:val="36"/>
        <w:u w:val="single"/>
        <w:lang w:val="fr-FR"/>
      </w:rPr>
      <w:t>2- Descriptif détaillé du parcours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Pr="001E0684" w:rsidRDefault="00A463CC">
    <w:r w:rsidRPr="001E0684">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617"/>
      </w:tabs>
      <w:rPr>
        <w:rFonts w:ascii="Times New Roman" w:hAnsi="Times New Roman"/>
        <w:color w:val="000000"/>
        <w:sz w:val="24"/>
        <w:lang w:val="fr-FR"/>
      </w:rPr>
    </w:pPr>
    <w:r>
      <w:rPr>
        <w:rFonts w:ascii="Times New Roman" w:hAnsi="Times New Roman"/>
        <w:color w:val="000000"/>
        <w:sz w:val="24"/>
        <w:lang w:val="fr-FR"/>
      </w:rPr>
      <w:tab/>
    </w:r>
    <w:r>
      <w:rPr>
        <w:rFonts w:ascii="Times New Roman" w:hAnsi="Times New Roman"/>
        <w:b/>
        <w:color w:val="0000FF"/>
        <w:spacing w:val="-6"/>
        <w:w w:val="105"/>
        <w:sz w:val="36"/>
        <w:lang w:val="fr-FR"/>
      </w:rPr>
      <w:t>2- Descriptif détaillé du parcours</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970"/>
      </w:tabs>
      <w:ind w:left="864"/>
      <w:rPr>
        <w:rFonts w:ascii="Times New Roman" w:hAnsi="Times New Roman"/>
        <w:color w:val="000000"/>
        <w:sz w:val="24"/>
        <w:lang w:val="fr-FR"/>
      </w:rPr>
    </w:pPr>
    <w:r>
      <w:rPr>
        <w:rFonts w:ascii="Times New Roman" w:hAnsi="Times New Roman"/>
        <w:color w:val="000000"/>
        <w:sz w:val="24"/>
        <w:lang w:val="fr-FR"/>
      </w:rPr>
      <w:tab/>
    </w:r>
    <w:r>
      <w:rPr>
        <w:rFonts w:ascii="Times New Roman" w:hAnsi="Times New Roman"/>
        <w:b/>
        <w:color w:val="7F0000"/>
        <w:spacing w:val="-6"/>
        <w:w w:val="105"/>
        <w:sz w:val="28"/>
        <w:lang w:val="fr-FR"/>
      </w:rPr>
      <w:t>et des éléments constitutifs d’une unité d’enseignement (ECUE)</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970"/>
      </w:tabs>
      <w:ind w:left="864"/>
      <w:rPr>
        <w:rFonts w:ascii="Times New Roman" w:hAnsi="Times New Roman"/>
        <w:color w:val="000000"/>
        <w:sz w:val="24"/>
        <w:lang w:val="fr-FR"/>
      </w:rPr>
    </w:pPr>
    <w:r>
      <w:rPr>
        <w:rFonts w:ascii="Times New Roman" w:hAnsi="Times New Roman"/>
        <w:color w:val="000000"/>
        <w:sz w:val="24"/>
        <w:lang w:val="fr-FR"/>
      </w:rPr>
      <w:tab/>
    </w:r>
    <w:r>
      <w:rPr>
        <w:rFonts w:ascii="Times New Roman" w:hAnsi="Times New Roman"/>
        <w:b/>
        <w:color w:val="7F0000"/>
        <w:spacing w:val="-6"/>
        <w:w w:val="105"/>
        <w:sz w:val="28"/>
        <w:lang w:val="fr-FR"/>
      </w:rPr>
      <w:t>et des éléments constitutifs d’une unité d’enseignement (ECUE)</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617"/>
      </w:tabs>
      <w:rPr>
        <w:rFonts w:ascii="Times New Roman" w:hAnsi="Times New Roman"/>
        <w:color w:val="000000"/>
        <w:sz w:val="24"/>
        <w:lang w:val="fr-FR"/>
      </w:rPr>
    </w:pPr>
    <w:r>
      <w:rPr>
        <w:rFonts w:ascii="Times New Roman" w:hAnsi="Times New Roman"/>
        <w:color w:val="000000"/>
        <w:sz w:val="24"/>
        <w:lang w:val="fr-FR"/>
      </w:rPr>
      <w:tab/>
    </w:r>
    <w:r>
      <w:rPr>
        <w:rFonts w:ascii="Times New Roman" w:hAnsi="Times New Roman"/>
        <w:b/>
        <w:color w:val="0000FF"/>
        <w:spacing w:val="-6"/>
        <w:w w:val="105"/>
        <w:sz w:val="36"/>
        <w:lang w:val="fr-FR"/>
      </w:rPr>
      <w:t>2- Descriptif détaillé du parcours</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pPr>
      <w:tabs>
        <w:tab w:val="left" w:pos="617"/>
      </w:tabs>
      <w:rPr>
        <w:rFonts w:ascii="Times New Roman" w:hAnsi="Times New Roman"/>
        <w:color w:val="000000"/>
        <w:sz w:val="24"/>
        <w:lang w:val="fr-FR"/>
      </w:rPr>
    </w:pPr>
    <w:r>
      <w:rPr>
        <w:rFonts w:ascii="Times New Roman" w:hAnsi="Times New Roman"/>
        <w:color w:val="000000"/>
        <w:sz w:val="24"/>
        <w:lang w:val="fr-FR"/>
      </w:rPr>
      <w:tab/>
    </w:r>
    <w:r>
      <w:rPr>
        <w:rFonts w:ascii="Times New Roman" w:hAnsi="Times New Roman"/>
        <w:b/>
        <w:color w:val="0000FF"/>
        <w:spacing w:val="-6"/>
        <w:w w:val="105"/>
        <w:sz w:val="36"/>
        <w:lang w:val="fr-FR"/>
      </w:rPr>
      <w:t>2- Descriptif détaillé du parcours</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CC" w:rsidRDefault="00A463CC">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8A8"/>
    <w:multiLevelType w:val="multilevel"/>
    <w:tmpl w:val="50B4642C"/>
    <w:lvl w:ilvl="0">
      <w:start w:val="1"/>
      <w:numFmt w:val="decimal"/>
      <w:lvlText w:val="%1-"/>
      <w:lvlJc w:val="left"/>
      <w:pPr>
        <w:tabs>
          <w:tab w:val="decimal" w:pos="288"/>
        </w:tabs>
        <w:ind w:left="720"/>
      </w:pPr>
      <w:rPr>
        <w:rFonts w:ascii="Times New Roman" w:hAnsi="Times New Roman"/>
        <w:strike w:val="0"/>
        <w:color w:val="000000"/>
        <w:spacing w:val="-2"/>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41105"/>
    <w:multiLevelType w:val="multilevel"/>
    <w:tmpl w:val="5B6231B4"/>
    <w:lvl w:ilvl="0">
      <w:start w:val="1"/>
      <w:numFmt w:val="decimal"/>
      <w:lvlText w:val="%1)"/>
      <w:lvlJc w:val="left"/>
      <w:pPr>
        <w:tabs>
          <w:tab w:val="decimal" w:pos="288"/>
        </w:tabs>
        <w:ind w:left="720"/>
      </w:pPr>
      <w:rPr>
        <w:rFonts w:ascii="Times New Roman" w:hAnsi="Times New Roman"/>
        <w:strike w:val="0"/>
        <w:color w:val="000000"/>
        <w:spacing w:val="6"/>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D49E5"/>
    <w:multiLevelType w:val="multilevel"/>
    <w:tmpl w:val="531CD070"/>
    <w:lvl w:ilvl="0">
      <w:start w:val="1"/>
      <w:numFmt w:val="lowerLetter"/>
      <w:lvlText w:val="%1)"/>
      <w:lvlJc w:val="left"/>
      <w:pPr>
        <w:tabs>
          <w:tab w:val="decimal" w:pos="360"/>
        </w:tabs>
        <w:ind w:left="720"/>
      </w:pPr>
      <w:rPr>
        <w:rFonts w:ascii="Times New Roman" w:hAnsi="Times New Roman"/>
        <w:i/>
        <w:strike w:val="0"/>
        <w:color w:val="000000"/>
        <w:spacing w:val="-6"/>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96A99"/>
    <w:multiLevelType w:val="multilevel"/>
    <w:tmpl w:val="965CEF5C"/>
    <w:lvl w:ilvl="0">
      <w:start w:val="1"/>
      <w:numFmt w:val="bullet"/>
      <w:lvlText w:val=""/>
      <w:lvlJc w:val="left"/>
      <w:pPr>
        <w:tabs>
          <w:tab w:val="decimal" w:pos="288"/>
        </w:tabs>
        <w:ind w:left="720"/>
      </w:pPr>
      <w:rPr>
        <w:rFonts w:ascii="Symbol" w:hAnsi="Symbol"/>
        <w:strike w:val="0"/>
        <w:color w:val="000000"/>
        <w:spacing w:val="-5"/>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753DB"/>
    <w:multiLevelType w:val="multilevel"/>
    <w:tmpl w:val="8C7285B6"/>
    <w:lvl w:ilvl="0">
      <w:start w:val="1"/>
      <w:numFmt w:val="decimal"/>
      <w:lvlText w:val="%1-"/>
      <w:lvlJc w:val="left"/>
      <w:pPr>
        <w:tabs>
          <w:tab w:val="decimal" w:pos="288"/>
        </w:tabs>
        <w:ind w:left="720"/>
      </w:pPr>
      <w:rPr>
        <w:rFonts w:ascii="Times New Roman" w:hAnsi="Times New Roman"/>
        <w:strike w:val="0"/>
        <w:color w:val="000000"/>
        <w:spacing w:val="1"/>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758EF"/>
    <w:multiLevelType w:val="multilevel"/>
    <w:tmpl w:val="1C044A72"/>
    <w:lvl w:ilvl="0">
      <w:start w:val="1"/>
      <w:numFmt w:val="bullet"/>
      <w:lvlText w:val=""/>
      <w:lvlJc w:val="left"/>
      <w:pPr>
        <w:tabs>
          <w:tab w:val="decimal" w:pos="432"/>
        </w:tabs>
        <w:ind w:left="720"/>
      </w:pPr>
      <w:rPr>
        <w:rFonts w:ascii="Symbol" w:hAnsi="Symbol"/>
        <w:strike w:val="0"/>
        <w:color w:val="000000"/>
        <w:spacing w:val="-4"/>
        <w:w w:val="105"/>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007F9B"/>
    <w:multiLevelType w:val="multilevel"/>
    <w:tmpl w:val="6AA0172A"/>
    <w:lvl w:ilvl="0">
      <w:start w:val="1"/>
      <w:numFmt w:val="decimal"/>
      <w:lvlText w:val="%1)"/>
      <w:lvlJc w:val="left"/>
      <w:pPr>
        <w:tabs>
          <w:tab w:val="decimal" w:pos="288"/>
        </w:tabs>
        <w:ind w:left="720"/>
      </w:pPr>
      <w:rPr>
        <w:rFonts w:ascii="Times New Roman" w:hAnsi="Times New Roman"/>
        <w:strike w:val="0"/>
        <w:color w:val="000000"/>
        <w:spacing w:val="2"/>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82F7F"/>
    <w:multiLevelType w:val="multilevel"/>
    <w:tmpl w:val="9A426206"/>
    <w:lvl w:ilvl="0">
      <w:start w:val="1"/>
      <w:numFmt w:val="upperLetter"/>
      <w:lvlText w:val="%1."/>
      <w:lvlJc w:val="left"/>
      <w:pPr>
        <w:tabs>
          <w:tab w:val="decimal" w:pos="288"/>
        </w:tabs>
        <w:ind w:left="720"/>
      </w:pPr>
      <w:rPr>
        <w:rFonts w:ascii="Times New Roman" w:hAnsi="Times New Roman"/>
        <w:strike w:val="0"/>
        <w:color w:val="000000"/>
        <w:spacing w:val="1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B32B66"/>
    <w:multiLevelType w:val="multilevel"/>
    <w:tmpl w:val="2340C790"/>
    <w:lvl w:ilvl="0">
      <w:start w:val="1"/>
      <w:numFmt w:val="decimal"/>
      <w:lvlText w:val="%1-"/>
      <w:lvlJc w:val="left"/>
      <w:pPr>
        <w:tabs>
          <w:tab w:val="decimal" w:pos="360"/>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D82AAA"/>
    <w:multiLevelType w:val="hybridMultilevel"/>
    <w:tmpl w:val="E6D665CE"/>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0">
    <w:nsid w:val="135A1CC9"/>
    <w:multiLevelType w:val="multilevel"/>
    <w:tmpl w:val="EE66637C"/>
    <w:lvl w:ilvl="0">
      <w:start w:val="3"/>
      <w:numFmt w:val="decimal"/>
      <w:lvlText w:val="%1-"/>
      <w:lvlJc w:val="left"/>
      <w:pPr>
        <w:tabs>
          <w:tab w:val="decimal" w:pos="360"/>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875401"/>
    <w:multiLevelType w:val="multilevel"/>
    <w:tmpl w:val="CA2A249C"/>
    <w:lvl w:ilvl="0">
      <w:start w:val="6"/>
      <w:numFmt w:val="decimal"/>
      <w:lvlText w:val="%1-"/>
      <w:lvlJc w:val="left"/>
      <w:pPr>
        <w:tabs>
          <w:tab w:val="decimal" w:pos="288"/>
        </w:tabs>
        <w:ind w:left="720"/>
      </w:pPr>
      <w:rPr>
        <w:rFonts w:ascii="Times New Roman" w:hAnsi="Times New Roman"/>
        <w:b/>
        <w:strike w:val="0"/>
        <w:color w:val="00007F"/>
        <w:spacing w:val="-9"/>
        <w:w w:val="105"/>
        <w:sz w:val="28"/>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35510F"/>
    <w:multiLevelType w:val="multilevel"/>
    <w:tmpl w:val="CED4324E"/>
    <w:lvl w:ilvl="0">
      <w:start w:val="1"/>
      <w:numFmt w:val="bullet"/>
      <w:lvlText w:val=""/>
      <w:lvlJc w:val="left"/>
      <w:pPr>
        <w:tabs>
          <w:tab w:val="decimal" w:pos="360"/>
        </w:tabs>
        <w:ind w:left="720"/>
      </w:pPr>
      <w:rPr>
        <w:rFonts w:ascii="Symbol" w:hAnsi="Symbol"/>
        <w:strike w:val="0"/>
        <w:color w:val="000000"/>
        <w:spacing w:val="-4"/>
        <w:w w:val="105"/>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AA23E5"/>
    <w:multiLevelType w:val="multilevel"/>
    <w:tmpl w:val="9404D5EC"/>
    <w:lvl w:ilvl="0">
      <w:start w:val="1"/>
      <w:numFmt w:val="upperLetter"/>
      <w:lvlText w:val="%1-"/>
      <w:lvlJc w:val="left"/>
      <w:pPr>
        <w:tabs>
          <w:tab w:val="decimal" w:pos="432"/>
        </w:tabs>
        <w:ind w:left="720"/>
      </w:pPr>
      <w:rPr>
        <w:rFonts w:ascii="Times New Roman" w:hAnsi="Times New Roman"/>
        <w:strike w:val="0"/>
        <w:color w:val="000000"/>
        <w:spacing w:val="-9"/>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E755ED"/>
    <w:multiLevelType w:val="multilevel"/>
    <w:tmpl w:val="38E28EE0"/>
    <w:lvl w:ilvl="0">
      <w:start w:val="1"/>
      <w:numFmt w:val="upperLetter"/>
      <w:lvlText w:val="%1-"/>
      <w:lvlJc w:val="left"/>
      <w:pPr>
        <w:tabs>
          <w:tab w:val="decimal" w:pos="360"/>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8A484C"/>
    <w:multiLevelType w:val="multilevel"/>
    <w:tmpl w:val="8A7EA60A"/>
    <w:lvl w:ilvl="0">
      <w:start w:val="2"/>
      <w:numFmt w:val="upperRoman"/>
      <w:lvlText w:val="%1-"/>
      <w:lvlJc w:val="left"/>
      <w:pPr>
        <w:tabs>
          <w:tab w:val="decimal" w:pos="432"/>
        </w:tabs>
        <w:ind w:left="720"/>
      </w:pPr>
      <w:rPr>
        <w:rFonts w:ascii="Times New Roman" w:hAnsi="Times New Roman"/>
        <w:strike w:val="0"/>
        <w:color w:val="000000"/>
        <w:spacing w:val="-4"/>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F815F8"/>
    <w:multiLevelType w:val="hybridMultilevel"/>
    <w:tmpl w:val="A5B22C88"/>
    <w:lvl w:ilvl="0" w:tplc="0FAEFD30">
      <w:start w:val="1"/>
      <w:numFmt w:val="decimal"/>
      <w:lvlText w:val="%1)"/>
      <w:lvlJc w:val="left"/>
      <w:pPr>
        <w:ind w:left="720" w:hanging="360"/>
      </w:pPr>
      <w:rPr>
        <w:rFonts w:asciiTheme="minorHAnsi" w:hAnsiTheme="minorHAnsi" w:hint="default"/>
        <w:color w:val="auto"/>
        <w:w w:val="1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B251292"/>
    <w:multiLevelType w:val="multilevel"/>
    <w:tmpl w:val="44C8150A"/>
    <w:lvl w:ilvl="0">
      <w:start w:val="6"/>
      <w:numFmt w:val="decimal"/>
      <w:lvlText w:val="%1)"/>
      <w:lvlJc w:val="left"/>
      <w:pPr>
        <w:tabs>
          <w:tab w:val="decimal" w:pos="360"/>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371D06"/>
    <w:multiLevelType w:val="multilevel"/>
    <w:tmpl w:val="66E61756"/>
    <w:lvl w:ilvl="0">
      <w:start w:val="1"/>
      <w:numFmt w:val="decimal"/>
      <w:lvlText w:val="%1-"/>
      <w:lvlJc w:val="left"/>
      <w:pPr>
        <w:tabs>
          <w:tab w:val="decimal" w:pos="288"/>
        </w:tabs>
        <w:ind w:left="720"/>
      </w:pPr>
      <w:rPr>
        <w:rFonts w:ascii="Times New Roman" w:hAnsi="Times New Roman"/>
        <w:strike w:val="0"/>
        <w:color w:val="000000"/>
        <w:spacing w:val="-1"/>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4B1AE5"/>
    <w:multiLevelType w:val="multilevel"/>
    <w:tmpl w:val="E814DD32"/>
    <w:lvl w:ilvl="0">
      <w:start w:val="1"/>
      <w:numFmt w:val="bullet"/>
      <w:lvlText w:val=""/>
      <w:lvlJc w:val="left"/>
      <w:pPr>
        <w:tabs>
          <w:tab w:val="decimal" w:pos="216"/>
        </w:tabs>
        <w:ind w:left="720"/>
      </w:pPr>
      <w:rPr>
        <w:rFonts w:ascii="Symbol" w:hAnsi="Symbol"/>
        <w:b/>
        <w:strike w:val="0"/>
        <w:color w:val="000000"/>
        <w:spacing w:val="-5"/>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CE51F3"/>
    <w:multiLevelType w:val="multilevel"/>
    <w:tmpl w:val="448AB35E"/>
    <w:lvl w:ilvl="0">
      <w:start w:val="1"/>
      <w:numFmt w:val="lowerLetter"/>
      <w:lvlText w:val="%1-"/>
      <w:lvlJc w:val="left"/>
      <w:pPr>
        <w:tabs>
          <w:tab w:val="decimal" w:pos="288"/>
        </w:tabs>
        <w:ind w:left="720"/>
      </w:pPr>
      <w:rPr>
        <w:rFonts w:ascii="Times New Roman" w:hAnsi="Times New Roman"/>
        <w:strike w:val="0"/>
        <w:color w:val="000000"/>
        <w:spacing w:val="2"/>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DE72C7"/>
    <w:multiLevelType w:val="multilevel"/>
    <w:tmpl w:val="354878CE"/>
    <w:lvl w:ilvl="0">
      <w:start w:val="1"/>
      <w:numFmt w:val="decimal"/>
      <w:lvlText w:val="%1)"/>
      <w:lvlJc w:val="left"/>
      <w:pPr>
        <w:tabs>
          <w:tab w:val="decimal" w:pos="288"/>
        </w:tabs>
        <w:ind w:left="720"/>
      </w:pPr>
      <w:rPr>
        <w:rFonts w:ascii="Times New Roman" w:hAnsi="Times New Roman"/>
        <w:strike w:val="0"/>
        <w:color w:val="000000"/>
        <w:spacing w:val="-1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A40FD6"/>
    <w:multiLevelType w:val="hybridMultilevel"/>
    <w:tmpl w:val="3D52C67C"/>
    <w:lvl w:ilvl="0" w:tplc="F962E07A">
      <w:start w:val="1"/>
      <w:numFmt w:val="decimal"/>
      <w:lvlText w:val="%1)"/>
      <w:lvlJc w:val="left"/>
      <w:pPr>
        <w:ind w:left="471" w:hanging="360"/>
      </w:pPr>
      <w:rPr>
        <w:rFonts w:hint="default"/>
      </w:rPr>
    </w:lvl>
    <w:lvl w:ilvl="1" w:tplc="040C0019" w:tentative="1">
      <w:start w:val="1"/>
      <w:numFmt w:val="lowerLetter"/>
      <w:lvlText w:val="%2."/>
      <w:lvlJc w:val="left"/>
      <w:pPr>
        <w:ind w:left="1191" w:hanging="360"/>
      </w:pPr>
    </w:lvl>
    <w:lvl w:ilvl="2" w:tplc="040C001B" w:tentative="1">
      <w:start w:val="1"/>
      <w:numFmt w:val="lowerRoman"/>
      <w:lvlText w:val="%3."/>
      <w:lvlJc w:val="right"/>
      <w:pPr>
        <w:ind w:left="1911" w:hanging="180"/>
      </w:pPr>
    </w:lvl>
    <w:lvl w:ilvl="3" w:tplc="040C000F" w:tentative="1">
      <w:start w:val="1"/>
      <w:numFmt w:val="decimal"/>
      <w:lvlText w:val="%4."/>
      <w:lvlJc w:val="left"/>
      <w:pPr>
        <w:ind w:left="2631" w:hanging="360"/>
      </w:pPr>
    </w:lvl>
    <w:lvl w:ilvl="4" w:tplc="040C0019" w:tentative="1">
      <w:start w:val="1"/>
      <w:numFmt w:val="lowerLetter"/>
      <w:lvlText w:val="%5."/>
      <w:lvlJc w:val="left"/>
      <w:pPr>
        <w:ind w:left="3351" w:hanging="360"/>
      </w:pPr>
    </w:lvl>
    <w:lvl w:ilvl="5" w:tplc="040C001B" w:tentative="1">
      <w:start w:val="1"/>
      <w:numFmt w:val="lowerRoman"/>
      <w:lvlText w:val="%6."/>
      <w:lvlJc w:val="right"/>
      <w:pPr>
        <w:ind w:left="4071" w:hanging="180"/>
      </w:pPr>
    </w:lvl>
    <w:lvl w:ilvl="6" w:tplc="040C000F" w:tentative="1">
      <w:start w:val="1"/>
      <w:numFmt w:val="decimal"/>
      <w:lvlText w:val="%7."/>
      <w:lvlJc w:val="left"/>
      <w:pPr>
        <w:ind w:left="4791" w:hanging="360"/>
      </w:pPr>
    </w:lvl>
    <w:lvl w:ilvl="7" w:tplc="040C0019" w:tentative="1">
      <w:start w:val="1"/>
      <w:numFmt w:val="lowerLetter"/>
      <w:lvlText w:val="%8."/>
      <w:lvlJc w:val="left"/>
      <w:pPr>
        <w:ind w:left="5511" w:hanging="360"/>
      </w:pPr>
    </w:lvl>
    <w:lvl w:ilvl="8" w:tplc="040C001B" w:tentative="1">
      <w:start w:val="1"/>
      <w:numFmt w:val="lowerRoman"/>
      <w:lvlText w:val="%9."/>
      <w:lvlJc w:val="right"/>
      <w:pPr>
        <w:ind w:left="6231" w:hanging="180"/>
      </w:pPr>
    </w:lvl>
  </w:abstractNum>
  <w:abstractNum w:abstractNumId="23">
    <w:nsid w:val="20313A21"/>
    <w:multiLevelType w:val="multilevel"/>
    <w:tmpl w:val="8C005D0E"/>
    <w:lvl w:ilvl="0">
      <w:start w:val="1"/>
      <w:numFmt w:val="decimal"/>
      <w:lvlText w:val="%1)"/>
      <w:lvlJc w:val="left"/>
      <w:pPr>
        <w:tabs>
          <w:tab w:val="decimal" w:pos="288"/>
        </w:tabs>
        <w:ind w:left="720"/>
      </w:pPr>
      <w:rPr>
        <w:rFonts w:ascii="Times New Roman" w:hAnsi="Times New Roman"/>
        <w:strike w:val="0"/>
        <w:color w:val="000000"/>
        <w:spacing w:val="8"/>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4E095E"/>
    <w:multiLevelType w:val="multilevel"/>
    <w:tmpl w:val="326A7460"/>
    <w:lvl w:ilvl="0">
      <w:start w:val="1"/>
      <w:numFmt w:val="upperLetter"/>
      <w:lvlText w:val="%1-"/>
      <w:lvlJc w:val="left"/>
      <w:pPr>
        <w:tabs>
          <w:tab w:val="decimal" w:pos="360"/>
        </w:tabs>
        <w:ind w:left="720"/>
      </w:pPr>
      <w:rPr>
        <w:rFonts w:ascii="Times New Roman" w:hAnsi="Times New Roman"/>
        <w:strike w:val="0"/>
        <w:color w:val="000000"/>
        <w:spacing w:val="8"/>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395138"/>
    <w:multiLevelType w:val="multilevel"/>
    <w:tmpl w:val="4990A2D8"/>
    <w:lvl w:ilvl="0">
      <w:start w:val="1"/>
      <w:numFmt w:val="lowerLetter"/>
      <w:lvlText w:val="%1-"/>
      <w:lvlJc w:val="left"/>
      <w:pPr>
        <w:tabs>
          <w:tab w:val="decimal" w:pos="288"/>
        </w:tabs>
        <w:ind w:left="720"/>
      </w:pPr>
      <w:rPr>
        <w:rFonts w:ascii="Times New Roman" w:hAnsi="Times New Roman"/>
        <w:strike w:val="0"/>
        <w:color w:val="000000"/>
        <w:spacing w:val="2"/>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67E1E"/>
    <w:multiLevelType w:val="hybridMultilevel"/>
    <w:tmpl w:val="8D84A262"/>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7">
    <w:nsid w:val="2307064D"/>
    <w:multiLevelType w:val="hybridMultilevel"/>
    <w:tmpl w:val="BF6C15F8"/>
    <w:lvl w:ilvl="0" w:tplc="8EF8445A">
      <w:start w:val="1"/>
      <w:numFmt w:val="decimal"/>
      <w:lvlText w:val="%1)"/>
      <w:lvlJc w:val="left"/>
      <w:pPr>
        <w:ind w:left="471" w:hanging="360"/>
      </w:pPr>
      <w:rPr>
        <w:rFonts w:asciiTheme="minorHAnsi" w:hAnsiTheme="minorHAnsi" w:hint="default"/>
        <w:color w:val="auto"/>
        <w:w w:val="100"/>
        <w:sz w:val="20"/>
      </w:rPr>
    </w:lvl>
    <w:lvl w:ilvl="1" w:tplc="040C0019" w:tentative="1">
      <w:start w:val="1"/>
      <w:numFmt w:val="lowerLetter"/>
      <w:lvlText w:val="%2."/>
      <w:lvlJc w:val="left"/>
      <w:pPr>
        <w:ind w:left="1191" w:hanging="360"/>
      </w:pPr>
    </w:lvl>
    <w:lvl w:ilvl="2" w:tplc="040C001B" w:tentative="1">
      <w:start w:val="1"/>
      <w:numFmt w:val="lowerRoman"/>
      <w:lvlText w:val="%3."/>
      <w:lvlJc w:val="right"/>
      <w:pPr>
        <w:ind w:left="1911" w:hanging="180"/>
      </w:pPr>
    </w:lvl>
    <w:lvl w:ilvl="3" w:tplc="040C000F" w:tentative="1">
      <w:start w:val="1"/>
      <w:numFmt w:val="decimal"/>
      <w:lvlText w:val="%4."/>
      <w:lvlJc w:val="left"/>
      <w:pPr>
        <w:ind w:left="2631" w:hanging="360"/>
      </w:pPr>
    </w:lvl>
    <w:lvl w:ilvl="4" w:tplc="040C0019" w:tentative="1">
      <w:start w:val="1"/>
      <w:numFmt w:val="lowerLetter"/>
      <w:lvlText w:val="%5."/>
      <w:lvlJc w:val="left"/>
      <w:pPr>
        <w:ind w:left="3351" w:hanging="360"/>
      </w:pPr>
    </w:lvl>
    <w:lvl w:ilvl="5" w:tplc="040C001B" w:tentative="1">
      <w:start w:val="1"/>
      <w:numFmt w:val="lowerRoman"/>
      <w:lvlText w:val="%6."/>
      <w:lvlJc w:val="right"/>
      <w:pPr>
        <w:ind w:left="4071" w:hanging="180"/>
      </w:pPr>
    </w:lvl>
    <w:lvl w:ilvl="6" w:tplc="040C000F" w:tentative="1">
      <w:start w:val="1"/>
      <w:numFmt w:val="decimal"/>
      <w:lvlText w:val="%7."/>
      <w:lvlJc w:val="left"/>
      <w:pPr>
        <w:ind w:left="4791" w:hanging="360"/>
      </w:pPr>
    </w:lvl>
    <w:lvl w:ilvl="7" w:tplc="040C0019" w:tentative="1">
      <w:start w:val="1"/>
      <w:numFmt w:val="lowerLetter"/>
      <w:lvlText w:val="%8."/>
      <w:lvlJc w:val="left"/>
      <w:pPr>
        <w:ind w:left="5511" w:hanging="360"/>
      </w:pPr>
    </w:lvl>
    <w:lvl w:ilvl="8" w:tplc="040C001B" w:tentative="1">
      <w:start w:val="1"/>
      <w:numFmt w:val="lowerRoman"/>
      <w:lvlText w:val="%9."/>
      <w:lvlJc w:val="right"/>
      <w:pPr>
        <w:ind w:left="6231" w:hanging="180"/>
      </w:pPr>
    </w:lvl>
  </w:abstractNum>
  <w:abstractNum w:abstractNumId="28">
    <w:nsid w:val="24C71A1F"/>
    <w:multiLevelType w:val="multilevel"/>
    <w:tmpl w:val="BD7E20CC"/>
    <w:lvl w:ilvl="0">
      <w:start w:val="1"/>
      <w:numFmt w:val="upperLetter"/>
      <w:lvlText w:val="%1-"/>
      <w:lvlJc w:val="left"/>
      <w:pPr>
        <w:tabs>
          <w:tab w:val="decimal" w:pos="360"/>
        </w:tabs>
        <w:ind w:left="720"/>
      </w:pPr>
      <w:rPr>
        <w:rFonts w:ascii="Times New Roman" w:hAnsi="Times New Roman"/>
        <w:strike w:val="0"/>
        <w:color w:val="000000"/>
        <w:spacing w:val="-4"/>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6658E6"/>
    <w:multiLevelType w:val="multilevel"/>
    <w:tmpl w:val="7B0E3DD6"/>
    <w:lvl w:ilvl="0">
      <w:start w:val="5"/>
      <w:numFmt w:val="decimal"/>
      <w:lvlText w:val="%1-"/>
      <w:lvlJc w:val="left"/>
      <w:pPr>
        <w:tabs>
          <w:tab w:val="decimal" w:pos="288"/>
        </w:tabs>
        <w:ind w:left="720"/>
      </w:pPr>
      <w:rPr>
        <w:rFonts w:ascii="Times New Roman" w:hAnsi="Times New Roman"/>
        <w:strike w:val="0"/>
        <w:color w:val="000000"/>
        <w:spacing w:val="-4"/>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E3709A"/>
    <w:multiLevelType w:val="multilevel"/>
    <w:tmpl w:val="3E78CEFE"/>
    <w:lvl w:ilvl="0">
      <w:start w:val="1"/>
      <w:numFmt w:val="lowerLetter"/>
      <w:lvlText w:val="%1)"/>
      <w:lvlJc w:val="left"/>
      <w:pPr>
        <w:tabs>
          <w:tab w:val="decimal" w:pos="360"/>
        </w:tabs>
        <w:ind w:left="720"/>
      </w:pPr>
      <w:rPr>
        <w:rFonts w:ascii="Times New Roman" w:hAnsi="Times New Roman"/>
        <w:i/>
        <w:strike w:val="0"/>
        <w:color w:val="000000"/>
        <w:spacing w:val="-4"/>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977178"/>
    <w:multiLevelType w:val="multilevel"/>
    <w:tmpl w:val="D758CF92"/>
    <w:lvl w:ilvl="0">
      <w:start w:val="1"/>
      <w:numFmt w:val="upperLetter"/>
      <w:lvlText w:val="%1-"/>
      <w:lvlJc w:val="left"/>
      <w:pPr>
        <w:tabs>
          <w:tab w:val="decimal" w:pos="360"/>
        </w:tabs>
        <w:ind w:left="720"/>
      </w:pPr>
      <w:rPr>
        <w:rFonts w:ascii="Times New Roman" w:hAnsi="Times New Roman"/>
        <w:strike w:val="0"/>
        <w:color w:val="000000"/>
        <w:spacing w:val="4"/>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342712"/>
    <w:multiLevelType w:val="multilevel"/>
    <w:tmpl w:val="1966C846"/>
    <w:lvl w:ilvl="0">
      <w:start w:val="1"/>
      <w:numFmt w:val="decimal"/>
      <w:lvlText w:val="%1)"/>
      <w:lvlJc w:val="left"/>
      <w:pPr>
        <w:tabs>
          <w:tab w:val="decimal" w:pos="288"/>
        </w:tabs>
        <w:ind w:left="720"/>
      </w:pPr>
      <w:rPr>
        <w:rFonts w:ascii="Times New Roman" w:hAnsi="Times New Roman"/>
        <w:strike w:val="0"/>
        <w:color w:val="000000"/>
        <w:spacing w:val="2"/>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23F53E5"/>
    <w:multiLevelType w:val="multilevel"/>
    <w:tmpl w:val="819E2C42"/>
    <w:lvl w:ilvl="0">
      <w:start w:val="1"/>
      <w:numFmt w:val="lowerLetter"/>
      <w:lvlText w:val="%1-"/>
      <w:lvlJc w:val="left"/>
      <w:pPr>
        <w:tabs>
          <w:tab w:val="decimal" w:pos="288"/>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B33E74"/>
    <w:multiLevelType w:val="multilevel"/>
    <w:tmpl w:val="36023CB6"/>
    <w:lvl w:ilvl="0">
      <w:start w:val="1"/>
      <w:numFmt w:val="lowerLetter"/>
      <w:lvlText w:val="%1)"/>
      <w:lvlJc w:val="left"/>
      <w:pPr>
        <w:tabs>
          <w:tab w:val="decimal" w:pos="288"/>
        </w:tabs>
        <w:ind w:left="720"/>
      </w:pPr>
      <w:rPr>
        <w:rFonts w:ascii="Times New Roman" w:hAnsi="Times New Roman"/>
        <w:strike w:val="0"/>
        <w:color w:val="000000"/>
        <w:spacing w:val="6"/>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3C13799"/>
    <w:multiLevelType w:val="multilevel"/>
    <w:tmpl w:val="33DABCDE"/>
    <w:lvl w:ilvl="0">
      <w:start w:val="1"/>
      <w:numFmt w:val="decimal"/>
      <w:lvlText w:val="%1-"/>
      <w:lvlJc w:val="left"/>
      <w:pPr>
        <w:tabs>
          <w:tab w:val="decimal" w:pos="288"/>
        </w:tabs>
        <w:ind w:left="720"/>
      </w:pPr>
      <w:rPr>
        <w:rFonts w:ascii="Times New Roman" w:hAnsi="Times New Roman"/>
        <w:strike w:val="0"/>
        <w:color w:val="000000"/>
        <w:spacing w:val="-6"/>
        <w:w w:val="105"/>
        <w:sz w:val="28"/>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9B42E1"/>
    <w:multiLevelType w:val="multilevel"/>
    <w:tmpl w:val="F8C6678E"/>
    <w:lvl w:ilvl="0">
      <w:start w:val="1"/>
      <w:numFmt w:val="decimal"/>
      <w:lvlText w:val="%1)"/>
      <w:lvlJc w:val="left"/>
      <w:pPr>
        <w:tabs>
          <w:tab w:val="decimal" w:pos="288"/>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6742D3F"/>
    <w:multiLevelType w:val="multilevel"/>
    <w:tmpl w:val="F8FA250A"/>
    <w:lvl w:ilvl="0">
      <w:start w:val="1"/>
      <w:numFmt w:val="decimal"/>
      <w:lvlText w:val="%1)"/>
      <w:lvlJc w:val="left"/>
      <w:pPr>
        <w:tabs>
          <w:tab w:val="decimal" w:pos="288"/>
        </w:tabs>
        <w:ind w:left="720"/>
      </w:pPr>
      <w:rPr>
        <w:rFonts w:ascii="Times New Roman" w:hAnsi="Times New Roman"/>
        <w:strike w:val="0"/>
        <w:color w:val="000000"/>
        <w:spacing w:val="-1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9401413"/>
    <w:multiLevelType w:val="multilevel"/>
    <w:tmpl w:val="C172E8A4"/>
    <w:lvl w:ilvl="0">
      <w:start w:val="1"/>
      <w:numFmt w:val="upperLetter"/>
      <w:lvlText w:val="%1-"/>
      <w:lvlJc w:val="left"/>
      <w:pPr>
        <w:tabs>
          <w:tab w:val="decimal" w:pos="432"/>
        </w:tabs>
        <w:ind w:left="720"/>
      </w:pPr>
      <w:rPr>
        <w:rFonts w:ascii="Times New Roman" w:hAnsi="Times New Roman"/>
        <w:strike w:val="0"/>
        <w:color w:val="000000"/>
        <w:spacing w:val="-4"/>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95A6131"/>
    <w:multiLevelType w:val="multilevel"/>
    <w:tmpl w:val="E4841FF8"/>
    <w:lvl w:ilvl="0">
      <w:start w:val="1"/>
      <w:numFmt w:val="decimal"/>
      <w:lvlText w:val="%1)"/>
      <w:lvlJc w:val="left"/>
      <w:pPr>
        <w:tabs>
          <w:tab w:val="decimal" w:pos="288"/>
        </w:tabs>
        <w:ind w:left="720"/>
      </w:pPr>
      <w:rPr>
        <w:rFonts w:ascii="Times New Roman" w:hAnsi="Times New Roman"/>
        <w:strike w:val="0"/>
        <w:color w:val="000000"/>
        <w:spacing w:val="2"/>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A8B2033"/>
    <w:multiLevelType w:val="multilevel"/>
    <w:tmpl w:val="1E6ECE7A"/>
    <w:lvl w:ilvl="0">
      <w:start w:val="1"/>
      <w:numFmt w:val="decimal"/>
      <w:lvlText w:val="%1)"/>
      <w:lvlJc w:val="left"/>
      <w:pPr>
        <w:tabs>
          <w:tab w:val="decimal" w:pos="288"/>
        </w:tabs>
        <w:ind w:left="720"/>
      </w:pPr>
      <w:rPr>
        <w:rFonts w:ascii="Times New Roman" w:hAnsi="Times New Roman"/>
        <w:strike w:val="0"/>
        <w:color w:val="000000"/>
        <w:spacing w:val="6"/>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A9820FE"/>
    <w:multiLevelType w:val="hybridMultilevel"/>
    <w:tmpl w:val="41E0C0E4"/>
    <w:lvl w:ilvl="0" w:tplc="6A1E8AE6">
      <w:start w:val="1"/>
      <w:numFmt w:val="decimal"/>
      <w:lvlText w:val="%1)"/>
      <w:lvlJc w:val="left"/>
      <w:pPr>
        <w:ind w:left="468" w:hanging="360"/>
      </w:pPr>
      <w:rPr>
        <w:rFonts w:hint="default"/>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1908" w:hanging="180"/>
      </w:p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42">
    <w:nsid w:val="3AEC2E7B"/>
    <w:multiLevelType w:val="multilevel"/>
    <w:tmpl w:val="CB1C8864"/>
    <w:lvl w:ilvl="0">
      <w:start w:val="1"/>
      <w:numFmt w:val="decimal"/>
      <w:lvlText w:val="%1-"/>
      <w:lvlJc w:val="left"/>
      <w:pPr>
        <w:tabs>
          <w:tab w:val="decimal" w:pos="288"/>
        </w:tabs>
        <w:ind w:left="720"/>
      </w:pPr>
      <w:rPr>
        <w:rFonts w:ascii="Times New Roman" w:hAnsi="Times New Roman"/>
        <w:strike w:val="0"/>
        <w:color w:val="000000"/>
        <w:spacing w:val="2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FE136D"/>
    <w:multiLevelType w:val="hybridMultilevel"/>
    <w:tmpl w:val="EE061034"/>
    <w:lvl w:ilvl="0" w:tplc="040C0001">
      <w:start w:val="1"/>
      <w:numFmt w:val="bullet"/>
      <w:lvlText w:val=""/>
      <w:lvlJc w:val="left"/>
      <w:pPr>
        <w:ind w:left="821" w:hanging="360"/>
      </w:pPr>
      <w:rPr>
        <w:rFonts w:ascii="Symbol" w:hAnsi="Symbol" w:hint="default"/>
      </w:rPr>
    </w:lvl>
    <w:lvl w:ilvl="1" w:tplc="040C0003" w:tentative="1">
      <w:start w:val="1"/>
      <w:numFmt w:val="bullet"/>
      <w:lvlText w:val="o"/>
      <w:lvlJc w:val="left"/>
      <w:pPr>
        <w:ind w:left="1541" w:hanging="360"/>
      </w:pPr>
      <w:rPr>
        <w:rFonts w:ascii="Courier New" w:hAnsi="Courier New" w:cs="Courier New" w:hint="default"/>
      </w:rPr>
    </w:lvl>
    <w:lvl w:ilvl="2" w:tplc="040C0005" w:tentative="1">
      <w:start w:val="1"/>
      <w:numFmt w:val="bullet"/>
      <w:lvlText w:val=""/>
      <w:lvlJc w:val="left"/>
      <w:pPr>
        <w:ind w:left="2261" w:hanging="360"/>
      </w:pPr>
      <w:rPr>
        <w:rFonts w:ascii="Wingdings" w:hAnsi="Wingdings" w:hint="default"/>
      </w:rPr>
    </w:lvl>
    <w:lvl w:ilvl="3" w:tplc="040C0001" w:tentative="1">
      <w:start w:val="1"/>
      <w:numFmt w:val="bullet"/>
      <w:lvlText w:val=""/>
      <w:lvlJc w:val="left"/>
      <w:pPr>
        <w:ind w:left="2981" w:hanging="360"/>
      </w:pPr>
      <w:rPr>
        <w:rFonts w:ascii="Symbol" w:hAnsi="Symbol" w:hint="default"/>
      </w:rPr>
    </w:lvl>
    <w:lvl w:ilvl="4" w:tplc="040C0003" w:tentative="1">
      <w:start w:val="1"/>
      <w:numFmt w:val="bullet"/>
      <w:lvlText w:val="o"/>
      <w:lvlJc w:val="left"/>
      <w:pPr>
        <w:ind w:left="3701" w:hanging="360"/>
      </w:pPr>
      <w:rPr>
        <w:rFonts w:ascii="Courier New" w:hAnsi="Courier New" w:cs="Courier New" w:hint="default"/>
      </w:rPr>
    </w:lvl>
    <w:lvl w:ilvl="5" w:tplc="040C0005" w:tentative="1">
      <w:start w:val="1"/>
      <w:numFmt w:val="bullet"/>
      <w:lvlText w:val=""/>
      <w:lvlJc w:val="left"/>
      <w:pPr>
        <w:ind w:left="4421" w:hanging="360"/>
      </w:pPr>
      <w:rPr>
        <w:rFonts w:ascii="Wingdings" w:hAnsi="Wingdings" w:hint="default"/>
      </w:rPr>
    </w:lvl>
    <w:lvl w:ilvl="6" w:tplc="040C0001" w:tentative="1">
      <w:start w:val="1"/>
      <w:numFmt w:val="bullet"/>
      <w:lvlText w:val=""/>
      <w:lvlJc w:val="left"/>
      <w:pPr>
        <w:ind w:left="5141" w:hanging="360"/>
      </w:pPr>
      <w:rPr>
        <w:rFonts w:ascii="Symbol" w:hAnsi="Symbol" w:hint="default"/>
      </w:rPr>
    </w:lvl>
    <w:lvl w:ilvl="7" w:tplc="040C0003" w:tentative="1">
      <w:start w:val="1"/>
      <w:numFmt w:val="bullet"/>
      <w:lvlText w:val="o"/>
      <w:lvlJc w:val="left"/>
      <w:pPr>
        <w:ind w:left="5861" w:hanging="360"/>
      </w:pPr>
      <w:rPr>
        <w:rFonts w:ascii="Courier New" w:hAnsi="Courier New" w:cs="Courier New" w:hint="default"/>
      </w:rPr>
    </w:lvl>
    <w:lvl w:ilvl="8" w:tplc="040C0005" w:tentative="1">
      <w:start w:val="1"/>
      <w:numFmt w:val="bullet"/>
      <w:lvlText w:val=""/>
      <w:lvlJc w:val="left"/>
      <w:pPr>
        <w:ind w:left="6581" w:hanging="360"/>
      </w:pPr>
      <w:rPr>
        <w:rFonts w:ascii="Wingdings" w:hAnsi="Wingdings" w:hint="default"/>
      </w:rPr>
    </w:lvl>
  </w:abstractNum>
  <w:abstractNum w:abstractNumId="44">
    <w:nsid w:val="3D372E68"/>
    <w:multiLevelType w:val="multilevel"/>
    <w:tmpl w:val="67CC94EA"/>
    <w:lvl w:ilvl="0">
      <w:start w:val="1"/>
      <w:numFmt w:val="bullet"/>
      <w:lvlText w:val=""/>
      <w:lvlJc w:val="left"/>
      <w:pPr>
        <w:tabs>
          <w:tab w:val="decimal" w:pos="-504"/>
        </w:tabs>
        <w:ind w:left="0"/>
      </w:pPr>
      <w:rPr>
        <w:rFonts w:ascii="Symbol" w:hAnsi="Symbol" w:hint="default"/>
        <w:strike w:val="0"/>
        <w:color w:val="000000"/>
        <w:spacing w:val="-10"/>
        <w:w w:val="105"/>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405A4F"/>
    <w:multiLevelType w:val="multilevel"/>
    <w:tmpl w:val="A196A61C"/>
    <w:lvl w:ilvl="0">
      <w:start w:val="1"/>
      <w:numFmt w:val="decimal"/>
      <w:lvlText w:val="%1-"/>
      <w:lvlJc w:val="left"/>
      <w:pPr>
        <w:tabs>
          <w:tab w:val="decimal" w:pos="360"/>
        </w:tabs>
        <w:ind w:left="720"/>
      </w:pPr>
      <w:rPr>
        <w:rFonts w:ascii="Times New Roman" w:hAnsi="Times New Roman"/>
        <w:strike w:val="0"/>
        <w:color w:val="000000"/>
        <w:spacing w:val="-8"/>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F2B2471"/>
    <w:multiLevelType w:val="multilevel"/>
    <w:tmpl w:val="65F00110"/>
    <w:lvl w:ilvl="0">
      <w:start w:val="1"/>
      <w:numFmt w:val="decimal"/>
      <w:lvlText w:val="%1-"/>
      <w:lvlJc w:val="left"/>
      <w:pPr>
        <w:tabs>
          <w:tab w:val="decimal" w:pos="288"/>
        </w:tabs>
        <w:ind w:left="720"/>
      </w:pPr>
      <w:rPr>
        <w:rFonts w:ascii="Times New Roman" w:hAnsi="Times New Roman"/>
        <w:strike w:val="0"/>
        <w:color w:val="000000"/>
        <w:spacing w:val="6"/>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4E644B"/>
    <w:multiLevelType w:val="multilevel"/>
    <w:tmpl w:val="C71867D0"/>
    <w:lvl w:ilvl="0">
      <w:start w:val="1"/>
      <w:numFmt w:val="bullet"/>
      <w:lvlText w:val=""/>
      <w:lvlJc w:val="left"/>
      <w:pPr>
        <w:tabs>
          <w:tab w:val="decimal" w:pos="504"/>
        </w:tabs>
        <w:ind w:left="720"/>
      </w:pPr>
      <w:rPr>
        <w:rFonts w:ascii="Symbol" w:hAnsi="Symbol"/>
        <w:strike w:val="0"/>
        <w:color w:val="000000"/>
        <w:spacing w:val="-11"/>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7A1523"/>
    <w:multiLevelType w:val="multilevel"/>
    <w:tmpl w:val="0B22555E"/>
    <w:lvl w:ilvl="0">
      <w:start w:val="1"/>
      <w:numFmt w:val="upperLetter"/>
      <w:lvlText w:val="%1-"/>
      <w:lvlJc w:val="left"/>
      <w:pPr>
        <w:tabs>
          <w:tab w:val="decimal" w:pos="360"/>
        </w:tabs>
        <w:ind w:left="720"/>
      </w:pPr>
      <w:rPr>
        <w:rFonts w:ascii="Times New Roman" w:hAnsi="Times New Roman"/>
        <w:strike w:val="0"/>
        <w:color w:val="000000"/>
        <w:spacing w:val="12"/>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635850"/>
    <w:multiLevelType w:val="multilevel"/>
    <w:tmpl w:val="6156B928"/>
    <w:lvl w:ilvl="0">
      <w:start w:val="1"/>
      <w:numFmt w:val="decimal"/>
      <w:lvlText w:val="%1."/>
      <w:lvlJc w:val="left"/>
      <w:pPr>
        <w:tabs>
          <w:tab w:val="decimal" w:pos="432"/>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8494CCE"/>
    <w:multiLevelType w:val="multilevel"/>
    <w:tmpl w:val="97EEF518"/>
    <w:lvl w:ilvl="0">
      <w:start w:val="1"/>
      <w:numFmt w:val="lowerLetter"/>
      <w:lvlText w:val="%1)"/>
      <w:lvlJc w:val="left"/>
      <w:pPr>
        <w:tabs>
          <w:tab w:val="decimal" w:pos="288"/>
        </w:tabs>
        <w:ind w:left="720"/>
      </w:pPr>
      <w:rPr>
        <w:rFonts w:ascii="Times New Roman" w:hAnsi="Times New Roman"/>
        <w:strike w:val="0"/>
        <w:color w:val="000000"/>
        <w:spacing w:val="-1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565940"/>
    <w:multiLevelType w:val="multilevel"/>
    <w:tmpl w:val="837CB86A"/>
    <w:lvl w:ilvl="0">
      <w:start w:val="1"/>
      <w:numFmt w:val="decimal"/>
      <w:lvlText w:val="%1)"/>
      <w:lvlJc w:val="left"/>
      <w:pPr>
        <w:tabs>
          <w:tab w:val="decimal" w:pos="288"/>
        </w:tabs>
        <w:ind w:left="720"/>
      </w:pPr>
      <w:rPr>
        <w:rFonts w:ascii="Times New Roman" w:hAnsi="Times New Roman"/>
        <w:strike w:val="0"/>
        <w:color w:val="000000"/>
        <w:spacing w:val="-11"/>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6813E8"/>
    <w:multiLevelType w:val="multilevel"/>
    <w:tmpl w:val="CB46DCFA"/>
    <w:lvl w:ilvl="0">
      <w:start w:val="1"/>
      <w:numFmt w:val="lowerLetter"/>
      <w:lvlText w:val="%1)"/>
      <w:lvlJc w:val="left"/>
      <w:pPr>
        <w:tabs>
          <w:tab w:val="decimal" w:pos="360"/>
        </w:tabs>
        <w:ind w:left="720"/>
      </w:pPr>
      <w:rPr>
        <w:rFonts w:ascii="Times New Roman" w:hAnsi="Times New Roman"/>
        <w:i/>
        <w:strike w:val="0"/>
        <w:color w:val="000000"/>
        <w:spacing w:val="-11"/>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1E3DC5"/>
    <w:multiLevelType w:val="multilevel"/>
    <w:tmpl w:val="B94896C8"/>
    <w:lvl w:ilvl="0">
      <w:start w:val="1"/>
      <w:numFmt w:val="lowerLetter"/>
      <w:lvlText w:val="%1)"/>
      <w:lvlJc w:val="left"/>
      <w:pPr>
        <w:tabs>
          <w:tab w:val="decimal" w:pos="288"/>
        </w:tabs>
        <w:ind w:left="720"/>
      </w:pPr>
      <w:rPr>
        <w:rFonts w:ascii="Times New Roman" w:hAnsi="Times New Roman"/>
        <w:strike w:val="0"/>
        <w:color w:val="000000"/>
        <w:spacing w:val="-6"/>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EBC412E"/>
    <w:multiLevelType w:val="multilevel"/>
    <w:tmpl w:val="6E5AE1E6"/>
    <w:lvl w:ilvl="0">
      <w:start w:val="1"/>
      <w:numFmt w:val="decimal"/>
      <w:lvlText w:val="%1)"/>
      <w:lvlJc w:val="left"/>
      <w:pPr>
        <w:tabs>
          <w:tab w:val="decimal" w:pos="288"/>
        </w:tabs>
        <w:ind w:left="720"/>
      </w:pPr>
      <w:rPr>
        <w:rFonts w:ascii="Times New Roman" w:hAnsi="Times New Roman"/>
        <w:strike w:val="0"/>
        <w:color w:val="000000"/>
        <w:spacing w:val="-1"/>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FF65039"/>
    <w:multiLevelType w:val="multilevel"/>
    <w:tmpl w:val="C90668BC"/>
    <w:lvl w:ilvl="0">
      <w:start w:val="1"/>
      <w:numFmt w:val="decimal"/>
      <w:lvlText w:val="%1)"/>
      <w:lvlJc w:val="left"/>
      <w:pPr>
        <w:tabs>
          <w:tab w:val="decimal" w:pos="288"/>
        </w:tabs>
        <w:ind w:left="720"/>
      </w:pPr>
      <w:rPr>
        <w:rFonts w:ascii="Times New Roman" w:hAnsi="Times New Roman"/>
        <w:strike w:val="0"/>
        <w:color w:val="000000"/>
        <w:spacing w:val="1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13F297B"/>
    <w:multiLevelType w:val="multilevel"/>
    <w:tmpl w:val="16C25A2A"/>
    <w:lvl w:ilvl="0">
      <w:start w:val="1"/>
      <w:numFmt w:val="lowerLetter"/>
      <w:lvlText w:val="%1)"/>
      <w:lvlJc w:val="left"/>
      <w:pPr>
        <w:tabs>
          <w:tab w:val="decimal" w:pos="360"/>
        </w:tabs>
        <w:ind w:left="720"/>
      </w:pPr>
      <w:rPr>
        <w:rFonts w:ascii="Times New Roman" w:hAnsi="Times New Roman"/>
        <w:i/>
        <w:strike w:val="0"/>
        <w:color w:val="000000"/>
        <w:spacing w:val="-4"/>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232147B"/>
    <w:multiLevelType w:val="multilevel"/>
    <w:tmpl w:val="E010874A"/>
    <w:lvl w:ilvl="0">
      <w:start w:val="1"/>
      <w:numFmt w:val="lowerLetter"/>
      <w:lvlText w:val="%1)"/>
      <w:lvlJc w:val="left"/>
      <w:pPr>
        <w:tabs>
          <w:tab w:val="decimal" w:pos="288"/>
        </w:tabs>
        <w:ind w:left="720"/>
      </w:pPr>
      <w:rPr>
        <w:rFonts w:ascii="Times New Roman" w:hAnsi="Times New Roman"/>
        <w:strike w:val="0"/>
        <w:color w:val="000000"/>
        <w:spacing w:val="-6"/>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3FC25BD"/>
    <w:multiLevelType w:val="hybridMultilevel"/>
    <w:tmpl w:val="ACE6745A"/>
    <w:lvl w:ilvl="0" w:tplc="189A1F8C">
      <w:start w:val="1"/>
      <w:numFmt w:val="decimal"/>
      <w:lvlText w:val="%1)"/>
      <w:lvlJc w:val="left"/>
      <w:pPr>
        <w:ind w:left="470" w:hanging="360"/>
      </w:pPr>
      <w:rPr>
        <w:rFonts w:hint="default"/>
        <w:sz w:val="22"/>
      </w:rPr>
    </w:lvl>
    <w:lvl w:ilvl="1" w:tplc="040C0019" w:tentative="1">
      <w:start w:val="1"/>
      <w:numFmt w:val="lowerLetter"/>
      <w:lvlText w:val="%2."/>
      <w:lvlJc w:val="left"/>
      <w:pPr>
        <w:ind w:left="1190" w:hanging="360"/>
      </w:pPr>
    </w:lvl>
    <w:lvl w:ilvl="2" w:tplc="040C001B" w:tentative="1">
      <w:start w:val="1"/>
      <w:numFmt w:val="lowerRoman"/>
      <w:lvlText w:val="%3."/>
      <w:lvlJc w:val="right"/>
      <w:pPr>
        <w:ind w:left="1910" w:hanging="180"/>
      </w:pPr>
    </w:lvl>
    <w:lvl w:ilvl="3" w:tplc="040C000F" w:tentative="1">
      <w:start w:val="1"/>
      <w:numFmt w:val="decimal"/>
      <w:lvlText w:val="%4."/>
      <w:lvlJc w:val="left"/>
      <w:pPr>
        <w:ind w:left="2630" w:hanging="360"/>
      </w:pPr>
    </w:lvl>
    <w:lvl w:ilvl="4" w:tplc="040C0019" w:tentative="1">
      <w:start w:val="1"/>
      <w:numFmt w:val="lowerLetter"/>
      <w:lvlText w:val="%5."/>
      <w:lvlJc w:val="left"/>
      <w:pPr>
        <w:ind w:left="3350" w:hanging="360"/>
      </w:pPr>
    </w:lvl>
    <w:lvl w:ilvl="5" w:tplc="040C001B" w:tentative="1">
      <w:start w:val="1"/>
      <w:numFmt w:val="lowerRoman"/>
      <w:lvlText w:val="%6."/>
      <w:lvlJc w:val="right"/>
      <w:pPr>
        <w:ind w:left="4070" w:hanging="180"/>
      </w:pPr>
    </w:lvl>
    <w:lvl w:ilvl="6" w:tplc="040C000F" w:tentative="1">
      <w:start w:val="1"/>
      <w:numFmt w:val="decimal"/>
      <w:lvlText w:val="%7."/>
      <w:lvlJc w:val="left"/>
      <w:pPr>
        <w:ind w:left="4790" w:hanging="360"/>
      </w:pPr>
    </w:lvl>
    <w:lvl w:ilvl="7" w:tplc="040C0019" w:tentative="1">
      <w:start w:val="1"/>
      <w:numFmt w:val="lowerLetter"/>
      <w:lvlText w:val="%8."/>
      <w:lvlJc w:val="left"/>
      <w:pPr>
        <w:ind w:left="5510" w:hanging="360"/>
      </w:pPr>
    </w:lvl>
    <w:lvl w:ilvl="8" w:tplc="040C001B" w:tentative="1">
      <w:start w:val="1"/>
      <w:numFmt w:val="lowerRoman"/>
      <w:lvlText w:val="%9."/>
      <w:lvlJc w:val="right"/>
      <w:pPr>
        <w:ind w:left="6230" w:hanging="180"/>
      </w:pPr>
    </w:lvl>
  </w:abstractNum>
  <w:abstractNum w:abstractNumId="59">
    <w:nsid w:val="54451525"/>
    <w:multiLevelType w:val="multilevel"/>
    <w:tmpl w:val="E57A3C4C"/>
    <w:lvl w:ilvl="0">
      <w:start w:val="1"/>
      <w:numFmt w:val="decimal"/>
      <w:lvlText w:val="%1-"/>
      <w:lvlJc w:val="left"/>
      <w:pPr>
        <w:tabs>
          <w:tab w:val="decimal" w:pos="360"/>
        </w:tabs>
        <w:ind w:left="720"/>
      </w:pPr>
      <w:rPr>
        <w:rFonts w:ascii="Times New Roman" w:hAnsi="Times New Roman"/>
        <w:strike w:val="0"/>
        <w:color w:val="000000"/>
        <w:spacing w:val="2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4464A05"/>
    <w:multiLevelType w:val="multilevel"/>
    <w:tmpl w:val="D1BA7DCC"/>
    <w:lvl w:ilvl="0">
      <w:start w:val="1"/>
      <w:numFmt w:val="decimal"/>
      <w:lvlText w:val="%1-"/>
      <w:lvlJc w:val="left"/>
      <w:pPr>
        <w:tabs>
          <w:tab w:val="decimal" w:pos="288"/>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5584C0C"/>
    <w:multiLevelType w:val="multilevel"/>
    <w:tmpl w:val="42B20948"/>
    <w:lvl w:ilvl="0">
      <w:start w:val="1"/>
      <w:numFmt w:val="bullet"/>
      <w:lvlText w:val=""/>
      <w:lvlJc w:val="left"/>
      <w:pPr>
        <w:tabs>
          <w:tab w:val="decimal" w:pos="360"/>
        </w:tabs>
        <w:ind w:left="720"/>
      </w:pPr>
      <w:rPr>
        <w:rFonts w:ascii="Symbol" w:hAnsi="Symbol"/>
        <w:strike w:val="0"/>
        <w:color w:val="000000"/>
        <w:spacing w:val="-5"/>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565449F"/>
    <w:multiLevelType w:val="multilevel"/>
    <w:tmpl w:val="94AAE5A4"/>
    <w:lvl w:ilvl="0">
      <w:start w:val="1"/>
      <w:numFmt w:val="upperLetter"/>
      <w:lvlText w:val="%1-"/>
      <w:lvlJc w:val="left"/>
      <w:pPr>
        <w:tabs>
          <w:tab w:val="decimal" w:pos="432"/>
        </w:tabs>
        <w:ind w:left="720"/>
      </w:pPr>
      <w:rPr>
        <w:rFonts w:ascii="Times New Roman" w:hAnsi="Times New Roman"/>
        <w:strike w:val="0"/>
        <w:color w:val="000000"/>
        <w:spacing w:val="8"/>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74365CD"/>
    <w:multiLevelType w:val="multilevel"/>
    <w:tmpl w:val="F5487FC4"/>
    <w:lvl w:ilvl="0">
      <w:start w:val="1"/>
      <w:numFmt w:val="decimal"/>
      <w:lvlText w:val="%1)"/>
      <w:lvlJc w:val="left"/>
      <w:pPr>
        <w:tabs>
          <w:tab w:val="decimal" w:pos="-504"/>
        </w:tabs>
        <w:ind w:left="0"/>
      </w:pPr>
      <w:rPr>
        <w:rFonts w:ascii="Times New Roman" w:hAnsi="Times New Roman"/>
        <w:b/>
        <w:strike w:val="0"/>
        <w:color w:val="000000"/>
        <w:spacing w:val="-4"/>
        <w:w w:val="105"/>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82A0B34"/>
    <w:multiLevelType w:val="multilevel"/>
    <w:tmpl w:val="D6E23D1C"/>
    <w:lvl w:ilvl="0">
      <w:start w:val="1"/>
      <w:numFmt w:val="bullet"/>
      <w:lvlText w:val=""/>
      <w:lvlJc w:val="left"/>
      <w:pPr>
        <w:tabs>
          <w:tab w:val="decimal" w:pos="288"/>
        </w:tabs>
        <w:ind w:left="720"/>
      </w:pPr>
      <w:rPr>
        <w:rFonts w:ascii="Symbol" w:hAnsi="Symbol"/>
        <w:strike w:val="0"/>
        <w:color w:val="000000"/>
        <w:spacing w:val="-8"/>
        <w:w w:val="105"/>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94273BC"/>
    <w:multiLevelType w:val="multilevel"/>
    <w:tmpl w:val="6714F964"/>
    <w:lvl w:ilvl="0">
      <w:start w:val="1"/>
      <w:numFmt w:val="decimal"/>
      <w:lvlText w:val="%1-"/>
      <w:lvlJc w:val="left"/>
      <w:pPr>
        <w:tabs>
          <w:tab w:val="decimal" w:pos="360"/>
        </w:tabs>
        <w:ind w:left="720"/>
      </w:pPr>
      <w:rPr>
        <w:rFonts w:ascii="Times New Roman" w:hAnsi="Times New Roman"/>
        <w:strike w:val="0"/>
        <w:color w:val="000000"/>
        <w:spacing w:val="2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AC75803"/>
    <w:multiLevelType w:val="multilevel"/>
    <w:tmpl w:val="69148B2C"/>
    <w:lvl w:ilvl="0">
      <w:start w:val="1"/>
      <w:numFmt w:val="decimal"/>
      <w:lvlText w:val="%1-"/>
      <w:lvlJc w:val="left"/>
      <w:pPr>
        <w:tabs>
          <w:tab w:val="decimal" w:pos="360"/>
        </w:tabs>
        <w:ind w:left="720"/>
      </w:pPr>
      <w:rPr>
        <w:rFonts w:ascii="Times New Roman" w:hAnsi="Times New Roman"/>
        <w:strike w:val="0"/>
        <w:color w:val="000000"/>
        <w:spacing w:val="-3"/>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BF57F6D"/>
    <w:multiLevelType w:val="multilevel"/>
    <w:tmpl w:val="BFAE0816"/>
    <w:lvl w:ilvl="0">
      <w:start w:val="1"/>
      <w:numFmt w:val="bullet"/>
      <w:lvlText w:val=""/>
      <w:lvlJc w:val="left"/>
      <w:pPr>
        <w:tabs>
          <w:tab w:val="decimal" w:pos="648"/>
        </w:tabs>
        <w:ind w:left="720"/>
      </w:pPr>
      <w:rPr>
        <w:rFonts w:ascii="Symbol" w:hAnsi="Symbol"/>
        <w:strike w:val="0"/>
        <w:color w:val="000000"/>
        <w:spacing w:val="-6"/>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B83E68"/>
    <w:multiLevelType w:val="multilevel"/>
    <w:tmpl w:val="A970D800"/>
    <w:lvl w:ilvl="0">
      <w:start w:val="1"/>
      <w:numFmt w:val="upperLetter"/>
      <w:lvlText w:val="%1-"/>
      <w:lvlJc w:val="left"/>
      <w:pPr>
        <w:tabs>
          <w:tab w:val="decimal" w:pos="432"/>
        </w:tabs>
        <w:ind w:left="720"/>
      </w:pPr>
      <w:rPr>
        <w:rFonts w:ascii="Times New Roman" w:hAnsi="Times New Roman"/>
        <w:strike w:val="0"/>
        <w:color w:val="000000"/>
        <w:spacing w:val="-9"/>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CD65966"/>
    <w:multiLevelType w:val="multilevel"/>
    <w:tmpl w:val="EBC0BC10"/>
    <w:lvl w:ilvl="0">
      <w:start w:val="5"/>
      <w:numFmt w:val="decimal"/>
      <w:lvlText w:val="%1-"/>
      <w:lvlJc w:val="left"/>
      <w:pPr>
        <w:tabs>
          <w:tab w:val="decimal" w:pos="216"/>
        </w:tabs>
        <w:ind w:left="720"/>
      </w:pPr>
      <w:rPr>
        <w:rFonts w:ascii="Times New Roman" w:hAnsi="Times New Roman"/>
        <w:b/>
        <w:strike w:val="0"/>
        <w:color w:val="000000"/>
        <w:spacing w:val="-13"/>
        <w:w w:val="105"/>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DF71C16"/>
    <w:multiLevelType w:val="multilevel"/>
    <w:tmpl w:val="58E0172A"/>
    <w:lvl w:ilvl="0">
      <w:start w:val="1"/>
      <w:numFmt w:val="lowerLetter"/>
      <w:lvlText w:val="%1-"/>
      <w:lvlJc w:val="left"/>
      <w:pPr>
        <w:tabs>
          <w:tab w:val="decimal" w:pos="288"/>
        </w:tabs>
        <w:ind w:left="720"/>
      </w:pPr>
      <w:rPr>
        <w:rFonts w:ascii="Times New Roman" w:hAnsi="Times New Roman"/>
        <w:strike w:val="0"/>
        <w:color w:val="000000"/>
        <w:spacing w:val="4"/>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F03391B"/>
    <w:multiLevelType w:val="multilevel"/>
    <w:tmpl w:val="DB2E0C2A"/>
    <w:lvl w:ilvl="0">
      <w:start w:val="1"/>
      <w:numFmt w:val="decimal"/>
      <w:lvlText w:val="%1-"/>
      <w:lvlJc w:val="left"/>
      <w:pPr>
        <w:tabs>
          <w:tab w:val="decimal" w:pos="288"/>
        </w:tabs>
        <w:ind w:left="720"/>
      </w:pPr>
      <w:rPr>
        <w:rFonts w:ascii="Times New Roman" w:hAnsi="Times New Roman"/>
        <w:strike w:val="0"/>
        <w:color w:val="000000"/>
        <w:spacing w:val="-6"/>
        <w:w w:val="105"/>
        <w:sz w:val="28"/>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F7C7195"/>
    <w:multiLevelType w:val="multilevel"/>
    <w:tmpl w:val="42B80972"/>
    <w:lvl w:ilvl="0">
      <w:start w:val="1"/>
      <w:numFmt w:val="decimal"/>
      <w:lvlText w:val="%1-"/>
      <w:lvlJc w:val="left"/>
      <w:pPr>
        <w:tabs>
          <w:tab w:val="decimal" w:pos="288"/>
        </w:tabs>
        <w:ind w:left="720"/>
      </w:pPr>
      <w:rPr>
        <w:rFonts w:ascii="Times New Roman" w:hAnsi="Times New Roman"/>
        <w:strike w:val="0"/>
        <w:color w:val="000000"/>
        <w:spacing w:val="2"/>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06269C6"/>
    <w:multiLevelType w:val="multilevel"/>
    <w:tmpl w:val="3040651E"/>
    <w:lvl w:ilvl="0">
      <w:start w:val="1"/>
      <w:numFmt w:val="decimal"/>
      <w:lvlText w:val="%1-"/>
      <w:lvlJc w:val="left"/>
      <w:pPr>
        <w:tabs>
          <w:tab w:val="decimal" w:pos="288"/>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15C462E"/>
    <w:multiLevelType w:val="multilevel"/>
    <w:tmpl w:val="3EACA572"/>
    <w:lvl w:ilvl="0">
      <w:start w:val="1"/>
      <w:numFmt w:val="decimal"/>
      <w:lvlText w:val="%1)"/>
      <w:lvlJc w:val="left"/>
      <w:pPr>
        <w:tabs>
          <w:tab w:val="decimal" w:pos="288"/>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4816CC5"/>
    <w:multiLevelType w:val="multilevel"/>
    <w:tmpl w:val="FD2C0F46"/>
    <w:lvl w:ilvl="0">
      <w:start w:val="5"/>
      <w:numFmt w:val="lowerLetter"/>
      <w:lvlText w:val="%1-"/>
      <w:lvlJc w:val="left"/>
      <w:pPr>
        <w:tabs>
          <w:tab w:val="decimal" w:pos="288"/>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6F2145C"/>
    <w:multiLevelType w:val="hybridMultilevel"/>
    <w:tmpl w:val="594C3440"/>
    <w:lvl w:ilvl="0" w:tplc="D81435B8">
      <w:start w:val="1"/>
      <w:numFmt w:val="decimal"/>
      <w:lvlText w:val="%1)"/>
      <w:lvlJc w:val="left"/>
      <w:pPr>
        <w:ind w:left="471" w:hanging="360"/>
      </w:pPr>
      <w:rPr>
        <w:rFonts w:hint="default"/>
      </w:rPr>
    </w:lvl>
    <w:lvl w:ilvl="1" w:tplc="040C0019" w:tentative="1">
      <w:start w:val="1"/>
      <w:numFmt w:val="lowerLetter"/>
      <w:lvlText w:val="%2."/>
      <w:lvlJc w:val="left"/>
      <w:pPr>
        <w:ind w:left="1191" w:hanging="360"/>
      </w:pPr>
    </w:lvl>
    <w:lvl w:ilvl="2" w:tplc="040C001B" w:tentative="1">
      <w:start w:val="1"/>
      <w:numFmt w:val="lowerRoman"/>
      <w:lvlText w:val="%3."/>
      <w:lvlJc w:val="right"/>
      <w:pPr>
        <w:ind w:left="1911" w:hanging="180"/>
      </w:pPr>
    </w:lvl>
    <w:lvl w:ilvl="3" w:tplc="040C000F" w:tentative="1">
      <w:start w:val="1"/>
      <w:numFmt w:val="decimal"/>
      <w:lvlText w:val="%4."/>
      <w:lvlJc w:val="left"/>
      <w:pPr>
        <w:ind w:left="2631" w:hanging="360"/>
      </w:pPr>
    </w:lvl>
    <w:lvl w:ilvl="4" w:tplc="040C0019" w:tentative="1">
      <w:start w:val="1"/>
      <w:numFmt w:val="lowerLetter"/>
      <w:lvlText w:val="%5."/>
      <w:lvlJc w:val="left"/>
      <w:pPr>
        <w:ind w:left="3351" w:hanging="360"/>
      </w:pPr>
    </w:lvl>
    <w:lvl w:ilvl="5" w:tplc="040C001B" w:tentative="1">
      <w:start w:val="1"/>
      <w:numFmt w:val="lowerRoman"/>
      <w:lvlText w:val="%6."/>
      <w:lvlJc w:val="right"/>
      <w:pPr>
        <w:ind w:left="4071" w:hanging="180"/>
      </w:pPr>
    </w:lvl>
    <w:lvl w:ilvl="6" w:tplc="040C000F" w:tentative="1">
      <w:start w:val="1"/>
      <w:numFmt w:val="decimal"/>
      <w:lvlText w:val="%7."/>
      <w:lvlJc w:val="left"/>
      <w:pPr>
        <w:ind w:left="4791" w:hanging="360"/>
      </w:pPr>
    </w:lvl>
    <w:lvl w:ilvl="7" w:tplc="040C0019" w:tentative="1">
      <w:start w:val="1"/>
      <w:numFmt w:val="lowerLetter"/>
      <w:lvlText w:val="%8."/>
      <w:lvlJc w:val="left"/>
      <w:pPr>
        <w:ind w:left="5511" w:hanging="360"/>
      </w:pPr>
    </w:lvl>
    <w:lvl w:ilvl="8" w:tplc="040C001B" w:tentative="1">
      <w:start w:val="1"/>
      <w:numFmt w:val="lowerRoman"/>
      <w:lvlText w:val="%9."/>
      <w:lvlJc w:val="right"/>
      <w:pPr>
        <w:ind w:left="6231" w:hanging="180"/>
      </w:pPr>
    </w:lvl>
  </w:abstractNum>
  <w:abstractNum w:abstractNumId="77">
    <w:nsid w:val="6BC54597"/>
    <w:multiLevelType w:val="multilevel"/>
    <w:tmpl w:val="0C9AC4E4"/>
    <w:lvl w:ilvl="0">
      <w:start w:val="1"/>
      <w:numFmt w:val="lowerLetter"/>
      <w:lvlText w:val="%1)"/>
      <w:lvlJc w:val="left"/>
      <w:pPr>
        <w:tabs>
          <w:tab w:val="decimal" w:pos="360"/>
        </w:tabs>
        <w:ind w:left="720"/>
      </w:pPr>
      <w:rPr>
        <w:rFonts w:ascii="Times New Roman" w:hAnsi="Times New Roman"/>
        <w:i/>
        <w:strike w:val="0"/>
        <w:color w:val="000000"/>
        <w:spacing w:val="-5"/>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BD35286"/>
    <w:multiLevelType w:val="multilevel"/>
    <w:tmpl w:val="2DE04626"/>
    <w:lvl w:ilvl="0">
      <w:start w:val="1"/>
      <w:numFmt w:val="lowerLetter"/>
      <w:lvlText w:val="%1)"/>
      <w:lvlJc w:val="left"/>
      <w:pPr>
        <w:tabs>
          <w:tab w:val="decimal" w:pos="360"/>
        </w:tabs>
        <w:ind w:left="720"/>
      </w:pPr>
      <w:rPr>
        <w:rFonts w:ascii="Times New Roman" w:hAnsi="Times New Roman"/>
        <w:i/>
        <w:strike w:val="0"/>
        <w:color w:val="000000"/>
        <w:spacing w:val="-5"/>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0D870B5"/>
    <w:multiLevelType w:val="multilevel"/>
    <w:tmpl w:val="55FC3F4A"/>
    <w:lvl w:ilvl="0">
      <w:start w:val="1"/>
      <w:numFmt w:val="decimal"/>
      <w:lvlText w:val="%1)"/>
      <w:lvlJc w:val="left"/>
      <w:pPr>
        <w:tabs>
          <w:tab w:val="decimal" w:pos="288"/>
        </w:tabs>
        <w:ind w:left="720"/>
      </w:pPr>
      <w:rPr>
        <w:rFonts w:ascii="Times New Roman" w:hAnsi="Times New Roman"/>
        <w:strike w:val="0"/>
        <w:color w:val="000000"/>
        <w:spacing w:val="1"/>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20456F5"/>
    <w:multiLevelType w:val="multilevel"/>
    <w:tmpl w:val="6E4E3DD8"/>
    <w:lvl w:ilvl="0">
      <w:start w:val="1"/>
      <w:numFmt w:val="decimal"/>
      <w:lvlText w:val="%1-"/>
      <w:lvlJc w:val="left"/>
      <w:pPr>
        <w:tabs>
          <w:tab w:val="decimal" w:pos="288"/>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55E7216"/>
    <w:multiLevelType w:val="multilevel"/>
    <w:tmpl w:val="318AC314"/>
    <w:lvl w:ilvl="0">
      <w:start w:val="1"/>
      <w:numFmt w:val="lowerLetter"/>
      <w:lvlText w:val="%1-"/>
      <w:lvlJc w:val="left"/>
      <w:pPr>
        <w:tabs>
          <w:tab w:val="decimal" w:pos="288"/>
        </w:tabs>
        <w:ind w:left="720"/>
      </w:pPr>
      <w:rPr>
        <w:rFonts w:ascii="Times New Roman" w:hAnsi="Times New Roman"/>
        <w:strike w:val="0"/>
        <w:color w:val="000000"/>
        <w:spacing w:val="4"/>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5E64268"/>
    <w:multiLevelType w:val="multilevel"/>
    <w:tmpl w:val="B1CC4FEC"/>
    <w:lvl w:ilvl="0">
      <w:start w:val="1"/>
      <w:numFmt w:val="decimal"/>
      <w:lvlText w:val="%1)"/>
      <w:lvlJc w:val="left"/>
      <w:pPr>
        <w:tabs>
          <w:tab w:val="decimal" w:pos="288"/>
        </w:tabs>
        <w:ind w:left="720"/>
      </w:pPr>
      <w:rPr>
        <w:rFonts w:ascii="Times New Roman" w:hAnsi="Times New Roman"/>
        <w:strike w:val="0"/>
        <w:color w:val="000000"/>
        <w:spacing w:val="-6"/>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92F5291"/>
    <w:multiLevelType w:val="hybridMultilevel"/>
    <w:tmpl w:val="35D0F816"/>
    <w:lvl w:ilvl="0" w:tplc="3078D5F2">
      <w:start w:val="1"/>
      <w:numFmt w:val="decimal"/>
      <w:lvlText w:val="%1)"/>
      <w:lvlJc w:val="left"/>
      <w:pPr>
        <w:ind w:left="720" w:hanging="360"/>
      </w:pPr>
      <w:rPr>
        <w:rFonts w:asciiTheme="minorHAnsi" w:hAnsiTheme="minorHAnsi" w:hint="default"/>
        <w:color w:val="auto"/>
        <w:w w:val="1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7A710211"/>
    <w:multiLevelType w:val="multilevel"/>
    <w:tmpl w:val="CC7435DC"/>
    <w:lvl w:ilvl="0">
      <w:start w:val="1"/>
      <w:numFmt w:val="lowerLetter"/>
      <w:lvlText w:val="%1-"/>
      <w:lvlJc w:val="left"/>
      <w:pPr>
        <w:tabs>
          <w:tab w:val="decimal" w:pos="288"/>
        </w:tabs>
        <w:ind w:left="720"/>
      </w:pPr>
      <w:rPr>
        <w:rFonts w:ascii="Times New Roman" w:hAnsi="Times New Roman"/>
        <w:strike w:val="0"/>
        <w:color w:val="000000"/>
        <w:spacing w:val="-12"/>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C657C35"/>
    <w:multiLevelType w:val="multilevel"/>
    <w:tmpl w:val="99EC614A"/>
    <w:lvl w:ilvl="0">
      <w:start w:val="1"/>
      <w:numFmt w:val="bullet"/>
      <w:lvlText w:val=""/>
      <w:lvlJc w:val="left"/>
      <w:pPr>
        <w:tabs>
          <w:tab w:val="decimal" w:pos="432"/>
        </w:tabs>
        <w:ind w:left="720"/>
      </w:pPr>
      <w:rPr>
        <w:rFonts w:ascii="Symbol" w:hAnsi="Symbol"/>
        <w:strike w:val="0"/>
        <w:color w:val="000000"/>
        <w:spacing w:val="-1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DF72FCB"/>
    <w:multiLevelType w:val="multilevel"/>
    <w:tmpl w:val="68921C9E"/>
    <w:lvl w:ilvl="0">
      <w:start w:val="1"/>
      <w:numFmt w:val="decimal"/>
      <w:lvlText w:val="%1)"/>
      <w:lvlJc w:val="left"/>
      <w:pPr>
        <w:tabs>
          <w:tab w:val="decimal" w:pos="288"/>
        </w:tabs>
        <w:ind w:left="720"/>
      </w:pPr>
      <w:rPr>
        <w:rFonts w:ascii="Times New Roman" w:hAnsi="Times New Roman"/>
        <w:strike w:val="0"/>
        <w:color w:val="000000"/>
        <w:spacing w:val="-1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E792AB1"/>
    <w:multiLevelType w:val="multilevel"/>
    <w:tmpl w:val="FF3656C4"/>
    <w:lvl w:ilvl="0">
      <w:start w:val="1"/>
      <w:numFmt w:val="lowerLetter"/>
      <w:lvlText w:val="%1)"/>
      <w:lvlJc w:val="left"/>
      <w:pPr>
        <w:tabs>
          <w:tab w:val="decimal" w:pos="360"/>
        </w:tabs>
        <w:ind w:left="720"/>
      </w:pPr>
      <w:rPr>
        <w:rFonts w:ascii="Times New Roman" w:hAnsi="Times New Roman"/>
        <w:i/>
        <w:strike w:val="0"/>
        <w:color w:val="000000"/>
        <w:spacing w:val="-4"/>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FFB23C2"/>
    <w:multiLevelType w:val="multilevel"/>
    <w:tmpl w:val="22825026"/>
    <w:lvl w:ilvl="0">
      <w:start w:val="1"/>
      <w:numFmt w:val="upperLetter"/>
      <w:lvlText w:val="%1-"/>
      <w:lvlJc w:val="left"/>
      <w:pPr>
        <w:tabs>
          <w:tab w:val="decimal" w:pos="360"/>
        </w:tabs>
        <w:ind w:left="720"/>
      </w:pPr>
      <w:rPr>
        <w:rFonts w:ascii="Times New Roman" w:hAnsi="Times New Roman"/>
        <w:strike w:val="0"/>
        <w:color w:val="000000"/>
        <w:spacing w:val="0"/>
        <w:w w:val="105"/>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5"/>
  </w:num>
  <w:num w:numId="3">
    <w:abstractNumId w:val="44"/>
  </w:num>
  <w:num w:numId="4">
    <w:abstractNumId w:val="64"/>
  </w:num>
  <w:num w:numId="5">
    <w:abstractNumId w:val="69"/>
  </w:num>
  <w:num w:numId="6">
    <w:abstractNumId w:val="12"/>
  </w:num>
  <w:num w:numId="7">
    <w:abstractNumId w:val="11"/>
  </w:num>
  <w:num w:numId="8">
    <w:abstractNumId w:val="71"/>
  </w:num>
  <w:num w:numId="9">
    <w:abstractNumId w:val="85"/>
  </w:num>
  <w:num w:numId="10">
    <w:abstractNumId w:val="61"/>
  </w:num>
  <w:num w:numId="11">
    <w:abstractNumId w:val="49"/>
  </w:num>
  <w:num w:numId="12">
    <w:abstractNumId w:val="59"/>
  </w:num>
  <w:num w:numId="13">
    <w:abstractNumId w:val="47"/>
  </w:num>
  <w:num w:numId="14">
    <w:abstractNumId w:val="8"/>
  </w:num>
  <w:num w:numId="15">
    <w:abstractNumId w:val="29"/>
  </w:num>
  <w:num w:numId="16">
    <w:abstractNumId w:val="65"/>
  </w:num>
  <w:num w:numId="17">
    <w:abstractNumId w:val="10"/>
  </w:num>
  <w:num w:numId="18">
    <w:abstractNumId w:val="87"/>
  </w:num>
  <w:num w:numId="19">
    <w:abstractNumId w:val="2"/>
  </w:num>
  <w:num w:numId="20">
    <w:abstractNumId w:val="77"/>
  </w:num>
  <w:num w:numId="21">
    <w:abstractNumId w:val="78"/>
  </w:num>
  <w:num w:numId="22">
    <w:abstractNumId w:val="56"/>
  </w:num>
  <w:num w:numId="23">
    <w:abstractNumId w:val="30"/>
  </w:num>
  <w:num w:numId="24">
    <w:abstractNumId w:val="52"/>
  </w:num>
  <w:num w:numId="25">
    <w:abstractNumId w:val="3"/>
  </w:num>
  <w:num w:numId="26">
    <w:abstractNumId w:val="19"/>
  </w:num>
  <w:num w:numId="27">
    <w:abstractNumId w:val="38"/>
  </w:num>
  <w:num w:numId="28">
    <w:abstractNumId w:val="45"/>
  </w:num>
  <w:num w:numId="29">
    <w:abstractNumId w:val="15"/>
  </w:num>
  <w:num w:numId="30">
    <w:abstractNumId w:val="33"/>
  </w:num>
  <w:num w:numId="31">
    <w:abstractNumId w:val="25"/>
  </w:num>
  <w:num w:numId="32">
    <w:abstractNumId w:val="81"/>
  </w:num>
  <w:num w:numId="33">
    <w:abstractNumId w:val="46"/>
  </w:num>
  <w:num w:numId="34">
    <w:abstractNumId w:val="7"/>
  </w:num>
  <w:num w:numId="35">
    <w:abstractNumId w:val="80"/>
  </w:num>
  <w:num w:numId="36">
    <w:abstractNumId w:val="0"/>
  </w:num>
  <w:num w:numId="37">
    <w:abstractNumId w:val="42"/>
  </w:num>
  <w:num w:numId="38">
    <w:abstractNumId w:val="4"/>
  </w:num>
  <w:num w:numId="39">
    <w:abstractNumId w:val="18"/>
  </w:num>
  <w:num w:numId="40">
    <w:abstractNumId w:val="72"/>
  </w:num>
  <w:num w:numId="41">
    <w:abstractNumId w:val="73"/>
  </w:num>
  <w:num w:numId="42">
    <w:abstractNumId w:val="70"/>
  </w:num>
  <w:num w:numId="43">
    <w:abstractNumId w:val="84"/>
  </w:num>
  <w:num w:numId="44">
    <w:abstractNumId w:val="75"/>
  </w:num>
  <w:num w:numId="45">
    <w:abstractNumId w:val="20"/>
  </w:num>
  <w:num w:numId="46">
    <w:abstractNumId w:val="60"/>
  </w:num>
  <w:num w:numId="47">
    <w:abstractNumId w:val="35"/>
  </w:num>
  <w:num w:numId="48">
    <w:abstractNumId w:val="28"/>
  </w:num>
  <w:num w:numId="49">
    <w:abstractNumId w:val="66"/>
  </w:num>
  <w:num w:numId="50">
    <w:abstractNumId w:val="67"/>
  </w:num>
  <w:num w:numId="51">
    <w:abstractNumId w:val="57"/>
  </w:num>
  <w:num w:numId="52">
    <w:abstractNumId w:val="53"/>
  </w:num>
  <w:num w:numId="53">
    <w:abstractNumId w:val="82"/>
  </w:num>
  <w:num w:numId="54">
    <w:abstractNumId w:val="54"/>
  </w:num>
  <w:num w:numId="55">
    <w:abstractNumId w:val="74"/>
  </w:num>
  <w:num w:numId="56">
    <w:abstractNumId w:val="51"/>
  </w:num>
  <w:num w:numId="57">
    <w:abstractNumId w:val="32"/>
  </w:num>
  <w:num w:numId="58">
    <w:abstractNumId w:val="55"/>
  </w:num>
  <w:num w:numId="59">
    <w:abstractNumId w:val="39"/>
  </w:num>
  <w:num w:numId="60">
    <w:abstractNumId w:val="79"/>
  </w:num>
  <w:num w:numId="61">
    <w:abstractNumId w:val="37"/>
  </w:num>
  <w:num w:numId="62">
    <w:abstractNumId w:val="21"/>
  </w:num>
  <w:num w:numId="63">
    <w:abstractNumId w:val="1"/>
  </w:num>
  <w:num w:numId="64">
    <w:abstractNumId w:val="14"/>
  </w:num>
  <w:num w:numId="65">
    <w:abstractNumId w:val="68"/>
  </w:num>
  <w:num w:numId="66">
    <w:abstractNumId w:val="13"/>
  </w:num>
  <w:num w:numId="67">
    <w:abstractNumId w:val="34"/>
  </w:num>
  <w:num w:numId="68">
    <w:abstractNumId w:val="50"/>
  </w:num>
  <w:num w:numId="69">
    <w:abstractNumId w:val="31"/>
  </w:num>
  <w:num w:numId="70">
    <w:abstractNumId w:val="48"/>
  </w:num>
  <w:num w:numId="71">
    <w:abstractNumId w:val="36"/>
  </w:num>
  <w:num w:numId="72">
    <w:abstractNumId w:val="24"/>
  </w:num>
  <w:num w:numId="73">
    <w:abstractNumId w:val="88"/>
  </w:num>
  <w:num w:numId="74">
    <w:abstractNumId w:val="6"/>
  </w:num>
  <w:num w:numId="75">
    <w:abstractNumId w:val="86"/>
  </w:num>
  <w:num w:numId="76">
    <w:abstractNumId w:val="17"/>
  </w:num>
  <w:num w:numId="77">
    <w:abstractNumId w:val="40"/>
  </w:num>
  <w:num w:numId="78">
    <w:abstractNumId w:val="62"/>
  </w:num>
  <w:num w:numId="79">
    <w:abstractNumId w:val="23"/>
  </w:num>
  <w:num w:numId="80">
    <w:abstractNumId w:val="58"/>
  </w:num>
  <w:num w:numId="81">
    <w:abstractNumId w:val="22"/>
  </w:num>
  <w:num w:numId="82">
    <w:abstractNumId w:val="76"/>
  </w:num>
  <w:num w:numId="83">
    <w:abstractNumId w:val="41"/>
  </w:num>
  <w:num w:numId="84">
    <w:abstractNumId w:val="43"/>
  </w:num>
  <w:num w:numId="85">
    <w:abstractNumId w:val="9"/>
  </w:num>
  <w:num w:numId="86">
    <w:abstractNumId w:val="26"/>
  </w:num>
  <w:num w:numId="87">
    <w:abstractNumId w:val="27"/>
  </w:num>
  <w:num w:numId="88">
    <w:abstractNumId w:val="16"/>
  </w:num>
  <w:num w:numId="89">
    <w:abstractNumId w:val="8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rsids>
    <w:rsidRoot w:val="004B4B87"/>
    <w:rsid w:val="00021699"/>
    <w:rsid w:val="00086376"/>
    <w:rsid w:val="000B298E"/>
    <w:rsid w:val="001077F3"/>
    <w:rsid w:val="00166C83"/>
    <w:rsid w:val="001A6D05"/>
    <w:rsid w:val="001B54DD"/>
    <w:rsid w:val="001C4F4D"/>
    <w:rsid w:val="001E0684"/>
    <w:rsid w:val="001F0D00"/>
    <w:rsid w:val="0021502E"/>
    <w:rsid w:val="0022363D"/>
    <w:rsid w:val="0024475A"/>
    <w:rsid w:val="00252041"/>
    <w:rsid w:val="00261F71"/>
    <w:rsid w:val="00270009"/>
    <w:rsid w:val="00273E8C"/>
    <w:rsid w:val="00291248"/>
    <w:rsid w:val="002B2D7D"/>
    <w:rsid w:val="002C4253"/>
    <w:rsid w:val="002E6BC8"/>
    <w:rsid w:val="002F542D"/>
    <w:rsid w:val="0034305C"/>
    <w:rsid w:val="00370843"/>
    <w:rsid w:val="003A0F25"/>
    <w:rsid w:val="003B4665"/>
    <w:rsid w:val="003C3593"/>
    <w:rsid w:val="003E21BC"/>
    <w:rsid w:val="00416E74"/>
    <w:rsid w:val="0043491E"/>
    <w:rsid w:val="004551B6"/>
    <w:rsid w:val="00457DE6"/>
    <w:rsid w:val="00493E76"/>
    <w:rsid w:val="004B387E"/>
    <w:rsid w:val="004B4B87"/>
    <w:rsid w:val="004D480D"/>
    <w:rsid w:val="004F339D"/>
    <w:rsid w:val="00510696"/>
    <w:rsid w:val="00541498"/>
    <w:rsid w:val="00544DE4"/>
    <w:rsid w:val="00572151"/>
    <w:rsid w:val="00584D26"/>
    <w:rsid w:val="0059250D"/>
    <w:rsid w:val="005A151A"/>
    <w:rsid w:val="005A1C4C"/>
    <w:rsid w:val="005B1A97"/>
    <w:rsid w:val="005B1C59"/>
    <w:rsid w:val="005E6BBA"/>
    <w:rsid w:val="00602E01"/>
    <w:rsid w:val="00661572"/>
    <w:rsid w:val="006659A6"/>
    <w:rsid w:val="0067573E"/>
    <w:rsid w:val="0069119B"/>
    <w:rsid w:val="006A256F"/>
    <w:rsid w:val="006D37CE"/>
    <w:rsid w:val="006E0A11"/>
    <w:rsid w:val="006E3987"/>
    <w:rsid w:val="006F5792"/>
    <w:rsid w:val="007632BB"/>
    <w:rsid w:val="00775B2D"/>
    <w:rsid w:val="007800C0"/>
    <w:rsid w:val="0078655F"/>
    <w:rsid w:val="007C7140"/>
    <w:rsid w:val="007D3C7F"/>
    <w:rsid w:val="00831247"/>
    <w:rsid w:val="008765F7"/>
    <w:rsid w:val="00894C2B"/>
    <w:rsid w:val="008A6A5D"/>
    <w:rsid w:val="008D647B"/>
    <w:rsid w:val="00937F53"/>
    <w:rsid w:val="009448F1"/>
    <w:rsid w:val="0095239B"/>
    <w:rsid w:val="0095535D"/>
    <w:rsid w:val="0095782E"/>
    <w:rsid w:val="0098099E"/>
    <w:rsid w:val="009D5FF0"/>
    <w:rsid w:val="009E246A"/>
    <w:rsid w:val="009F2149"/>
    <w:rsid w:val="009F745F"/>
    <w:rsid w:val="009F797F"/>
    <w:rsid w:val="00A04F06"/>
    <w:rsid w:val="00A3202E"/>
    <w:rsid w:val="00A463CC"/>
    <w:rsid w:val="00A553FA"/>
    <w:rsid w:val="00A80376"/>
    <w:rsid w:val="00A9253E"/>
    <w:rsid w:val="00AB0021"/>
    <w:rsid w:val="00AB4096"/>
    <w:rsid w:val="00AD21B3"/>
    <w:rsid w:val="00AD4BF7"/>
    <w:rsid w:val="00AE6FD7"/>
    <w:rsid w:val="00B27488"/>
    <w:rsid w:val="00B31A34"/>
    <w:rsid w:val="00B4602A"/>
    <w:rsid w:val="00B94EF7"/>
    <w:rsid w:val="00BA1E5F"/>
    <w:rsid w:val="00BE493C"/>
    <w:rsid w:val="00C2560F"/>
    <w:rsid w:val="00C2694E"/>
    <w:rsid w:val="00C36544"/>
    <w:rsid w:val="00C531C0"/>
    <w:rsid w:val="00C738BF"/>
    <w:rsid w:val="00C76938"/>
    <w:rsid w:val="00CB1242"/>
    <w:rsid w:val="00CD649C"/>
    <w:rsid w:val="00CF3450"/>
    <w:rsid w:val="00D3105E"/>
    <w:rsid w:val="00D47764"/>
    <w:rsid w:val="00D924A2"/>
    <w:rsid w:val="00DF2AC5"/>
    <w:rsid w:val="00DF3780"/>
    <w:rsid w:val="00E22C7A"/>
    <w:rsid w:val="00E420DA"/>
    <w:rsid w:val="00E86933"/>
    <w:rsid w:val="00E875F3"/>
    <w:rsid w:val="00EB29DD"/>
    <w:rsid w:val="00EB4E0C"/>
    <w:rsid w:val="00EE0D86"/>
    <w:rsid w:val="00EF2B1B"/>
    <w:rsid w:val="00F04136"/>
    <w:rsid w:val="00F10CCA"/>
    <w:rsid w:val="00F219BB"/>
    <w:rsid w:val="00F35A7A"/>
    <w:rsid w:val="00F40AB9"/>
    <w:rsid w:val="00F454C8"/>
    <w:rsid w:val="00F73F70"/>
    <w:rsid w:val="00F94B78"/>
    <w:rsid w:val="00FD5D80"/>
    <w:rsid w:val="00FF18CE"/>
    <w:rsid w:val="00FF1E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semiHidden/>
    <w:unhideWhenUsed/>
    <w:rsid w:val="004B4B87"/>
    <w:pPr>
      <w:tabs>
        <w:tab w:val="center" w:pos="4320"/>
        <w:tab w:val="right" w:pos="8640"/>
      </w:tabs>
    </w:pPr>
  </w:style>
  <w:style w:type="character" w:customStyle="1" w:styleId="En-tteCar">
    <w:name w:val="En-tête Car"/>
    <w:link w:val="En-tte"/>
    <w:uiPriority w:val="99"/>
    <w:semiHidden/>
    <w:rsid w:val="004B4B87"/>
  </w:style>
  <w:style w:type="paragraph" w:styleId="Pieddepage">
    <w:name w:val="footer"/>
    <w:link w:val="PieddepageCar"/>
    <w:uiPriority w:val="99"/>
    <w:semiHidden/>
    <w:unhideWhenUsed/>
    <w:rsid w:val="004B4B87"/>
    <w:pPr>
      <w:tabs>
        <w:tab w:val="center" w:pos="4320"/>
        <w:tab w:val="right" w:pos="8640"/>
      </w:tabs>
    </w:pPr>
  </w:style>
  <w:style w:type="character" w:customStyle="1" w:styleId="PieddepageCar">
    <w:name w:val="Pied de page Car"/>
    <w:link w:val="Pieddepage"/>
    <w:uiPriority w:val="99"/>
    <w:semiHidden/>
    <w:rsid w:val="004B4B87"/>
  </w:style>
  <w:style w:type="paragraph" w:styleId="Textedebulles">
    <w:name w:val="Balloon Text"/>
    <w:basedOn w:val="Normal"/>
    <w:link w:val="TextedebullesCar"/>
    <w:uiPriority w:val="99"/>
    <w:semiHidden/>
    <w:unhideWhenUsed/>
    <w:rsid w:val="00252041"/>
    <w:rPr>
      <w:rFonts w:ascii="Tahoma" w:hAnsi="Tahoma" w:cs="Tahoma"/>
      <w:sz w:val="16"/>
      <w:szCs w:val="16"/>
    </w:rPr>
  </w:style>
  <w:style w:type="character" w:customStyle="1" w:styleId="TextedebullesCar">
    <w:name w:val="Texte de bulles Car"/>
    <w:basedOn w:val="Policepardfaut"/>
    <w:link w:val="Textedebulles"/>
    <w:uiPriority w:val="99"/>
    <w:semiHidden/>
    <w:rsid w:val="00252041"/>
    <w:rPr>
      <w:rFonts w:ascii="Tahoma" w:hAnsi="Tahoma" w:cs="Tahoma"/>
      <w:sz w:val="16"/>
      <w:szCs w:val="16"/>
    </w:rPr>
  </w:style>
  <w:style w:type="paragraph" w:styleId="Paragraphedeliste">
    <w:name w:val="List Paragraph"/>
    <w:basedOn w:val="Normal"/>
    <w:uiPriority w:val="34"/>
    <w:qFormat/>
    <w:rsid w:val="009F797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footer" Target="footer7.xml"/><Relationship Id="rId42" Type="http://schemas.openxmlformats.org/officeDocument/2006/relationships/header" Target="header18.xml"/><Relationship Id="rId63" Type="http://schemas.openxmlformats.org/officeDocument/2006/relationships/footer" Target="footer28.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header" Target="header76.xml"/><Relationship Id="rId170" Type="http://schemas.openxmlformats.org/officeDocument/2006/relationships/footer" Target="footer81.xml"/><Relationship Id="rId191" Type="http://schemas.openxmlformats.org/officeDocument/2006/relationships/header" Target="header92.xml"/><Relationship Id="rId196" Type="http://schemas.openxmlformats.org/officeDocument/2006/relationships/footer" Target="footer94.xml"/><Relationship Id="rId16" Type="http://schemas.openxmlformats.org/officeDocument/2006/relationships/header" Target="header5.xml"/><Relationship Id="rId107" Type="http://schemas.openxmlformats.org/officeDocument/2006/relationships/header" Target="head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28" Type="http://schemas.openxmlformats.org/officeDocument/2006/relationships/footer" Target="footer60.xml"/><Relationship Id="rId144" Type="http://schemas.openxmlformats.org/officeDocument/2006/relationships/footer" Target="footer68.xml"/><Relationship Id="rId149" Type="http://schemas.openxmlformats.org/officeDocument/2006/relationships/header" Target="header71.xml"/><Relationship Id="rId5" Type="http://schemas.openxmlformats.org/officeDocument/2006/relationships/footnotes" Target="footnotes.xml"/><Relationship Id="rId90" Type="http://schemas.openxmlformats.org/officeDocument/2006/relationships/footer" Target="footer41.xml"/><Relationship Id="rId95" Type="http://schemas.openxmlformats.org/officeDocument/2006/relationships/header" Target="header44.xml"/><Relationship Id="rId160" Type="http://schemas.openxmlformats.org/officeDocument/2006/relationships/footer" Target="footer76.xml"/><Relationship Id="rId165" Type="http://schemas.openxmlformats.org/officeDocument/2006/relationships/header" Target="header79.xml"/><Relationship Id="rId181" Type="http://schemas.openxmlformats.org/officeDocument/2006/relationships/header" Target="header87.xml"/><Relationship Id="rId186" Type="http://schemas.openxmlformats.org/officeDocument/2006/relationships/footer" Target="footer89.xml"/><Relationship Id="rId22" Type="http://schemas.openxmlformats.org/officeDocument/2006/relationships/header" Target="header8.xml"/><Relationship Id="rId27"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footer" Target="footer31.xml"/><Relationship Id="rId113" Type="http://schemas.openxmlformats.org/officeDocument/2006/relationships/header" Target="header53.xml"/><Relationship Id="rId118" Type="http://schemas.openxmlformats.org/officeDocument/2006/relationships/footer" Target="footer55.xml"/><Relationship Id="rId134" Type="http://schemas.openxmlformats.org/officeDocument/2006/relationships/footer" Target="footer63.xml"/><Relationship Id="rId139" Type="http://schemas.openxmlformats.org/officeDocument/2006/relationships/header" Target="header66.xml"/><Relationship Id="rId80" Type="http://schemas.openxmlformats.org/officeDocument/2006/relationships/footer" Target="footer36.xml"/><Relationship Id="rId85" Type="http://schemas.openxmlformats.org/officeDocument/2006/relationships/header" Target="header39.xml"/><Relationship Id="rId150" Type="http://schemas.openxmlformats.org/officeDocument/2006/relationships/footer" Target="footer71.xml"/><Relationship Id="rId155" Type="http://schemas.openxmlformats.org/officeDocument/2006/relationships/header" Target="header74.xml"/><Relationship Id="rId171" Type="http://schemas.openxmlformats.org/officeDocument/2006/relationships/header" Target="header82.xml"/><Relationship Id="rId176" Type="http://schemas.openxmlformats.org/officeDocument/2006/relationships/footer" Target="footer84.xml"/><Relationship Id="rId192" Type="http://schemas.openxmlformats.org/officeDocument/2006/relationships/footer" Target="footer92.xml"/><Relationship Id="rId197"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footer" Target="footer13.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header" Target="header48.xml"/><Relationship Id="rId108" Type="http://schemas.openxmlformats.org/officeDocument/2006/relationships/footer" Target="footer50.xml"/><Relationship Id="rId124" Type="http://schemas.openxmlformats.org/officeDocument/2006/relationships/footer" Target="footer58.xml"/><Relationship Id="rId129" Type="http://schemas.openxmlformats.org/officeDocument/2006/relationships/header" Target="header61.xml"/><Relationship Id="rId54" Type="http://schemas.openxmlformats.org/officeDocument/2006/relationships/header" Target="header24.xml"/><Relationship Id="rId70" Type="http://schemas.openxmlformats.org/officeDocument/2006/relationships/image" Target="media/image2.png"/><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4.xml"/><Relationship Id="rId140" Type="http://schemas.openxmlformats.org/officeDocument/2006/relationships/footer" Target="footer66.xml"/><Relationship Id="rId145" Type="http://schemas.openxmlformats.org/officeDocument/2006/relationships/header" Target="header69.xml"/><Relationship Id="rId161" Type="http://schemas.openxmlformats.org/officeDocument/2006/relationships/header" Target="header77.xml"/><Relationship Id="rId166" Type="http://schemas.openxmlformats.org/officeDocument/2006/relationships/footer" Target="footer79.xml"/><Relationship Id="rId182" Type="http://schemas.openxmlformats.org/officeDocument/2006/relationships/footer" Target="footer87.xml"/><Relationship Id="rId187" Type="http://schemas.openxmlformats.org/officeDocument/2006/relationships/header" Target="header9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header" Target="header11.xml"/><Relationship Id="rId49" Type="http://schemas.openxmlformats.org/officeDocument/2006/relationships/footer" Target="footer21.xml"/><Relationship Id="rId114" Type="http://schemas.openxmlformats.org/officeDocument/2006/relationships/footer" Target="footer53.xml"/><Relationship Id="rId119" Type="http://schemas.openxmlformats.org/officeDocument/2006/relationships/header" Target="header56.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29.xml"/><Relationship Id="rId81" Type="http://schemas.openxmlformats.org/officeDocument/2006/relationships/header" Target="header37.xml"/><Relationship Id="rId86" Type="http://schemas.openxmlformats.org/officeDocument/2006/relationships/footer" Target="footer39.xml"/><Relationship Id="rId130" Type="http://schemas.openxmlformats.org/officeDocument/2006/relationships/footer" Target="footer61.xml"/><Relationship Id="rId135" Type="http://schemas.openxmlformats.org/officeDocument/2006/relationships/header" Target="header64.xml"/><Relationship Id="rId151" Type="http://schemas.openxmlformats.org/officeDocument/2006/relationships/header" Target="header72.xml"/><Relationship Id="rId156" Type="http://schemas.openxmlformats.org/officeDocument/2006/relationships/footer" Target="footer74.xml"/><Relationship Id="rId177" Type="http://schemas.openxmlformats.org/officeDocument/2006/relationships/header" Target="header85.xml"/><Relationship Id="rId198" Type="http://schemas.openxmlformats.org/officeDocument/2006/relationships/theme" Target="theme/theme1.xml"/><Relationship Id="rId172" Type="http://schemas.openxmlformats.org/officeDocument/2006/relationships/footer" Target="footer82.xml"/><Relationship Id="rId193" Type="http://schemas.openxmlformats.org/officeDocument/2006/relationships/header" Target="header93.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header" Target="header59.xml"/><Relationship Id="rId141" Type="http://schemas.openxmlformats.org/officeDocument/2006/relationships/header" Target="header67.xml"/><Relationship Id="rId146" Type="http://schemas.openxmlformats.org/officeDocument/2006/relationships/footer" Target="footer69.xml"/><Relationship Id="rId167" Type="http://schemas.openxmlformats.org/officeDocument/2006/relationships/header" Target="header80.xml"/><Relationship Id="rId188" Type="http://schemas.openxmlformats.org/officeDocument/2006/relationships/footer" Target="footer90.xml"/><Relationship Id="rId7" Type="http://schemas.openxmlformats.org/officeDocument/2006/relationships/image" Target="media/image1.jpeg"/><Relationship Id="rId71" Type="http://schemas.openxmlformats.org/officeDocument/2006/relationships/header" Target="header32.xml"/><Relationship Id="rId92" Type="http://schemas.openxmlformats.org/officeDocument/2006/relationships/footer" Target="footer42.xml"/><Relationship Id="rId162" Type="http://schemas.openxmlformats.org/officeDocument/2006/relationships/footer" Target="footer77.xml"/><Relationship Id="rId183" Type="http://schemas.openxmlformats.org/officeDocument/2006/relationships/header" Target="header88.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header" Target="header30.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131" Type="http://schemas.openxmlformats.org/officeDocument/2006/relationships/header" Target="header62.xml"/><Relationship Id="rId136" Type="http://schemas.openxmlformats.org/officeDocument/2006/relationships/footer" Target="footer64.xml"/><Relationship Id="rId157" Type="http://schemas.openxmlformats.org/officeDocument/2006/relationships/header" Target="header75.xml"/><Relationship Id="rId178" Type="http://schemas.openxmlformats.org/officeDocument/2006/relationships/footer" Target="footer85.xml"/><Relationship Id="rId61" Type="http://schemas.openxmlformats.org/officeDocument/2006/relationships/footer" Target="footer27.xml"/><Relationship Id="rId82" Type="http://schemas.openxmlformats.org/officeDocument/2006/relationships/footer" Target="footer37.xml"/><Relationship Id="rId152" Type="http://schemas.openxmlformats.org/officeDocument/2006/relationships/footer" Target="footer72.xml"/><Relationship Id="rId173" Type="http://schemas.openxmlformats.org/officeDocument/2006/relationships/header" Target="header83.xml"/><Relationship Id="rId194" Type="http://schemas.openxmlformats.org/officeDocument/2006/relationships/footer" Target="footer93.xml"/><Relationship Id="rId19" Type="http://schemas.openxmlformats.org/officeDocument/2006/relationships/footer" Target="footer6.xml"/><Relationship Id="drId5" Type="http://schemas.openxmlformats.org/wordprocessingml/2006/fontTable" Target="fontTable1.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header" Target="header35.xml"/><Relationship Id="rId100" Type="http://schemas.openxmlformats.org/officeDocument/2006/relationships/footer" Target="footer46.xml"/><Relationship Id="rId105" Type="http://schemas.openxmlformats.org/officeDocument/2006/relationships/header" Target="header49.xml"/><Relationship Id="rId126" Type="http://schemas.openxmlformats.org/officeDocument/2006/relationships/footer" Target="footer59.xml"/><Relationship Id="rId147" Type="http://schemas.openxmlformats.org/officeDocument/2006/relationships/header" Target="header70.xml"/><Relationship Id="rId168" Type="http://schemas.openxmlformats.org/officeDocument/2006/relationships/footer" Target="footer80.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142" Type="http://schemas.openxmlformats.org/officeDocument/2006/relationships/footer" Target="footer67.xml"/><Relationship Id="rId163" Type="http://schemas.openxmlformats.org/officeDocument/2006/relationships/header" Target="header78.xml"/><Relationship Id="rId184" Type="http://schemas.openxmlformats.org/officeDocument/2006/relationships/footer" Target="footer88.xml"/><Relationship Id="rId189" Type="http://schemas.openxmlformats.org/officeDocument/2006/relationships/header" Target="header91.xml"/><Relationship Id="rId3" Type="http://schemas.openxmlformats.org/officeDocument/2006/relationships/settings" Target="settings.xml"/><Relationship Id="rId25" Type="http://schemas.openxmlformats.org/officeDocument/2006/relationships/footer" Target="footer9.xml"/><Relationship Id="rId46" Type="http://schemas.openxmlformats.org/officeDocument/2006/relationships/header" Target="header20.xml"/><Relationship Id="rId67" Type="http://schemas.openxmlformats.org/officeDocument/2006/relationships/footer" Target="footer30.xml"/><Relationship Id="rId116" Type="http://schemas.openxmlformats.org/officeDocument/2006/relationships/footer" Target="footer54.xml"/><Relationship Id="rId137" Type="http://schemas.openxmlformats.org/officeDocument/2006/relationships/header" Target="header65.xml"/><Relationship Id="rId158" Type="http://schemas.openxmlformats.org/officeDocument/2006/relationships/footer" Target="footer75.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header" Target="header38.xml"/><Relationship Id="rId88" Type="http://schemas.openxmlformats.org/officeDocument/2006/relationships/footer" Target="footer40.xml"/><Relationship Id="rId111" Type="http://schemas.openxmlformats.org/officeDocument/2006/relationships/header" Target="header52.xml"/><Relationship Id="rId132" Type="http://schemas.openxmlformats.org/officeDocument/2006/relationships/footer" Target="footer62.xml"/><Relationship Id="rId153" Type="http://schemas.openxmlformats.org/officeDocument/2006/relationships/header" Target="header73.xml"/><Relationship Id="rId174" Type="http://schemas.openxmlformats.org/officeDocument/2006/relationships/footer" Target="footer83.xml"/><Relationship Id="rId179" Type="http://schemas.openxmlformats.org/officeDocument/2006/relationships/header" Target="header86.xml"/><Relationship Id="rId195" Type="http://schemas.openxmlformats.org/officeDocument/2006/relationships/header" Target="header94.xml"/><Relationship Id="rId190" Type="http://schemas.openxmlformats.org/officeDocument/2006/relationships/footer" Target="footer91.xml"/><Relationship Id="rId15" Type="http://schemas.openxmlformats.org/officeDocument/2006/relationships/footer" Target="footer4.xml"/><Relationship Id="rId36" Type="http://schemas.openxmlformats.org/officeDocument/2006/relationships/header" Target="header15.xml"/><Relationship Id="rId57" Type="http://schemas.openxmlformats.org/officeDocument/2006/relationships/footer" Target="footer25.xml"/><Relationship Id="rId106" Type="http://schemas.openxmlformats.org/officeDocument/2006/relationships/footer" Target="footer49.xml"/><Relationship Id="rId127" Type="http://schemas.openxmlformats.org/officeDocument/2006/relationships/header" Target="header60.xml"/><Relationship Id="rId10" Type="http://schemas.openxmlformats.org/officeDocument/2006/relationships/header" Target="header2.xml"/><Relationship Id="rId31" Type="http://schemas.openxmlformats.org/officeDocument/2006/relationships/footer" Target="footer12.xml"/><Relationship Id="rId52" Type="http://schemas.openxmlformats.org/officeDocument/2006/relationships/header" Target="header23.xml"/><Relationship Id="rId73" Type="http://schemas.openxmlformats.org/officeDocument/2006/relationships/header" Target="header33.xml"/><Relationship Id="rId78" Type="http://schemas.openxmlformats.org/officeDocument/2006/relationships/footer" Target="footer35.xml"/><Relationship Id="rId94" Type="http://schemas.openxmlformats.org/officeDocument/2006/relationships/footer" Target="footer43.xml"/><Relationship Id="rId99" Type="http://schemas.openxmlformats.org/officeDocument/2006/relationships/header" Target="header46.xml"/><Relationship Id="rId101" Type="http://schemas.openxmlformats.org/officeDocument/2006/relationships/header" Target="header47.xml"/><Relationship Id="rId122" Type="http://schemas.openxmlformats.org/officeDocument/2006/relationships/footer" Target="footer57.xml"/><Relationship Id="rId143" Type="http://schemas.openxmlformats.org/officeDocument/2006/relationships/header" Target="header68.xml"/><Relationship Id="rId148" Type="http://schemas.openxmlformats.org/officeDocument/2006/relationships/footer" Target="footer70.xml"/><Relationship Id="rId164" Type="http://schemas.openxmlformats.org/officeDocument/2006/relationships/footer" Target="footer78.xml"/><Relationship Id="rId169" Type="http://schemas.openxmlformats.org/officeDocument/2006/relationships/header" Target="header81.xml"/><Relationship Id="rId185" Type="http://schemas.openxmlformats.org/officeDocument/2006/relationships/header" Target="header89.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86.xml"/><Relationship Id="rId26" Type="http://schemas.openxmlformats.org/officeDocument/2006/relationships/header" Target="header10.xm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header" Target="header41.xml"/><Relationship Id="rId112" Type="http://schemas.openxmlformats.org/officeDocument/2006/relationships/footer" Target="footer52.xml"/><Relationship Id="rId133" Type="http://schemas.openxmlformats.org/officeDocument/2006/relationships/header" Target="header63.xml"/><Relationship Id="rId154" Type="http://schemas.openxmlformats.org/officeDocument/2006/relationships/footer" Target="footer73.xml"/><Relationship Id="rId175" Type="http://schemas.openxmlformats.org/officeDocument/2006/relationships/header" Target="header8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16270</Words>
  <Characters>89490</Characters>
  <Application>Microsoft Office Word</Application>
  <DocSecurity>0</DocSecurity>
  <Lines>745</Lines>
  <Paragraphs>211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amel</cp:lastModifiedBy>
  <cp:revision>3</cp:revision>
  <cp:lastPrinted>2018-07-02T10:01:00Z</cp:lastPrinted>
  <dcterms:created xsi:type="dcterms:W3CDTF">2019-02-19T16:28:00Z</dcterms:created>
  <dcterms:modified xsi:type="dcterms:W3CDTF">2019-02-19T16:28:00Z</dcterms:modified>
</cp:coreProperties>
</file>